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3E51D" w14:textId="609BBF7B" w:rsidR="00B16992" w:rsidRDefault="00B16992" w:rsidP="00B16992">
      <w:pPr>
        <w:pStyle w:val="1"/>
      </w:pPr>
      <w:bookmarkStart w:id="0" w:name="_Toc3199_WPSOffice_Level1"/>
      <w:r>
        <w:rPr>
          <w:rFonts w:hint="eastAsia"/>
        </w:rPr>
        <w:t>第三章 设计阶段的造价管理</w:t>
      </w:r>
      <w:bookmarkEnd w:id="0"/>
    </w:p>
    <w:p w14:paraId="3AF799B6" w14:textId="77777777" w:rsidR="00A662FF" w:rsidRDefault="00A662FF" w:rsidP="00EE48E6">
      <w:pPr>
        <w:rPr>
          <w:sz w:val="24"/>
        </w:rPr>
      </w:pPr>
      <w:r>
        <w:rPr>
          <w:rFonts w:hint="eastAsia"/>
          <w:sz w:val="24"/>
        </w:rPr>
        <w:t>【</w:t>
      </w:r>
      <w:r w:rsidRPr="00EE48E6">
        <w:rPr>
          <w:rFonts w:hint="eastAsia"/>
          <w:sz w:val="24"/>
        </w:rPr>
        <w:t>教学目标</w:t>
      </w:r>
      <w:r>
        <w:rPr>
          <w:rFonts w:hint="eastAsia"/>
          <w:sz w:val="24"/>
        </w:rPr>
        <w:t>】</w:t>
      </w:r>
    </w:p>
    <w:p w14:paraId="520DB6E9" w14:textId="6D3FFECE" w:rsidR="00EE48E6" w:rsidRDefault="00A662FF" w:rsidP="00EE48E6">
      <w:pPr>
        <w:rPr>
          <w:sz w:val="24"/>
        </w:rPr>
      </w:pPr>
      <w:r>
        <w:rPr>
          <w:rFonts w:hint="eastAsia"/>
          <w:sz w:val="24"/>
        </w:rPr>
        <w:t>1</w:t>
      </w:r>
      <w:r>
        <w:rPr>
          <w:sz w:val="24"/>
        </w:rPr>
        <w:t>.</w:t>
      </w:r>
      <w:r w:rsidR="00671B7A">
        <w:rPr>
          <w:rFonts w:hint="eastAsia"/>
          <w:sz w:val="24"/>
        </w:rPr>
        <w:t>了解</w:t>
      </w:r>
      <w:r>
        <w:rPr>
          <w:rFonts w:hint="eastAsia"/>
          <w:sz w:val="24"/>
        </w:rPr>
        <w:t>初设阶段造价控制的两种方法</w:t>
      </w:r>
    </w:p>
    <w:p w14:paraId="4B1F0B1D" w14:textId="5C3FC286" w:rsidR="00A662FF" w:rsidRDefault="00A662FF" w:rsidP="00EE48E6">
      <w:pPr>
        <w:rPr>
          <w:sz w:val="24"/>
        </w:rPr>
      </w:pPr>
      <w:r>
        <w:rPr>
          <w:rFonts w:hint="eastAsia"/>
          <w:sz w:val="24"/>
        </w:rPr>
        <w:t>2</w:t>
      </w:r>
      <w:r>
        <w:rPr>
          <w:sz w:val="24"/>
        </w:rPr>
        <w:t>.</w:t>
      </w:r>
      <w:r>
        <w:rPr>
          <w:rFonts w:hint="eastAsia"/>
          <w:sz w:val="24"/>
        </w:rPr>
        <w:t>掌握初设概算的编制要求</w:t>
      </w:r>
    </w:p>
    <w:p w14:paraId="15166DB1" w14:textId="22DA8367" w:rsidR="00A662FF" w:rsidRDefault="00A662FF" w:rsidP="00EE48E6">
      <w:pPr>
        <w:rPr>
          <w:sz w:val="24"/>
        </w:rPr>
      </w:pPr>
      <w:r>
        <w:rPr>
          <w:rFonts w:hint="eastAsia"/>
          <w:sz w:val="24"/>
        </w:rPr>
        <w:t>3</w:t>
      </w:r>
      <w:r>
        <w:rPr>
          <w:sz w:val="24"/>
        </w:rPr>
        <w:t>.</w:t>
      </w:r>
      <w:r w:rsidR="004A0505">
        <w:rPr>
          <w:rFonts w:hint="eastAsia"/>
          <w:sz w:val="24"/>
        </w:rPr>
        <w:t>准确掌握初设概算的内容组成</w:t>
      </w:r>
    </w:p>
    <w:p w14:paraId="33EFC6A2" w14:textId="1EF57DDB" w:rsidR="004A0505" w:rsidRDefault="004A0505" w:rsidP="00EE48E6">
      <w:pPr>
        <w:rPr>
          <w:sz w:val="24"/>
        </w:rPr>
      </w:pPr>
      <w:r>
        <w:rPr>
          <w:rFonts w:hint="eastAsia"/>
          <w:sz w:val="24"/>
        </w:rPr>
        <w:t>4</w:t>
      </w:r>
      <w:r>
        <w:rPr>
          <w:sz w:val="24"/>
        </w:rPr>
        <w:t>.</w:t>
      </w:r>
      <w:r>
        <w:rPr>
          <w:rFonts w:hint="eastAsia"/>
          <w:sz w:val="24"/>
        </w:rPr>
        <w:t>了解初设概算调整的相关规定</w:t>
      </w:r>
    </w:p>
    <w:p w14:paraId="4AEA0603" w14:textId="3C8F7F47" w:rsidR="004A0505" w:rsidRDefault="004A0505" w:rsidP="00EE48E6">
      <w:pPr>
        <w:rPr>
          <w:sz w:val="24"/>
        </w:rPr>
      </w:pPr>
      <w:r>
        <w:rPr>
          <w:rFonts w:hint="eastAsia"/>
          <w:sz w:val="24"/>
        </w:rPr>
        <w:t>5</w:t>
      </w:r>
      <w:r>
        <w:rPr>
          <w:sz w:val="24"/>
        </w:rPr>
        <w:t>.</w:t>
      </w:r>
      <w:r>
        <w:rPr>
          <w:rFonts w:hint="eastAsia"/>
          <w:sz w:val="24"/>
        </w:rPr>
        <w:t>了解初设概算的控制重点</w:t>
      </w:r>
    </w:p>
    <w:p w14:paraId="6812995D" w14:textId="5EB8DED1" w:rsidR="004A0505" w:rsidRDefault="004A0505" w:rsidP="00EE48E6">
      <w:pPr>
        <w:rPr>
          <w:sz w:val="24"/>
        </w:rPr>
      </w:pPr>
      <w:r>
        <w:rPr>
          <w:rFonts w:hint="eastAsia"/>
          <w:sz w:val="24"/>
        </w:rPr>
        <w:t>6</w:t>
      </w:r>
      <w:r>
        <w:rPr>
          <w:sz w:val="24"/>
        </w:rPr>
        <w:t>.</w:t>
      </w:r>
      <w:r>
        <w:rPr>
          <w:rFonts w:hint="eastAsia"/>
          <w:sz w:val="24"/>
        </w:rPr>
        <w:t>了解通用造价的特点</w:t>
      </w:r>
      <w:r w:rsidR="00853692">
        <w:rPr>
          <w:rFonts w:hint="eastAsia"/>
          <w:sz w:val="24"/>
        </w:rPr>
        <w:t>和应用原则</w:t>
      </w:r>
    </w:p>
    <w:p w14:paraId="2B4AB4C6" w14:textId="2EB53716" w:rsidR="004A0505" w:rsidRDefault="004A0505" w:rsidP="00EE48E6">
      <w:pPr>
        <w:rPr>
          <w:sz w:val="24"/>
        </w:rPr>
      </w:pPr>
      <w:r>
        <w:rPr>
          <w:rFonts w:hint="eastAsia"/>
          <w:sz w:val="24"/>
        </w:rPr>
        <w:t>7</w:t>
      </w:r>
      <w:r w:rsidR="00633768">
        <w:rPr>
          <w:rFonts w:hint="eastAsia"/>
          <w:sz w:val="24"/>
        </w:rPr>
        <w:t>.</w:t>
      </w:r>
      <w:r w:rsidR="00853692">
        <w:rPr>
          <w:rFonts w:hint="eastAsia"/>
          <w:sz w:val="24"/>
        </w:rPr>
        <w:t>掌握施工图预算管理的重点与作用</w:t>
      </w:r>
    </w:p>
    <w:p w14:paraId="1B6B02D6" w14:textId="73589385" w:rsidR="00A63A05" w:rsidRPr="00EE48E6" w:rsidRDefault="00882ECA" w:rsidP="00EE48E6">
      <w:pPr>
        <w:rPr>
          <w:sz w:val="24"/>
        </w:rPr>
      </w:pPr>
      <w:r>
        <w:rPr>
          <w:rFonts w:hint="eastAsia"/>
          <w:sz w:val="24"/>
        </w:rPr>
        <w:t>初步设计是整个设计过程的关键性阶段，</w:t>
      </w:r>
      <w:r w:rsidR="00A63A05">
        <w:rPr>
          <w:rFonts w:hint="eastAsia"/>
          <w:sz w:val="24"/>
        </w:rPr>
        <w:t>项目</w:t>
      </w:r>
      <w:r w:rsidR="004A3761">
        <w:rPr>
          <w:rFonts w:hint="eastAsia"/>
          <w:sz w:val="24"/>
        </w:rPr>
        <w:t>主要的设计原则都在初步设计中明确，初步设计阶段应着重对不同的设计方案进行综合技术比较，</w:t>
      </w:r>
      <w:r>
        <w:rPr>
          <w:rFonts w:hint="eastAsia"/>
          <w:sz w:val="24"/>
        </w:rPr>
        <w:t>对于项目投资有着较大影响</w:t>
      </w:r>
      <w:r w:rsidR="004A3761">
        <w:rPr>
          <w:rFonts w:hint="eastAsia"/>
          <w:sz w:val="24"/>
        </w:rPr>
        <w:t>。</w:t>
      </w:r>
      <w:r>
        <w:rPr>
          <w:rFonts w:hint="eastAsia"/>
          <w:sz w:val="24"/>
        </w:rPr>
        <w:t>为了更好的完成初设阶段的概算编制，本节课将</w:t>
      </w:r>
      <w:r w:rsidR="009048B7">
        <w:rPr>
          <w:rFonts w:hint="eastAsia"/>
          <w:sz w:val="24"/>
        </w:rPr>
        <w:t>为大家讲解</w:t>
      </w:r>
      <w:r w:rsidR="006740CA">
        <w:rPr>
          <w:rFonts w:hint="eastAsia"/>
          <w:sz w:val="24"/>
        </w:rPr>
        <w:t>初设概算编制的相关知识。</w:t>
      </w:r>
    </w:p>
    <w:p w14:paraId="04594076" w14:textId="5880C6F3" w:rsidR="00B16992" w:rsidRDefault="00B16992" w:rsidP="00B16992">
      <w:pPr>
        <w:pStyle w:val="2"/>
      </w:pPr>
      <w:bookmarkStart w:id="1" w:name="_Toc23385_WPSOffice_Level2"/>
      <w:r>
        <w:rPr>
          <w:rFonts w:hint="eastAsia"/>
        </w:rPr>
        <w:t>一、初设</w:t>
      </w:r>
      <w:bookmarkEnd w:id="1"/>
      <w:r w:rsidR="007E1E6C">
        <w:rPr>
          <w:rFonts w:hint="eastAsia"/>
        </w:rPr>
        <w:t>设计造价管理</w:t>
      </w:r>
    </w:p>
    <w:p w14:paraId="1D844262" w14:textId="77777777" w:rsidR="003133E3" w:rsidRDefault="003133E3" w:rsidP="003133E3">
      <w:pPr>
        <w:spacing w:line="360" w:lineRule="auto"/>
        <w:rPr>
          <w:sz w:val="24"/>
          <w:szCs w:val="32"/>
        </w:rPr>
      </w:pPr>
      <w:bookmarkStart w:id="2" w:name="_Toc1022_WPSOffice_Level3"/>
      <w:r>
        <w:rPr>
          <w:rFonts w:hint="eastAsia"/>
          <w:sz w:val="24"/>
          <w:szCs w:val="32"/>
        </w:rPr>
        <w:t>（一）初步设计概算的含义</w:t>
      </w:r>
      <w:bookmarkEnd w:id="2"/>
    </w:p>
    <w:p w14:paraId="75F36EAF" w14:textId="77777777" w:rsidR="003133E3" w:rsidRDefault="003133E3" w:rsidP="003133E3">
      <w:pPr>
        <w:spacing w:line="360" w:lineRule="auto"/>
        <w:ind w:firstLineChars="200" w:firstLine="480"/>
        <w:rPr>
          <w:sz w:val="24"/>
          <w:szCs w:val="32"/>
        </w:rPr>
      </w:pPr>
      <w:r>
        <w:rPr>
          <w:rFonts w:hint="eastAsia"/>
          <w:sz w:val="24"/>
          <w:szCs w:val="32"/>
        </w:rPr>
        <w:t>初步设计概算是以初步设计文件为依据，按照规定的程序、方法和计价依据，对建设项目总投资及其构成进行的预测和计算。具体而言，初步设计概算是在投资估算的控制下由设计单位根据初步设计或扩大初步设计的图纸及说明，利用颁布的概算定额、各项费用定额或取费标准、建设地区自然、技术经济条件和设备、材料预算价格等资料，按照设计要求，对建设项目从筹建至竣工交付使用所需全</w:t>
      </w:r>
      <w:r>
        <w:rPr>
          <w:rFonts w:hint="eastAsia"/>
          <w:sz w:val="24"/>
          <w:szCs w:val="32"/>
        </w:rPr>
        <w:lastRenderedPageBreak/>
        <w:t>部费用的预计。初步设计概算的成果文件称作初步设计概算书，简称初步设计概算。初步设计概算书是初步设计文件的重要组成部分，其特点是编制工作相对简略，无需达到施工图预算的准确程度。</w:t>
      </w:r>
    </w:p>
    <w:p w14:paraId="16EA1B8C" w14:textId="77777777" w:rsidR="003133E3" w:rsidRDefault="003133E3" w:rsidP="003133E3">
      <w:pPr>
        <w:spacing w:line="360" w:lineRule="auto"/>
        <w:ind w:firstLineChars="200" w:firstLine="480"/>
        <w:rPr>
          <w:sz w:val="24"/>
          <w:szCs w:val="32"/>
        </w:rPr>
      </w:pPr>
      <w:r>
        <w:rPr>
          <w:rFonts w:hint="eastAsia"/>
          <w:sz w:val="24"/>
          <w:szCs w:val="32"/>
        </w:rPr>
        <w:t>初步设计概算的编制内容包括静态投资和动态投资两个层次，静态投资作为考核工程设计和施工图预算的依据；动态投资作为项目筹措、供应和控制资金使用的限额。</w:t>
      </w:r>
    </w:p>
    <w:p w14:paraId="79B4A2F9" w14:textId="6A45472B" w:rsidR="00F14B51" w:rsidRDefault="00F14B51" w:rsidP="00EE48E6">
      <w:pPr>
        <w:spacing w:line="360" w:lineRule="auto"/>
        <w:rPr>
          <w:sz w:val="24"/>
          <w:szCs w:val="32"/>
        </w:rPr>
      </w:pPr>
      <w:r w:rsidRPr="00EE48E6">
        <w:rPr>
          <w:rFonts w:hint="eastAsia"/>
          <w:sz w:val="24"/>
          <w:szCs w:val="32"/>
        </w:rPr>
        <w:t>（</w:t>
      </w:r>
      <w:r w:rsidR="00857191">
        <w:rPr>
          <w:rFonts w:hint="eastAsia"/>
          <w:sz w:val="24"/>
          <w:szCs w:val="32"/>
        </w:rPr>
        <w:t>二</w:t>
      </w:r>
      <w:r w:rsidRPr="00EE48E6">
        <w:rPr>
          <w:rFonts w:hint="eastAsia"/>
          <w:sz w:val="24"/>
          <w:szCs w:val="32"/>
        </w:rPr>
        <w:t>）初设阶段造价管理对</w:t>
      </w:r>
      <w:r w:rsidR="00710122" w:rsidRPr="00EE48E6">
        <w:rPr>
          <w:rFonts w:hint="eastAsia"/>
          <w:sz w:val="24"/>
          <w:szCs w:val="32"/>
        </w:rPr>
        <w:t>工程造价的影响</w:t>
      </w:r>
    </w:p>
    <w:p w14:paraId="49AAB93D" w14:textId="19DA9EF7" w:rsidR="00252A1F" w:rsidRDefault="004A3761" w:rsidP="00EE48E6">
      <w:pPr>
        <w:spacing w:line="360" w:lineRule="auto"/>
        <w:rPr>
          <w:sz w:val="24"/>
          <w:szCs w:val="32"/>
        </w:rPr>
      </w:pPr>
      <w:r>
        <w:rPr>
          <w:rFonts w:hint="eastAsia"/>
          <w:sz w:val="24"/>
          <w:szCs w:val="32"/>
        </w:rPr>
        <w:t>对于输电线路工程来说，</w:t>
      </w:r>
      <w:r w:rsidR="00E63E6D">
        <w:rPr>
          <w:rFonts w:hint="eastAsia"/>
          <w:sz w:val="24"/>
          <w:szCs w:val="32"/>
        </w:rPr>
        <w:t>如何选择最优的路径方案，如何充分论证</w:t>
      </w:r>
      <w:r w:rsidR="005A5E9A">
        <w:rPr>
          <w:rFonts w:hint="eastAsia"/>
          <w:sz w:val="24"/>
          <w:szCs w:val="32"/>
        </w:rPr>
        <w:t>导线和地线、绝缘配合及防雷设计的正确性，怎样确定各种电气距离、合理选择杆塔和基础形式，如何设计通信保护更加科学、合理，都会直接影响线路工程初步设计阶段的造价。其中</w:t>
      </w:r>
      <w:proofErr w:type="gramStart"/>
      <w:r w:rsidR="005A5E9A">
        <w:rPr>
          <w:rFonts w:hint="eastAsia"/>
          <w:sz w:val="24"/>
          <w:szCs w:val="32"/>
        </w:rPr>
        <w:t>最</w:t>
      </w:r>
      <w:proofErr w:type="gramEnd"/>
      <w:r w:rsidR="005A5E9A">
        <w:rPr>
          <w:rFonts w:hint="eastAsia"/>
          <w:sz w:val="24"/>
          <w:szCs w:val="32"/>
        </w:rPr>
        <w:t>关键的莫过于线路路径的选择、气象条件和杆塔。</w:t>
      </w:r>
    </w:p>
    <w:p w14:paraId="73112213" w14:textId="56A5CCB9" w:rsidR="003B7A82" w:rsidRPr="003B7A82" w:rsidRDefault="003B7A82" w:rsidP="00EE48E6">
      <w:pPr>
        <w:spacing w:line="360" w:lineRule="auto"/>
        <w:rPr>
          <w:sz w:val="24"/>
          <w:szCs w:val="32"/>
        </w:rPr>
      </w:pPr>
      <w:r>
        <w:rPr>
          <w:rFonts w:hint="eastAsia"/>
          <w:sz w:val="24"/>
          <w:szCs w:val="32"/>
        </w:rPr>
        <w:t>对于变电站工程来说，初设阶段的设计原则着重论述电气主接线方案及其比选结果。主要包括电气主接线方案、主要电气设备选择、配电装置型式选择和总平面设计四大方面。电气主接线方案选择，双母线、单母线、线路变压器组或桥型接线等接线方式的选择对工程计价均有影响。主要电气设备</w:t>
      </w:r>
      <w:r w:rsidR="003315DC">
        <w:rPr>
          <w:rFonts w:hint="eastAsia"/>
          <w:sz w:val="24"/>
          <w:szCs w:val="32"/>
        </w:rPr>
        <w:t>的选型、运输条件都会影响计价；配电装置型式是采用屋外式还是屋内式，是否采用SF</w:t>
      </w:r>
      <w:r w:rsidR="003315DC" w:rsidRPr="003315DC">
        <w:rPr>
          <w:sz w:val="24"/>
          <w:szCs w:val="32"/>
          <w:vertAlign w:val="subscript"/>
        </w:rPr>
        <w:t>6</w:t>
      </w:r>
      <w:r w:rsidR="003315DC">
        <w:rPr>
          <w:rFonts w:hint="eastAsia"/>
          <w:sz w:val="24"/>
          <w:szCs w:val="32"/>
        </w:rPr>
        <w:t>全封闭组合电器都会影响工程计价。变电站的占地面积、建筑物总面积等也会影响工程计价。</w:t>
      </w:r>
    </w:p>
    <w:p w14:paraId="5A021EAC" w14:textId="5E574FEC" w:rsidR="001F51D8" w:rsidRDefault="00710122" w:rsidP="00EE48E6">
      <w:pPr>
        <w:spacing w:line="360" w:lineRule="auto"/>
        <w:rPr>
          <w:sz w:val="24"/>
          <w:szCs w:val="32"/>
        </w:rPr>
      </w:pPr>
      <w:r w:rsidRPr="00EE48E6">
        <w:rPr>
          <w:rFonts w:hint="eastAsia"/>
          <w:sz w:val="24"/>
          <w:szCs w:val="32"/>
        </w:rPr>
        <w:t>（</w:t>
      </w:r>
      <w:r w:rsidR="00857191">
        <w:rPr>
          <w:rFonts w:hint="eastAsia"/>
          <w:sz w:val="24"/>
          <w:szCs w:val="32"/>
        </w:rPr>
        <w:t>三</w:t>
      </w:r>
      <w:r w:rsidRPr="00EE48E6">
        <w:rPr>
          <w:rFonts w:hint="eastAsia"/>
          <w:sz w:val="24"/>
          <w:szCs w:val="32"/>
        </w:rPr>
        <w:t>）初设阶段造价控制的方法</w:t>
      </w:r>
    </w:p>
    <w:p w14:paraId="62C088E5" w14:textId="3685D7FB" w:rsidR="00F8774F" w:rsidRPr="005938F9" w:rsidRDefault="003825BB" w:rsidP="00EE48E6">
      <w:pPr>
        <w:spacing w:line="360" w:lineRule="auto"/>
        <w:rPr>
          <w:sz w:val="24"/>
          <w:szCs w:val="32"/>
          <w:highlight w:val="yellow"/>
        </w:rPr>
      </w:pPr>
      <w:r>
        <w:rPr>
          <w:rFonts w:hint="eastAsia"/>
          <w:sz w:val="24"/>
          <w:szCs w:val="32"/>
          <w:highlight w:val="yellow"/>
        </w:rPr>
        <w:t>【互动选择】</w:t>
      </w:r>
      <w:r w:rsidR="00F8774F" w:rsidRPr="005938F9">
        <w:rPr>
          <w:rFonts w:hint="eastAsia"/>
          <w:sz w:val="24"/>
          <w:szCs w:val="32"/>
          <w:highlight w:val="yellow"/>
        </w:rPr>
        <w:t>请选出下列描述中正确的</w:t>
      </w:r>
      <w:r w:rsidR="00590656" w:rsidRPr="005938F9">
        <w:rPr>
          <w:rFonts w:hint="eastAsia"/>
          <w:sz w:val="24"/>
          <w:szCs w:val="32"/>
          <w:highlight w:val="yellow"/>
        </w:rPr>
        <w:t>是</w:t>
      </w:r>
      <w:r w:rsidR="00F8774F" w:rsidRPr="005938F9">
        <w:rPr>
          <w:rFonts w:hint="eastAsia"/>
          <w:sz w:val="24"/>
          <w:szCs w:val="32"/>
          <w:highlight w:val="yellow"/>
        </w:rPr>
        <w:t>（）</w:t>
      </w:r>
    </w:p>
    <w:p w14:paraId="5ECCAE57" w14:textId="18A57D18" w:rsidR="00590656" w:rsidRPr="005938F9" w:rsidRDefault="00F8774F" w:rsidP="00EE48E6">
      <w:pPr>
        <w:spacing w:line="360" w:lineRule="auto"/>
        <w:rPr>
          <w:sz w:val="24"/>
          <w:szCs w:val="32"/>
          <w:highlight w:val="yellow"/>
        </w:rPr>
      </w:pPr>
      <w:r w:rsidRPr="005938F9">
        <w:rPr>
          <w:rFonts w:hint="eastAsia"/>
          <w:sz w:val="24"/>
          <w:szCs w:val="32"/>
          <w:highlight w:val="yellow"/>
        </w:rPr>
        <w:t>A</w:t>
      </w:r>
      <w:r w:rsidR="00EA4278" w:rsidRPr="005938F9">
        <w:rPr>
          <w:rFonts w:hint="eastAsia"/>
          <w:sz w:val="24"/>
          <w:szCs w:val="32"/>
          <w:highlight w:val="yellow"/>
        </w:rPr>
        <w:t>线路工程的初设造价可以</w:t>
      </w:r>
      <w:r w:rsidR="00590656" w:rsidRPr="005938F9">
        <w:rPr>
          <w:rFonts w:hint="eastAsia"/>
          <w:color w:val="FF0000"/>
          <w:sz w:val="24"/>
          <w:szCs w:val="32"/>
          <w:highlight w:val="yellow"/>
        </w:rPr>
        <w:t xml:space="preserve"> </w:t>
      </w:r>
      <w:r w:rsidR="00590656" w:rsidRPr="005938F9">
        <w:rPr>
          <w:color w:val="FF0000"/>
          <w:sz w:val="24"/>
          <w:szCs w:val="32"/>
          <w:highlight w:val="yellow"/>
        </w:rPr>
        <w:t xml:space="preserve">  </w:t>
      </w:r>
      <w:r w:rsidR="00590656" w:rsidRPr="005938F9">
        <w:rPr>
          <w:rFonts w:hint="eastAsia"/>
          <w:color w:val="FF0000"/>
          <w:sz w:val="24"/>
          <w:szCs w:val="32"/>
          <w:highlight w:val="yellow"/>
        </w:rPr>
        <w:t>N</w:t>
      </w:r>
      <w:r w:rsidR="00590656" w:rsidRPr="005938F9">
        <w:rPr>
          <w:color w:val="FF0000"/>
          <w:sz w:val="24"/>
          <w:szCs w:val="32"/>
          <w:highlight w:val="yellow"/>
        </w:rPr>
        <w:t xml:space="preserve">   </w:t>
      </w:r>
      <w:r w:rsidR="00590656" w:rsidRPr="005938F9">
        <w:rPr>
          <w:rFonts w:hint="eastAsia"/>
          <w:sz w:val="24"/>
          <w:szCs w:val="32"/>
          <w:highlight w:val="yellow"/>
        </w:rPr>
        <w:t>万元/</w:t>
      </w:r>
      <w:r w:rsidR="00590656" w:rsidRPr="005938F9">
        <w:rPr>
          <w:sz w:val="24"/>
          <w:szCs w:val="32"/>
          <w:highlight w:val="yellow"/>
        </w:rPr>
        <w:t>km</w:t>
      </w:r>
      <w:r w:rsidR="00590656" w:rsidRPr="005938F9">
        <w:rPr>
          <w:rFonts w:hint="eastAsia"/>
          <w:sz w:val="24"/>
          <w:szCs w:val="32"/>
          <w:highlight w:val="yellow"/>
        </w:rPr>
        <w:t>的指标进行计算</w:t>
      </w:r>
    </w:p>
    <w:p w14:paraId="2225EBA2" w14:textId="14AD1231" w:rsidR="00F8774F" w:rsidRPr="005938F9" w:rsidRDefault="00F8774F" w:rsidP="00EE48E6">
      <w:pPr>
        <w:spacing w:line="360" w:lineRule="auto"/>
        <w:rPr>
          <w:sz w:val="24"/>
          <w:szCs w:val="32"/>
          <w:highlight w:val="yellow"/>
        </w:rPr>
      </w:pPr>
      <w:r w:rsidRPr="005938F9">
        <w:rPr>
          <w:rFonts w:hint="eastAsia"/>
          <w:sz w:val="24"/>
          <w:szCs w:val="32"/>
          <w:highlight w:val="yellow"/>
        </w:rPr>
        <w:t>B</w:t>
      </w:r>
      <w:r w:rsidR="00590656" w:rsidRPr="005938F9">
        <w:rPr>
          <w:sz w:val="24"/>
          <w:szCs w:val="32"/>
          <w:highlight w:val="yellow"/>
        </w:rPr>
        <w:t xml:space="preserve"> </w:t>
      </w:r>
      <w:r w:rsidR="00590656" w:rsidRPr="005938F9">
        <w:rPr>
          <w:rFonts w:hint="eastAsia"/>
          <w:sz w:val="24"/>
          <w:szCs w:val="32"/>
          <w:highlight w:val="yellow"/>
        </w:rPr>
        <w:t>输变电工程初步设计造价</w:t>
      </w:r>
      <w:r w:rsidR="005031EF" w:rsidRPr="005938F9">
        <w:rPr>
          <w:rFonts w:hint="eastAsia"/>
          <w:sz w:val="24"/>
          <w:szCs w:val="32"/>
          <w:highlight w:val="yellow"/>
        </w:rPr>
        <w:t>可以与</w:t>
      </w:r>
      <w:r w:rsidR="00590656" w:rsidRPr="005938F9">
        <w:rPr>
          <w:rFonts w:hint="eastAsia"/>
          <w:sz w:val="24"/>
          <w:szCs w:val="32"/>
          <w:highlight w:val="yellow"/>
        </w:rPr>
        <w:t>通用造价对比进行计算</w:t>
      </w:r>
    </w:p>
    <w:p w14:paraId="4F6DCE8C" w14:textId="49D254FB" w:rsidR="00590656" w:rsidRDefault="00590656" w:rsidP="00EE48E6">
      <w:pPr>
        <w:spacing w:line="360" w:lineRule="auto"/>
        <w:rPr>
          <w:sz w:val="24"/>
          <w:szCs w:val="32"/>
        </w:rPr>
      </w:pPr>
      <w:r w:rsidRPr="005938F9">
        <w:rPr>
          <w:rFonts w:hint="eastAsia"/>
          <w:sz w:val="24"/>
          <w:szCs w:val="32"/>
          <w:highlight w:val="yellow"/>
        </w:rPr>
        <w:t>C</w:t>
      </w:r>
      <w:r w:rsidRPr="005938F9">
        <w:rPr>
          <w:sz w:val="24"/>
          <w:szCs w:val="32"/>
          <w:highlight w:val="yellow"/>
        </w:rPr>
        <w:t xml:space="preserve"> </w:t>
      </w:r>
      <w:r w:rsidR="005031EF" w:rsidRPr="005938F9">
        <w:rPr>
          <w:rFonts w:hint="eastAsia"/>
          <w:sz w:val="24"/>
          <w:szCs w:val="32"/>
          <w:highlight w:val="yellow"/>
        </w:rPr>
        <w:t>输变电工程初步设计造价可以</w:t>
      </w:r>
      <w:r w:rsidR="00FB6FF8" w:rsidRPr="005938F9">
        <w:rPr>
          <w:rFonts w:hint="eastAsia"/>
          <w:sz w:val="24"/>
          <w:szCs w:val="32"/>
          <w:highlight w:val="yellow"/>
        </w:rPr>
        <w:t>与同类型工程对比计算</w:t>
      </w:r>
    </w:p>
    <w:p w14:paraId="22787042" w14:textId="437E2945" w:rsidR="003315DC" w:rsidRDefault="003315DC" w:rsidP="00EE48E6">
      <w:pPr>
        <w:spacing w:line="360" w:lineRule="auto"/>
        <w:rPr>
          <w:sz w:val="24"/>
          <w:szCs w:val="32"/>
        </w:rPr>
      </w:pPr>
      <w:r>
        <w:rPr>
          <w:rFonts w:hint="eastAsia"/>
          <w:sz w:val="24"/>
          <w:szCs w:val="32"/>
        </w:rPr>
        <w:lastRenderedPageBreak/>
        <w:t>初步设计阶段</w:t>
      </w:r>
      <w:r w:rsidR="00732784">
        <w:rPr>
          <w:rFonts w:hint="eastAsia"/>
          <w:sz w:val="24"/>
          <w:szCs w:val="32"/>
        </w:rPr>
        <w:t>工程造价控制的主要方法是通过多方案技术经济分析，目前对初步设计概算常用的控制与分析方法有指标法、对比法、查询核实法等，接下来我们主要介绍指标法和对比法。</w:t>
      </w:r>
    </w:p>
    <w:p w14:paraId="4FDB22B5" w14:textId="7C7247ED" w:rsidR="00732784" w:rsidRDefault="00732784" w:rsidP="00EE48E6">
      <w:pPr>
        <w:spacing w:line="360" w:lineRule="auto"/>
        <w:rPr>
          <w:sz w:val="24"/>
          <w:szCs w:val="32"/>
        </w:rPr>
      </w:pPr>
      <w:r>
        <w:rPr>
          <w:rFonts w:hint="eastAsia"/>
          <w:sz w:val="24"/>
          <w:szCs w:val="32"/>
        </w:rPr>
        <w:t>指标法是对输变电工程的初步设计概算单位指标进行计算，并分析其合理性。目前，常用的单位指标有变电工程静态投资单位指标（元/</w:t>
      </w:r>
      <w:r>
        <w:rPr>
          <w:sz w:val="24"/>
          <w:szCs w:val="32"/>
        </w:rPr>
        <w:t>kVA</w:t>
      </w:r>
      <w:r>
        <w:rPr>
          <w:rFonts w:hint="eastAsia"/>
          <w:sz w:val="24"/>
          <w:szCs w:val="32"/>
        </w:rPr>
        <w:t>）、线路工程静态投资单位指标（万元/</w:t>
      </w:r>
      <w:r>
        <w:rPr>
          <w:sz w:val="24"/>
          <w:szCs w:val="32"/>
        </w:rPr>
        <w:t>km</w:t>
      </w:r>
      <w:r>
        <w:rPr>
          <w:rFonts w:hint="eastAsia"/>
          <w:sz w:val="24"/>
          <w:szCs w:val="32"/>
        </w:rPr>
        <w:t>）、线路工程建场费单位指标（万元/km）等。初步设计概算中各项费用的构成比例，如变电工程中建筑、安装、设备费用占总投资的比例，线路工程中土石方、基础、杆塔、架线、</w:t>
      </w:r>
      <w:r w:rsidR="00E839CC">
        <w:rPr>
          <w:rFonts w:hint="eastAsia"/>
          <w:sz w:val="24"/>
          <w:szCs w:val="32"/>
        </w:rPr>
        <w:t>附件安装费用占本体工程费的比例等，也是衡量工程造价合理与否的重要指标。</w:t>
      </w:r>
    </w:p>
    <w:p w14:paraId="510BA3BC" w14:textId="77777777" w:rsidR="00E839CC" w:rsidRDefault="00E839CC" w:rsidP="00EE48E6">
      <w:pPr>
        <w:spacing w:line="360" w:lineRule="auto"/>
        <w:rPr>
          <w:sz w:val="24"/>
          <w:szCs w:val="32"/>
        </w:rPr>
      </w:pPr>
      <w:r>
        <w:rPr>
          <w:rFonts w:hint="eastAsia"/>
          <w:sz w:val="24"/>
          <w:szCs w:val="32"/>
        </w:rPr>
        <w:t>对比法主要包括初步设计概算与投资估算的对比、与通用造价的对比、与造价控制线的对比及同类型工程的对比等。</w:t>
      </w:r>
    </w:p>
    <w:p w14:paraId="473E5452" w14:textId="46954574" w:rsidR="00E839CC" w:rsidRDefault="00E839CC" w:rsidP="00EE48E6">
      <w:pPr>
        <w:spacing w:line="360" w:lineRule="auto"/>
        <w:rPr>
          <w:sz w:val="24"/>
          <w:szCs w:val="32"/>
        </w:rPr>
      </w:pPr>
      <w:r>
        <w:rPr>
          <w:rFonts w:hint="eastAsia"/>
          <w:sz w:val="24"/>
          <w:szCs w:val="32"/>
        </w:rPr>
        <w:t>初步设计概算与投资估算的对比是初步设计阶段造价控制的重点。根据国家电网公司的相关规定，工程初步设计概算总投资原则上应控制在项目核准和</w:t>
      </w:r>
      <w:proofErr w:type="gramStart"/>
      <w:r>
        <w:rPr>
          <w:rFonts w:hint="eastAsia"/>
          <w:sz w:val="24"/>
          <w:szCs w:val="32"/>
        </w:rPr>
        <w:t>可</w:t>
      </w:r>
      <w:proofErr w:type="gramEnd"/>
      <w:r>
        <w:rPr>
          <w:rFonts w:hint="eastAsia"/>
          <w:sz w:val="24"/>
          <w:szCs w:val="32"/>
        </w:rPr>
        <w:t>研批复的投资估算之内。</w:t>
      </w:r>
    </w:p>
    <w:p w14:paraId="67964B08" w14:textId="6DCC0282" w:rsidR="00E839CC" w:rsidRDefault="00E839CC" w:rsidP="00EE48E6">
      <w:pPr>
        <w:spacing w:line="360" w:lineRule="auto"/>
        <w:rPr>
          <w:sz w:val="24"/>
          <w:szCs w:val="32"/>
        </w:rPr>
      </w:pPr>
      <w:r>
        <w:rPr>
          <w:rFonts w:hint="eastAsia"/>
          <w:sz w:val="24"/>
          <w:szCs w:val="32"/>
        </w:rPr>
        <w:t>与通用造价的对比主要是在同期执行的《国家电网公司输变电工程通用造价》的基础上选取合理的模块并进行组合、拼接，得出工程的合理造价，并与工程实际的概算额</w:t>
      </w:r>
      <w:proofErr w:type="gramStart"/>
      <w:r>
        <w:rPr>
          <w:rFonts w:hint="eastAsia"/>
          <w:sz w:val="24"/>
          <w:szCs w:val="32"/>
        </w:rPr>
        <w:t>做对</w:t>
      </w:r>
      <w:proofErr w:type="gramEnd"/>
      <w:r>
        <w:rPr>
          <w:rFonts w:hint="eastAsia"/>
          <w:sz w:val="24"/>
          <w:szCs w:val="32"/>
        </w:rPr>
        <w:t>比，分析其投资的合理性。</w:t>
      </w:r>
    </w:p>
    <w:p w14:paraId="468926D1" w14:textId="7A044109" w:rsidR="00E839CC" w:rsidRDefault="00E839CC" w:rsidP="00EE48E6">
      <w:pPr>
        <w:spacing w:line="360" w:lineRule="auto"/>
        <w:rPr>
          <w:sz w:val="24"/>
          <w:szCs w:val="32"/>
        </w:rPr>
      </w:pPr>
      <w:r>
        <w:rPr>
          <w:rFonts w:hint="eastAsia"/>
          <w:sz w:val="24"/>
          <w:szCs w:val="32"/>
        </w:rPr>
        <w:t>与造价控制线的对比主要是通过变电站新建工程单位容量造价、线路工程单千米造价指标与造价控制线的比较分析，寻找工程与造价控制线的差异以及产生差异的原因。</w:t>
      </w:r>
    </w:p>
    <w:p w14:paraId="103FFDD1" w14:textId="4E1B99E1" w:rsidR="00E839CC" w:rsidRDefault="007E1E6C" w:rsidP="00EE48E6">
      <w:pPr>
        <w:spacing w:line="360" w:lineRule="auto"/>
        <w:rPr>
          <w:sz w:val="24"/>
          <w:szCs w:val="32"/>
        </w:rPr>
      </w:pPr>
      <w:r>
        <w:rPr>
          <w:rFonts w:hint="eastAsia"/>
          <w:sz w:val="24"/>
          <w:szCs w:val="32"/>
        </w:rPr>
        <w:t>同类工程的对比是通过选取工程建设规模相近的类似工程进行对比。需要注意的是，同类型工程的选取应尽量多选取几个项目，</w:t>
      </w:r>
      <w:proofErr w:type="gramStart"/>
      <w:r>
        <w:rPr>
          <w:rFonts w:hint="eastAsia"/>
          <w:sz w:val="24"/>
          <w:szCs w:val="32"/>
        </w:rPr>
        <w:t>且项目的</w:t>
      </w:r>
      <w:proofErr w:type="gramEnd"/>
      <w:r>
        <w:rPr>
          <w:rFonts w:hint="eastAsia"/>
          <w:sz w:val="24"/>
          <w:szCs w:val="32"/>
        </w:rPr>
        <w:t>地域、时间差别不宜太</w:t>
      </w:r>
      <w:r>
        <w:rPr>
          <w:rFonts w:hint="eastAsia"/>
          <w:sz w:val="24"/>
          <w:szCs w:val="32"/>
        </w:rPr>
        <w:lastRenderedPageBreak/>
        <w:t>大。</w:t>
      </w:r>
    </w:p>
    <w:p w14:paraId="6F0AA7CF" w14:textId="51BE5E77" w:rsidR="00B16992" w:rsidRDefault="009D390F" w:rsidP="007E1E6C">
      <w:pPr>
        <w:pStyle w:val="2"/>
      </w:pPr>
      <w:bookmarkStart w:id="3" w:name="_Toc19844_WPSOffice_Level3"/>
      <w:r>
        <w:rPr>
          <w:rFonts w:hint="eastAsia"/>
        </w:rPr>
        <w:t>二</w:t>
      </w:r>
      <w:r w:rsidR="007E1E6C">
        <w:rPr>
          <w:rFonts w:hint="eastAsia"/>
        </w:rPr>
        <w:t>、</w:t>
      </w:r>
      <w:r w:rsidR="00B16992">
        <w:rPr>
          <w:rFonts w:hint="eastAsia"/>
        </w:rPr>
        <w:t>初设概算的概念</w:t>
      </w:r>
      <w:bookmarkEnd w:id="3"/>
    </w:p>
    <w:p w14:paraId="51B244D8" w14:textId="5B6E596E" w:rsidR="00B16992" w:rsidRPr="00B521BF" w:rsidRDefault="00B16992" w:rsidP="00B521BF">
      <w:pPr>
        <w:pStyle w:val="3"/>
      </w:pPr>
      <w:bookmarkStart w:id="4" w:name="_Toc1860_WPSOffice_Level3"/>
      <w:r w:rsidRPr="00B521BF">
        <w:rPr>
          <w:rFonts w:hint="eastAsia"/>
        </w:rPr>
        <w:t>（</w:t>
      </w:r>
      <w:r w:rsidR="00C25DCA" w:rsidRPr="00B521BF">
        <w:rPr>
          <w:rFonts w:hint="eastAsia"/>
        </w:rPr>
        <w:t>一</w:t>
      </w:r>
      <w:r w:rsidRPr="00B521BF">
        <w:rPr>
          <w:rFonts w:hint="eastAsia"/>
        </w:rPr>
        <w:t>）初步设计概算的使用</w:t>
      </w:r>
      <w:bookmarkEnd w:id="4"/>
    </w:p>
    <w:p w14:paraId="267E095F" w14:textId="442AAB03" w:rsidR="00231BAB" w:rsidRDefault="003825BB" w:rsidP="00B16992">
      <w:pPr>
        <w:spacing w:line="360" w:lineRule="auto"/>
        <w:ind w:firstLineChars="200" w:firstLine="480"/>
        <w:rPr>
          <w:sz w:val="24"/>
          <w:szCs w:val="32"/>
        </w:rPr>
      </w:pPr>
      <w:r>
        <w:rPr>
          <w:rFonts w:hint="eastAsia"/>
          <w:sz w:val="24"/>
          <w:szCs w:val="32"/>
          <w:highlight w:val="yellow"/>
        </w:rPr>
        <w:t>【提问】</w:t>
      </w:r>
      <w:r w:rsidR="0015632F" w:rsidRPr="009D734A">
        <w:rPr>
          <w:rFonts w:hint="eastAsia"/>
          <w:sz w:val="24"/>
          <w:szCs w:val="32"/>
          <w:highlight w:val="yellow"/>
        </w:rPr>
        <w:t>初步设计概算的总额其实并不具备价格属性，那这个总额又具备什么样的作用呢？</w:t>
      </w:r>
    </w:p>
    <w:p w14:paraId="3F08057C" w14:textId="172EB7D7" w:rsidR="00B16992" w:rsidRDefault="00B16992" w:rsidP="00B16992">
      <w:pPr>
        <w:spacing w:line="360" w:lineRule="auto"/>
        <w:ind w:firstLineChars="200" w:firstLine="480"/>
        <w:rPr>
          <w:sz w:val="24"/>
          <w:szCs w:val="32"/>
        </w:rPr>
      </w:pPr>
      <w:r>
        <w:rPr>
          <w:rFonts w:hint="eastAsia"/>
          <w:sz w:val="24"/>
          <w:szCs w:val="32"/>
        </w:rPr>
        <w:t>因为初步设计概算不是在市场竞争中形成的，而是设计单位根据有关依据计算出来的工程建设预期费用，</w:t>
      </w:r>
      <w:r w:rsidR="009D734A">
        <w:rPr>
          <w:rFonts w:hint="eastAsia"/>
          <w:sz w:val="24"/>
          <w:szCs w:val="32"/>
        </w:rPr>
        <w:t>所以并不具备价格属性。但是可以</w:t>
      </w:r>
      <w:r>
        <w:rPr>
          <w:rFonts w:hint="eastAsia"/>
          <w:sz w:val="24"/>
          <w:szCs w:val="32"/>
        </w:rPr>
        <w:t>用于衡量建设投资是否超过估算并控制下一阶段费用支出</w:t>
      </w:r>
      <w:r w:rsidR="00A16BAA">
        <w:rPr>
          <w:rFonts w:hint="eastAsia"/>
          <w:sz w:val="24"/>
          <w:szCs w:val="32"/>
        </w:rPr>
        <w:t>，所以</w:t>
      </w:r>
      <w:r>
        <w:rPr>
          <w:rFonts w:hint="eastAsia"/>
          <w:sz w:val="24"/>
          <w:szCs w:val="32"/>
        </w:rPr>
        <w:t>初步设计概算的主要作用是控制以后各阶段的投资，具体表现为：</w:t>
      </w:r>
    </w:p>
    <w:p w14:paraId="31C738EB" w14:textId="77777777" w:rsidR="00B16992" w:rsidRDefault="00B16992" w:rsidP="00B16992">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1）初步设计概算是编制固定资产投资计划，确定和控制建设项目投资的依据。初步设计概算投资包括建设项目从立项、可行性研究、设计、施工、试运行到竣工验收等的全部建设资金。按照国家有关规定，编制年度固定资产投资计划，确定计划投资总额及其构成数额，要以批准的初步设计概算为依据，没有批准的初步设计文件及其概算，建设工程不能列入年度固定资产投资计划。</w:t>
      </w:r>
    </w:p>
    <w:p w14:paraId="42DF652A" w14:textId="77777777" w:rsidR="00B16992" w:rsidRDefault="00B16992" w:rsidP="00B16992">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初步设计概算一经审定批准，将作为控制建设项目投资的最高限额。在工程建设过程中，年度固定资产投资计划安排、银行拨款或贷款、施工图设计及其预算、竣工决算等，未经规定程序批准，都不能突破这一限额。</w:t>
      </w:r>
    </w:p>
    <w:p w14:paraId="0F38D547" w14:textId="77777777" w:rsidR="00B16992" w:rsidRDefault="00B16992" w:rsidP="00B16992">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2）初步设计概算是控制施工图设计和施工图预算的依据。经批准的初步设计概算是建设工程项目投资的最高限额。设计单位必须按批准的初步设计和总概算进行施工图设计，施工图预算原则上不得突破初步设计概算，初步设计概算批准后不得任意修改和调整；如需修改或调整时，须经原批准部门重新审批。</w:t>
      </w:r>
    </w:p>
    <w:p w14:paraId="125AB02E" w14:textId="77777777" w:rsidR="00B16992" w:rsidRDefault="00B16992" w:rsidP="00B16992">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lastRenderedPageBreak/>
        <w:t>（3）初步设计概算是衡量设计方案技术经济合理性和选择最佳设计方案的依据。设计部门在初步设计阶段要选择最佳设计方案，初步设计概算是从经济角度衡量设计方案经济合理性的重要依据。</w:t>
      </w:r>
    </w:p>
    <w:p w14:paraId="3C258EB5" w14:textId="77777777" w:rsidR="00B16992" w:rsidRDefault="00B16992" w:rsidP="00B16992">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（4）初步设计概算是编制招标控制价（招标标底）和投标报价的依据。以初步设计概算进行招投标的工程，招标单位以初步设计概算作为编制招标控制价及评标定标的依据。</w:t>
      </w:r>
    </w:p>
    <w:p w14:paraId="07E07FDD" w14:textId="77777777" w:rsidR="00B16992" w:rsidRDefault="00B16992" w:rsidP="00B16992">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5）初步设计概算是签订建设工程合同和贷款合同的依据。合同法中明确规定，建设工程合同价款是以设计概、预算价为依据，且总承包合同不得超过设计总概算的投资额。银行贷款或各单项工程的拨款累计总额不能超过初步设计概算。如果项目投资计划所列支投资额与贷款突破初步设计概算时，必须查明原因，之后由建设单位报请上级主管部门调整或追加初步设计概算总投资。</w:t>
      </w:r>
    </w:p>
    <w:p w14:paraId="4A95E70C" w14:textId="77777777" w:rsidR="00B16992" w:rsidRDefault="00B16992" w:rsidP="00B16992">
      <w:pPr>
        <w:spacing w:line="360" w:lineRule="auto"/>
        <w:ind w:firstLineChars="200" w:firstLine="480"/>
        <w:rPr>
          <w:rFonts w:asciiTheme="minorEastAsia" w:hAnsiTheme="minorEastAsia" w:cstheme="minorEastAsia"/>
        </w:rPr>
      </w:pPr>
      <w:r>
        <w:rPr>
          <w:rFonts w:asciiTheme="minorEastAsia" w:hAnsiTheme="minorEastAsia" w:cstheme="minorEastAsia" w:hint="eastAsia"/>
          <w:sz w:val="24"/>
          <w:szCs w:val="32"/>
        </w:rPr>
        <w:t>（6）初步设计概算是考核建设项目投资效果的依据。通过初步设计概算与竣工决算对比，可以分析和考核建设工程项目投资效果的好坏，同时还可以验证初步设计概算的准确性，有利于加强初步设计概算管理和建设项目的造价管理工作。</w:t>
      </w:r>
    </w:p>
    <w:p w14:paraId="73CDA62D" w14:textId="77777777" w:rsidR="00B16992" w:rsidRDefault="00B16992" w:rsidP="00B16992">
      <w:pPr>
        <w:pStyle w:val="3"/>
      </w:pPr>
      <w:bookmarkStart w:id="5" w:name="_Toc19524_WPSOffice_Level3"/>
      <w:r>
        <w:rPr>
          <w:rFonts w:hint="eastAsia"/>
        </w:rPr>
        <w:t>（二）初步设计概算的编制要求</w:t>
      </w:r>
      <w:bookmarkEnd w:id="5"/>
    </w:p>
    <w:p w14:paraId="336CFEFD" w14:textId="77777777" w:rsidR="00B16992" w:rsidRDefault="00B16992" w:rsidP="00B16992">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初步设计概算总投资应控制在已核准的可行性研究估算投资范围内。根据工程准备和建设程序的需要，编制初步设计概算时，项目法人应提供如下资料：</w:t>
      </w:r>
    </w:p>
    <w:p w14:paraId="777F0673" w14:textId="77777777" w:rsidR="00B16992" w:rsidRDefault="00B16992" w:rsidP="00B16992">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（1）主要设备、材料的招标价及供货范围。</w:t>
      </w:r>
    </w:p>
    <w:p w14:paraId="5F27621C" w14:textId="77777777" w:rsidR="00B16992" w:rsidRDefault="00B16992" w:rsidP="00B16992">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（2）建设场地征用及清理费的费用规定及依据文件或协议。</w:t>
      </w:r>
    </w:p>
    <w:p w14:paraId="04EBC197" w14:textId="77777777" w:rsidR="00B16992" w:rsidRDefault="00B16992" w:rsidP="00B16992">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（3）外委设计项目的正式概算，如公路、码头、航道等。</w:t>
      </w:r>
    </w:p>
    <w:p w14:paraId="636E632B" w14:textId="77777777" w:rsidR="00B16992" w:rsidRDefault="00B16992" w:rsidP="00B16992">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lastRenderedPageBreak/>
        <w:t>（4）项目前期工作各项费用。</w:t>
      </w:r>
    </w:p>
    <w:p w14:paraId="1CDF53FF" w14:textId="77777777" w:rsidR="00B16992" w:rsidRDefault="00B16992" w:rsidP="00B16992">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（5）初步设计概算编制中需要提供的其他有关资料。</w:t>
      </w:r>
    </w:p>
    <w:p w14:paraId="3EA61C47" w14:textId="77777777" w:rsidR="00B16992" w:rsidRDefault="00B16992" w:rsidP="00B16992">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初步设计概算投资必须准确、合理，取费符合电力行业有关规定且计算正确；根据</w:t>
      </w:r>
      <w:proofErr w:type="gramStart"/>
      <w:r>
        <w:rPr>
          <w:rFonts w:asciiTheme="minorEastAsia" w:hAnsiTheme="minorEastAsia" w:cstheme="minorEastAsia" w:hint="eastAsia"/>
          <w:sz w:val="24"/>
          <w:szCs w:val="32"/>
        </w:rPr>
        <w:t>选定站</w:t>
      </w:r>
      <w:proofErr w:type="gramEnd"/>
      <w:r>
        <w:rPr>
          <w:rFonts w:asciiTheme="minorEastAsia" w:hAnsiTheme="minorEastAsia" w:cstheme="minorEastAsia" w:hint="eastAsia"/>
          <w:sz w:val="24"/>
          <w:szCs w:val="32"/>
        </w:rPr>
        <w:t>址和设计推荐的技术方案编制变电站、换流站、串联补偿站、通信工程概算；根据选定的路径编制输电线路（含OPGW光缆）工程概算。</w:t>
      </w:r>
    </w:p>
    <w:p w14:paraId="0597A3F1" w14:textId="77777777" w:rsidR="00B16992" w:rsidRDefault="00B16992" w:rsidP="00B16992">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概算工程量应与初步设计图纸、说明书及设备、材料清册保持一致。对投资影响较大的单项指标，如电缆、桥架、主控楼、沟道、土石方、地基处理、杆塔耗量、基础混凝土、运输等，技术</w:t>
      </w:r>
      <w:proofErr w:type="gramStart"/>
      <w:r>
        <w:rPr>
          <w:rFonts w:asciiTheme="minorEastAsia" w:hAnsiTheme="minorEastAsia" w:cstheme="minorEastAsia" w:hint="eastAsia"/>
          <w:sz w:val="24"/>
          <w:szCs w:val="32"/>
        </w:rPr>
        <w:t>经济人</w:t>
      </w:r>
      <w:proofErr w:type="gramEnd"/>
      <w:r>
        <w:rPr>
          <w:rFonts w:asciiTheme="minorEastAsia" w:hAnsiTheme="minorEastAsia" w:cstheme="minorEastAsia" w:hint="eastAsia"/>
          <w:sz w:val="24"/>
          <w:szCs w:val="32"/>
        </w:rPr>
        <w:t>员应根据掌握的资料，对设计人员提供的工程量进行核算，并提出反馈意见。</w:t>
      </w:r>
    </w:p>
    <w:p w14:paraId="2579075B" w14:textId="77777777" w:rsidR="00B16992" w:rsidRDefault="00B16992" w:rsidP="00B16992">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引进单项设备，应根据合同分别计算国外段运杂费、保险费、关税及进口相关费用后，按照国内设备价格计算国内段运杂费等费用。设备价格依次按合同价格，市场信息价格、编制期限额设计参考造价指标中的价格、编制期同类设备的合同价格编制。安装工程装置性材料价格按照电力行业定额管理机构颁发的相关规定计算，并按照相关规定计算材料价差。建筑工程材料价格按照定额规定的原则计算，并按照电力行业定额管理机构颁发的调整规定及项目所在地定额（造价）管理部门发布的价格信息计算材料价差。</w:t>
      </w:r>
    </w:p>
    <w:p w14:paraId="2F1BE761" w14:textId="77777777" w:rsidR="00B16992" w:rsidRDefault="00B16992" w:rsidP="00B16992">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初步设计概算应由具有相应资质的设计、咨询单位编制，以初步设计文件为基础，内容深度及格式应符合国家、行业和国家电网公司相关规定，并满足业主和相关管理部门要求，在做好现场调查、市场调研的基础上，合理确定工程造价。</w:t>
      </w:r>
    </w:p>
    <w:p w14:paraId="5C884C5A" w14:textId="77777777" w:rsidR="00B16992" w:rsidRDefault="00B16992" w:rsidP="00B16992"/>
    <w:p w14:paraId="73E609E9" w14:textId="5A40F0AB" w:rsidR="00B16992" w:rsidRDefault="004F190E" w:rsidP="004F190E">
      <w:pPr>
        <w:pStyle w:val="3"/>
      </w:pPr>
      <w:bookmarkStart w:id="6" w:name="_Toc2040_WPSOffice_Level3"/>
      <w:r>
        <w:rPr>
          <w:rFonts w:hint="eastAsia"/>
          <w:highlight w:val="lightGray"/>
        </w:rPr>
        <w:t>（三）</w:t>
      </w:r>
      <w:r w:rsidR="00B16992">
        <w:rPr>
          <w:rFonts w:hint="eastAsia"/>
        </w:rPr>
        <w:t>初步设计概算内容组成</w:t>
      </w:r>
      <w:bookmarkEnd w:id="6"/>
    </w:p>
    <w:p w14:paraId="4F8AAC29" w14:textId="623D2AEA" w:rsidR="00570B71" w:rsidRDefault="003825BB" w:rsidP="00B16992">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highlight w:val="yellow"/>
        </w:rPr>
        <w:t>【拖动式测试题】</w:t>
      </w:r>
      <w:r w:rsidR="00214063" w:rsidRPr="009711F4">
        <w:rPr>
          <w:rFonts w:asciiTheme="minorEastAsia" w:hAnsiTheme="minorEastAsia" w:cstheme="minorEastAsia" w:hint="eastAsia"/>
          <w:sz w:val="24"/>
          <w:szCs w:val="32"/>
          <w:highlight w:val="yellow"/>
        </w:rPr>
        <w:t>请</w:t>
      </w:r>
      <w:r w:rsidR="00F86390" w:rsidRPr="009711F4">
        <w:rPr>
          <w:rFonts w:asciiTheme="minorEastAsia" w:hAnsiTheme="minorEastAsia" w:cstheme="minorEastAsia" w:hint="eastAsia"/>
          <w:sz w:val="24"/>
          <w:szCs w:val="32"/>
          <w:highlight w:val="yellow"/>
        </w:rPr>
        <w:t>将这幅初步设计概算文件关系图补充完整</w:t>
      </w:r>
      <w:r w:rsidR="00643594">
        <w:rPr>
          <w:rFonts w:asciiTheme="minorEastAsia" w:hAnsiTheme="minorEastAsia" w:cstheme="minorEastAsia" w:hint="eastAsia"/>
          <w:sz w:val="24"/>
          <w:szCs w:val="32"/>
          <w:highlight w:val="yellow"/>
        </w:rPr>
        <w:t>（</w:t>
      </w:r>
      <w:r w:rsidR="00B617E9">
        <w:rPr>
          <w:rFonts w:asciiTheme="minorEastAsia" w:hAnsiTheme="minorEastAsia" w:cstheme="minorEastAsia" w:hint="eastAsia"/>
          <w:sz w:val="24"/>
          <w:szCs w:val="32"/>
          <w:highlight w:val="yellow"/>
        </w:rPr>
        <w:t>计划让学员</w:t>
      </w:r>
      <w:r w:rsidR="00B617E9">
        <w:rPr>
          <w:rFonts w:asciiTheme="minorEastAsia" w:hAnsiTheme="minorEastAsia" w:cstheme="minorEastAsia" w:hint="eastAsia"/>
          <w:sz w:val="24"/>
          <w:szCs w:val="32"/>
          <w:highlight w:val="yellow"/>
        </w:rPr>
        <w:lastRenderedPageBreak/>
        <w:t>将总概算表和单位工程概算表拖动到合适位置</w:t>
      </w:r>
      <w:r w:rsidR="00643594">
        <w:rPr>
          <w:rFonts w:asciiTheme="minorEastAsia" w:hAnsiTheme="minorEastAsia" w:cstheme="minorEastAsia" w:hint="eastAsia"/>
          <w:sz w:val="24"/>
          <w:szCs w:val="32"/>
          <w:highlight w:val="yellow"/>
        </w:rPr>
        <w:t>）</w:t>
      </w:r>
      <w:r w:rsidR="00F86390" w:rsidRPr="009711F4">
        <w:rPr>
          <w:rFonts w:asciiTheme="minorEastAsia" w:hAnsiTheme="minorEastAsia" w:cstheme="minorEastAsia" w:hint="eastAsia"/>
          <w:sz w:val="24"/>
          <w:szCs w:val="32"/>
          <w:highlight w:val="yellow"/>
        </w:rPr>
        <w:t>。</w:t>
      </w:r>
    </w:p>
    <w:p w14:paraId="71C29205" w14:textId="17533D12" w:rsidR="00F86390" w:rsidRDefault="00195D2C" w:rsidP="00195D2C">
      <w:pPr>
        <w:spacing w:line="360" w:lineRule="auto"/>
        <w:rPr>
          <w:rFonts w:asciiTheme="minorEastAsia" w:hAnsiTheme="minorEastAsia" w:cstheme="minorEastAsia"/>
          <w:sz w:val="24"/>
          <w:szCs w:val="32"/>
        </w:rPr>
      </w:pPr>
      <w:r>
        <w:rPr>
          <w:rFonts w:asciiTheme="minorEastAsia" w:hAnsiTheme="minorEastAsia" w:cstheme="minorEastAsia"/>
          <w:noProof/>
          <w:sz w:val="24"/>
          <w:szCs w:val="32"/>
        </w:rPr>
        <w:drawing>
          <wp:inline distT="0" distB="0" distL="0" distR="0" wp14:anchorId="0595F63F" wp14:editId="71C53AFE">
            <wp:extent cx="5243029" cy="1956886"/>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98294" cy="1977513"/>
                    </a:xfrm>
                    <a:prstGeom prst="rect">
                      <a:avLst/>
                    </a:prstGeom>
                    <a:noFill/>
                  </pic:spPr>
                </pic:pic>
              </a:graphicData>
            </a:graphic>
          </wp:inline>
        </w:drawing>
      </w:r>
    </w:p>
    <w:p w14:paraId="5B171B17" w14:textId="22025BDB" w:rsidR="00B16992" w:rsidRDefault="00B16992" w:rsidP="00B16992">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初步设计概算由编制说明、总概算表、专业汇总概算表、单位工程概算表、其他费用概算表、主要技术经济指标表、建设场地征用及清理费用概算表及相应的附表、附件等组成。</w:t>
      </w:r>
    </w:p>
    <w:p w14:paraId="20772D7B" w14:textId="77777777" w:rsidR="00B16992" w:rsidRDefault="00B16992" w:rsidP="00B16992">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初步设计概算的编制说明要有针对性，要具体、确切、简练、规范，其内容应符合下列要求：</w:t>
      </w:r>
    </w:p>
    <w:p w14:paraId="17187F49" w14:textId="77777777" w:rsidR="00B16992" w:rsidRDefault="00B16992" w:rsidP="00B16992">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（1）工程概况。</w:t>
      </w:r>
    </w:p>
    <w:p w14:paraId="21D7BE75" w14:textId="77777777" w:rsidR="00B16992" w:rsidRDefault="00B16992" w:rsidP="00B16992">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1）各类站应包括设计依据、本期建设规模、变压器台数及单台容量，</w:t>
      </w:r>
      <w:proofErr w:type="gramStart"/>
      <w:r>
        <w:rPr>
          <w:rFonts w:asciiTheme="minorEastAsia" w:hAnsiTheme="minorEastAsia" w:cstheme="minorEastAsia" w:hint="eastAsia"/>
          <w:sz w:val="24"/>
          <w:szCs w:val="32"/>
        </w:rPr>
        <w:t>规</w:t>
      </w:r>
      <w:proofErr w:type="gramEnd"/>
      <w:r>
        <w:rPr>
          <w:rFonts w:asciiTheme="minorEastAsia" w:hAnsiTheme="minorEastAsia" w:cstheme="minorEastAsia" w:hint="eastAsia"/>
          <w:sz w:val="24"/>
          <w:szCs w:val="32"/>
        </w:rPr>
        <w:t>刘容量；静态投资、静态单位投资，动态投资、动态单位投资；计划投产日期；资金来源；外委设计项目名称及分工界限；站</w:t>
      </w:r>
      <w:proofErr w:type="gramStart"/>
      <w:r>
        <w:rPr>
          <w:rFonts w:asciiTheme="minorEastAsia" w:hAnsiTheme="minorEastAsia" w:cstheme="minorEastAsia" w:hint="eastAsia"/>
          <w:sz w:val="24"/>
          <w:szCs w:val="32"/>
        </w:rPr>
        <w:t>址特点</w:t>
      </w:r>
      <w:proofErr w:type="gramEnd"/>
      <w:r>
        <w:rPr>
          <w:rFonts w:asciiTheme="minorEastAsia" w:hAnsiTheme="minorEastAsia" w:cstheme="minorEastAsia" w:hint="eastAsia"/>
          <w:sz w:val="24"/>
          <w:szCs w:val="32"/>
        </w:rPr>
        <w:t>及交通运输状况；自然地理条件（如地震烈度、地耐力、地形、地址、地下水位等）和对投资有较大影响的情况；主设备、配电装置选型等。</w:t>
      </w:r>
    </w:p>
    <w:p w14:paraId="6CB2450D" w14:textId="77777777" w:rsidR="00B16992" w:rsidRDefault="00B16992" w:rsidP="00B16992">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2）各类线路工程应包括线路经过地区的地形、地貌、地址、地下水位、风力、地震烈度；线路</w:t>
      </w:r>
      <w:proofErr w:type="gramStart"/>
      <w:r>
        <w:rPr>
          <w:rFonts w:asciiTheme="minorEastAsia" w:hAnsiTheme="minorEastAsia" w:cstheme="minorEastAsia" w:hint="eastAsia"/>
          <w:sz w:val="24"/>
          <w:szCs w:val="32"/>
        </w:rPr>
        <w:t>亘</w:t>
      </w:r>
      <w:proofErr w:type="gramEnd"/>
      <w:r>
        <w:rPr>
          <w:rFonts w:asciiTheme="minorEastAsia" w:hAnsiTheme="minorEastAsia" w:cstheme="minorEastAsia" w:hint="eastAsia"/>
          <w:sz w:val="24"/>
          <w:szCs w:val="32"/>
        </w:rPr>
        <w:t>长；导、地线型号，杆塔类型；静态投资、静态单位投资，动态投资、动态单位投资；计划投产日期；资金来源；外委设计项目名称及分工界线；重要的交叉跨越等。</w:t>
      </w:r>
    </w:p>
    <w:p w14:paraId="0E0FE68E" w14:textId="77777777" w:rsidR="00B16992" w:rsidRDefault="00B16992" w:rsidP="00B16992">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（2）改、扩建工程的建设范围、过渡措施方案及其费用，可利用或需拆除</w:t>
      </w:r>
      <w:r>
        <w:rPr>
          <w:rFonts w:asciiTheme="minorEastAsia" w:hAnsiTheme="minorEastAsia" w:cstheme="minorEastAsia" w:hint="eastAsia"/>
          <w:sz w:val="24"/>
          <w:szCs w:val="32"/>
        </w:rPr>
        <w:lastRenderedPageBreak/>
        <w:t>的设备、材料、建（构）筑物等工程情况。</w:t>
      </w:r>
    </w:p>
    <w:p w14:paraId="130C9F8B" w14:textId="77777777" w:rsidR="00B16992" w:rsidRDefault="00B16992" w:rsidP="00B16992">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3）编制原则及依据。编制范围、工程量计算依据、定额和《电网工程建设预算编制与计算规定》选定、装置性材料价格选用、设备价格的获取方式、编制基准期确定、编制基准期价差调整依据、编制基准期价格水平及建设</w:t>
      </w:r>
      <w:proofErr w:type="gramStart"/>
      <w:r>
        <w:rPr>
          <w:rFonts w:asciiTheme="minorEastAsia" w:hAnsiTheme="minorEastAsia" w:cstheme="minorEastAsia" w:hint="eastAsia"/>
          <w:sz w:val="24"/>
          <w:szCs w:val="32"/>
        </w:rPr>
        <w:t>期贷</w:t>
      </w:r>
      <w:proofErr w:type="gramEnd"/>
      <w:r>
        <w:rPr>
          <w:rFonts w:asciiTheme="minorEastAsia" w:hAnsiTheme="minorEastAsia" w:cstheme="minorEastAsia" w:hint="eastAsia"/>
          <w:sz w:val="24"/>
          <w:szCs w:val="32"/>
        </w:rPr>
        <w:t>款利息的计算依据。</w:t>
      </w:r>
    </w:p>
    <w:p w14:paraId="665155AF" w14:textId="77777777" w:rsidR="00B16992" w:rsidRDefault="00B16992" w:rsidP="00B16992">
      <w:pPr>
        <w:spacing w:line="360" w:lineRule="auto"/>
        <w:ind w:firstLineChars="200" w:firstLine="480"/>
        <w:rPr>
          <w:rFonts w:asciiTheme="minorEastAsia" w:hAnsiTheme="minorEastAsia" w:cstheme="minorEastAsia"/>
          <w:b/>
          <w:bCs/>
          <w:sz w:val="24"/>
          <w:szCs w:val="32"/>
        </w:rPr>
      </w:pPr>
      <w:r>
        <w:rPr>
          <w:rFonts w:asciiTheme="minorEastAsia" w:hAnsiTheme="minorEastAsia" w:cstheme="minorEastAsia" w:hint="eastAsia"/>
          <w:sz w:val="24"/>
          <w:szCs w:val="32"/>
        </w:rPr>
        <w:t>（4）概算造价水平分析。初步设计概算应该与上年度造价水平及国家电网公司通用造价进行对比分析。</w:t>
      </w:r>
    </w:p>
    <w:p w14:paraId="595111A2" w14:textId="77777777" w:rsidR="00B16992" w:rsidRDefault="00B16992" w:rsidP="00B16992">
      <w:pPr>
        <w:spacing w:line="360" w:lineRule="auto"/>
        <w:ind w:firstLineChars="200" w:firstLine="480"/>
      </w:pPr>
      <w:r>
        <w:rPr>
          <w:rFonts w:asciiTheme="minorEastAsia" w:hAnsiTheme="minorEastAsia" w:cstheme="minorEastAsia" w:hint="eastAsia"/>
          <w:sz w:val="24"/>
          <w:szCs w:val="32"/>
        </w:rPr>
        <w:t>（5）造价控制情况分析。初步设计概算总投资应控制在可行性研究估算总投资范围内。如因特殊原因超出估算总投资时，应做具体分析，并重点叙述超出原因的合理性。</w:t>
      </w:r>
    </w:p>
    <w:p w14:paraId="161E65BF" w14:textId="77777777" w:rsidR="00B16992" w:rsidRDefault="00B16992" w:rsidP="00B16992">
      <w:pPr>
        <w:pStyle w:val="3"/>
      </w:pPr>
      <w:bookmarkStart w:id="7" w:name="_Toc3889_WPSOffice_Level3"/>
      <w:r>
        <w:rPr>
          <w:rFonts w:hint="eastAsia"/>
        </w:rPr>
        <w:t>（四）初步设计概算调整</w:t>
      </w:r>
      <w:bookmarkEnd w:id="7"/>
    </w:p>
    <w:p w14:paraId="27320776" w14:textId="77777777" w:rsidR="00B16992" w:rsidRDefault="00B16992" w:rsidP="00B16992">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初步设计概算经批准后一般不得调整。如果由于下列原因需要调整概算时，应由建设单位调查分析变更原因，报主管部门审批同意后，由原设计单位核实编制调整概算，并按有关审批程序报批。当影响工程概算的主要因素查明且工程量完成一定量后，方可对其进行调整。一个工程只允许调整一次概算。允许调整概算的原因包括以下几点：</w:t>
      </w:r>
    </w:p>
    <w:p w14:paraId="455500C0" w14:textId="77777777" w:rsidR="00B16992" w:rsidRDefault="00B16992" w:rsidP="00B16992">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（1）超出原设计范围的重大变更。</w:t>
      </w:r>
    </w:p>
    <w:p w14:paraId="690A9925" w14:textId="77777777" w:rsidR="00B16992" w:rsidRDefault="00B16992" w:rsidP="00B16992">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（2）超出基本预备费规定范围不可抗拒的重大自然灾害引起的工程变动和费用增加。</w:t>
      </w:r>
    </w:p>
    <w:p w14:paraId="56A200A6" w14:textId="77777777" w:rsidR="00B16992" w:rsidRDefault="00B16992" w:rsidP="00B16992">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（3）超出工程造价调整预备费的国家重大政策性的调整。</w:t>
      </w:r>
    </w:p>
    <w:p w14:paraId="1FFFC2D6" w14:textId="77777777" w:rsidR="00B16992" w:rsidRDefault="00B16992" w:rsidP="00B16992">
      <w:pPr>
        <w:pStyle w:val="3"/>
      </w:pPr>
      <w:bookmarkStart w:id="8" w:name="_Toc31545_WPSOffice_Level3"/>
      <w:r>
        <w:rPr>
          <w:rFonts w:hint="eastAsia"/>
        </w:rPr>
        <w:lastRenderedPageBreak/>
        <w:t>（五）初设概算的控制重点</w:t>
      </w:r>
      <w:bookmarkEnd w:id="8"/>
    </w:p>
    <w:p w14:paraId="31E2601D" w14:textId="77777777" w:rsidR="00B16992" w:rsidRDefault="00B16992" w:rsidP="00B16992">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（1）初步设计概算总投资应控制在已核准的可行性研究估算投资范围内。</w:t>
      </w:r>
    </w:p>
    <w:p w14:paraId="548E003E" w14:textId="77777777" w:rsidR="00B16992" w:rsidRDefault="00B16992" w:rsidP="00B16992">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（2）工程建设规模应与可</w:t>
      </w:r>
      <w:proofErr w:type="gramStart"/>
      <w:r>
        <w:rPr>
          <w:rFonts w:asciiTheme="minorEastAsia" w:hAnsiTheme="minorEastAsia" w:cstheme="minorEastAsia" w:hint="eastAsia"/>
          <w:sz w:val="24"/>
          <w:szCs w:val="32"/>
        </w:rPr>
        <w:t>研</w:t>
      </w:r>
      <w:proofErr w:type="gramEnd"/>
      <w:r>
        <w:rPr>
          <w:rFonts w:asciiTheme="minorEastAsia" w:hAnsiTheme="minorEastAsia" w:cstheme="minorEastAsia" w:hint="eastAsia"/>
          <w:sz w:val="24"/>
          <w:szCs w:val="32"/>
        </w:rPr>
        <w:t>核准规模一致，严禁擅自扩大规模、提高标准。</w:t>
      </w:r>
    </w:p>
    <w:p w14:paraId="66AC1DD7" w14:textId="77777777" w:rsidR="00B16992" w:rsidRDefault="00B16992" w:rsidP="00B16992">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（3）初步设计概算应符合项目所在地的价格水平，总投资应完整反映编制时期建设项目的价格水平。</w:t>
      </w:r>
    </w:p>
    <w:p w14:paraId="7401C0B5" w14:textId="77777777" w:rsidR="00B16992" w:rsidRDefault="00B16992" w:rsidP="00B16992">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（4）设备价格依次按市场信息价格、编制期限额设计参考</w:t>
      </w:r>
      <w:proofErr w:type="gramStart"/>
      <w:r>
        <w:rPr>
          <w:rFonts w:asciiTheme="minorEastAsia" w:hAnsiTheme="minorEastAsia" w:cstheme="minorEastAsia" w:hint="eastAsia"/>
          <w:sz w:val="24"/>
          <w:szCs w:val="32"/>
        </w:rPr>
        <w:t>价指标</w:t>
      </w:r>
      <w:proofErr w:type="gramEnd"/>
      <w:r>
        <w:rPr>
          <w:rFonts w:asciiTheme="minorEastAsia" w:hAnsiTheme="minorEastAsia" w:cstheme="minorEastAsia" w:hint="eastAsia"/>
          <w:sz w:val="24"/>
          <w:szCs w:val="32"/>
        </w:rPr>
        <w:t>中的价格、编制期同类设备的合同价格编制。</w:t>
      </w:r>
    </w:p>
    <w:p w14:paraId="024AC669" w14:textId="77777777" w:rsidR="00B16992" w:rsidRDefault="00B16992" w:rsidP="00B16992">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（5）安装工程装置性材料价格按照电力行业定额管理机构颁发的规定计算，并按照编制期限额设计参考造价指标中的价格计算材料价差。</w:t>
      </w:r>
    </w:p>
    <w:p w14:paraId="09AA57EE" w14:textId="77777777" w:rsidR="00B16992" w:rsidRDefault="00B16992" w:rsidP="00B16992">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（6）建筑工程材料价格按照定额规定的原则计算，并按照电力行业定额管理机构颁发调整规定及项目所在地定额（造价）管理部门发布的价格信息计算材料价差。</w:t>
      </w:r>
    </w:p>
    <w:p w14:paraId="66FBF843" w14:textId="77777777" w:rsidR="00B16992" w:rsidRDefault="00B16992" w:rsidP="00B16992">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（7）其他费用</w:t>
      </w:r>
      <w:proofErr w:type="gramStart"/>
      <w:r>
        <w:rPr>
          <w:rFonts w:asciiTheme="minorEastAsia" w:hAnsiTheme="minorEastAsia" w:cstheme="minorEastAsia" w:hint="eastAsia"/>
          <w:sz w:val="24"/>
          <w:szCs w:val="32"/>
        </w:rPr>
        <w:t>计列应严格</w:t>
      </w:r>
      <w:proofErr w:type="gramEnd"/>
      <w:r>
        <w:rPr>
          <w:rFonts w:asciiTheme="minorEastAsia" w:hAnsiTheme="minorEastAsia" w:cstheme="minorEastAsia" w:hint="eastAsia"/>
          <w:sz w:val="24"/>
          <w:szCs w:val="32"/>
        </w:rPr>
        <w:t>遵守国家有关法律、法规、规章和国家电网公司有关规定，合理计列拆迁赔偿、厂矿搬迁等建设场地征用及清理的工程量和费用，并提供计算依据，严禁</w:t>
      </w:r>
      <w:proofErr w:type="gramStart"/>
      <w:r>
        <w:rPr>
          <w:rFonts w:asciiTheme="minorEastAsia" w:hAnsiTheme="minorEastAsia" w:cstheme="minorEastAsia" w:hint="eastAsia"/>
          <w:sz w:val="24"/>
          <w:szCs w:val="32"/>
        </w:rPr>
        <w:t>随意估列费</w:t>
      </w:r>
      <w:proofErr w:type="gramEnd"/>
      <w:r>
        <w:rPr>
          <w:rFonts w:asciiTheme="minorEastAsia" w:hAnsiTheme="minorEastAsia" w:cstheme="minorEastAsia" w:hint="eastAsia"/>
          <w:sz w:val="24"/>
          <w:szCs w:val="32"/>
        </w:rPr>
        <w:t>用。</w:t>
      </w:r>
    </w:p>
    <w:p w14:paraId="6B701904" w14:textId="77777777" w:rsidR="00B16992" w:rsidRDefault="00B16992" w:rsidP="00B16992">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（8）输变电工</w:t>
      </w:r>
      <w:proofErr w:type="gramStart"/>
      <w:r>
        <w:rPr>
          <w:rFonts w:asciiTheme="minorEastAsia" w:hAnsiTheme="minorEastAsia" w:cstheme="minorEastAsia" w:hint="eastAsia"/>
          <w:sz w:val="24"/>
          <w:szCs w:val="32"/>
        </w:rPr>
        <w:t>程其他</w:t>
      </w:r>
      <w:proofErr w:type="gramEnd"/>
      <w:r>
        <w:rPr>
          <w:rFonts w:asciiTheme="minorEastAsia" w:hAnsiTheme="minorEastAsia" w:cstheme="minorEastAsia" w:hint="eastAsia"/>
          <w:sz w:val="24"/>
          <w:szCs w:val="32"/>
        </w:rPr>
        <w:t>费用项目划分、费用构成及计算标准，应严格执行《电网工程建设预算编制与计算标准》和经电力行业定额（造价）管理部门批准可以计列的费用。</w:t>
      </w:r>
    </w:p>
    <w:p w14:paraId="467C9495" w14:textId="0F5757EF" w:rsidR="00B16992" w:rsidRDefault="009D390F" w:rsidP="009D390F">
      <w:pPr>
        <w:pStyle w:val="2"/>
      </w:pPr>
      <w:bookmarkStart w:id="9" w:name="_Toc24569_WPSOffice_Level3"/>
      <w:r>
        <w:rPr>
          <w:rFonts w:hint="eastAsia"/>
        </w:rPr>
        <w:lastRenderedPageBreak/>
        <w:t>三、</w:t>
      </w:r>
      <w:r w:rsidR="00B16992">
        <w:rPr>
          <w:rFonts w:hint="eastAsia"/>
        </w:rPr>
        <w:t>造价合理分析</w:t>
      </w:r>
      <w:bookmarkEnd w:id="9"/>
    </w:p>
    <w:p w14:paraId="345CE1C9" w14:textId="52A4B2E5" w:rsidR="00B16992" w:rsidRPr="004A2CDD" w:rsidRDefault="004A2CDD" w:rsidP="004A2CDD">
      <w:pPr>
        <w:pStyle w:val="3"/>
      </w:pPr>
      <w:r w:rsidRPr="004A2CDD">
        <w:rPr>
          <w:rFonts w:hint="eastAsia"/>
        </w:rPr>
        <w:t>（一）</w:t>
      </w:r>
      <w:r w:rsidR="00B16992" w:rsidRPr="004A2CDD">
        <w:rPr>
          <w:rFonts w:hint="eastAsia"/>
        </w:rPr>
        <w:t>造价控制线</w:t>
      </w:r>
    </w:p>
    <w:p w14:paraId="6A4EA4B3" w14:textId="77777777" w:rsidR="00B16992" w:rsidRDefault="00B16992" w:rsidP="00B16992">
      <w:pPr>
        <w:spacing w:line="360" w:lineRule="auto"/>
        <w:ind w:firstLineChars="200" w:firstLine="480"/>
        <w:rPr>
          <w:sz w:val="24"/>
        </w:rPr>
      </w:pPr>
      <w:r>
        <w:rPr>
          <w:rFonts w:hint="eastAsia"/>
          <w:sz w:val="24"/>
        </w:rPr>
        <w:t>基建工程造价控制线是以国家电网公司历年投产工程的决算数据为基础，采用科学的方法计算出的，作为投资合理性与方案技术经济指标先进性的宏观管理标尺，原则上所有工程在初步设计文件中均应与控制线进行对比分析。</w:t>
      </w:r>
    </w:p>
    <w:p w14:paraId="66114835" w14:textId="77777777" w:rsidR="00B16992" w:rsidRDefault="00B16992" w:rsidP="00B16992">
      <w:pPr>
        <w:spacing w:line="360" w:lineRule="auto"/>
        <w:ind w:firstLineChars="200" w:firstLine="480"/>
        <w:rPr>
          <w:sz w:val="24"/>
        </w:rPr>
      </w:pPr>
      <w:r>
        <w:rPr>
          <w:rFonts w:hint="eastAsia"/>
          <w:sz w:val="24"/>
        </w:rPr>
        <w:t>通过应用造价控制线，在工程造价管理中建立“指标标准、评审闭环管理、控制造价风险”的管理模式，利用决算数据校验初步设计概算的合理性，使前后端造价数据充分校验流程，改变前后端造价相互割离的状态，形成概算、结算循环机制，实现评审闭环管控。</w:t>
      </w:r>
    </w:p>
    <w:p w14:paraId="400C09A6" w14:textId="77777777" w:rsidR="00B16992" w:rsidRDefault="00B16992" w:rsidP="00B16992">
      <w:pPr>
        <w:spacing w:line="360" w:lineRule="auto"/>
        <w:ind w:firstLineChars="200" w:firstLine="480"/>
        <w:rPr>
          <w:sz w:val="24"/>
        </w:rPr>
      </w:pPr>
      <w:r>
        <w:rPr>
          <w:rFonts w:hint="eastAsia"/>
          <w:sz w:val="24"/>
        </w:rPr>
        <w:t>评审中对变电站新建工程单位容量造价、线路工程单千米造价指标进行计算，并将其与造价控制线进行对比。寻找工程与造价控制线的差异、产生差异的原因，通过优化设计实现造价控制目标。</w:t>
      </w:r>
    </w:p>
    <w:p w14:paraId="28DAEA77" w14:textId="77777777" w:rsidR="00B16992" w:rsidRDefault="00B16992" w:rsidP="00B16992">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超过造价控制线20%以内的项目，变电工程从建筑工程费、设备购置费、安装工程费、其他费用四个方面，线路工程从本体费用、其他费用两个方面定性分析原因；超造价控制线20%以上，设计单位要深入开展设计方案技术经济比选，形成超造价控制线专题报告，专题报告需进行推荐方案与候选方案的技术经济对比分析，与通用造价、造价控制线造价水平对比分析，各类费用构成分析，主要设备材料价格对比分析，主要工程量对比分析，主要技术经济指标值与通用设计、通用造价的对比分析，影响工程造价的主要因素分析，最终证明造价水平合理性结论。</w:t>
      </w:r>
    </w:p>
    <w:p w14:paraId="7161A3CE" w14:textId="4AB89C94" w:rsidR="00B16992" w:rsidRPr="004A2CDD" w:rsidRDefault="004A2CDD" w:rsidP="004A2CDD">
      <w:pPr>
        <w:pStyle w:val="3"/>
      </w:pPr>
      <w:r w:rsidRPr="004A2CDD">
        <w:rPr>
          <w:rFonts w:hint="eastAsia"/>
        </w:rPr>
        <w:lastRenderedPageBreak/>
        <w:t>（二）</w:t>
      </w:r>
      <w:r w:rsidR="00B16992" w:rsidRPr="004A2CDD">
        <w:rPr>
          <w:rFonts w:hint="eastAsia"/>
        </w:rPr>
        <w:t>通用造价</w:t>
      </w:r>
      <w:r w:rsidR="00C7550D">
        <w:rPr>
          <w:rFonts w:hint="eastAsia"/>
        </w:rPr>
        <w:t>（可以链接到附课件）</w:t>
      </w:r>
    </w:p>
    <w:p w14:paraId="0770E62E" w14:textId="77777777" w:rsidR="006862DE" w:rsidRDefault="006862DE" w:rsidP="006862DE">
      <w:pPr>
        <w:spacing w:line="360" w:lineRule="auto"/>
        <w:ind w:firstLineChars="200" w:firstLine="480"/>
        <w:rPr>
          <w:sz w:val="24"/>
        </w:rPr>
      </w:pPr>
      <w:r>
        <w:rPr>
          <w:rFonts w:hint="eastAsia"/>
          <w:sz w:val="24"/>
        </w:rPr>
        <w:t>通用造价是指依据通用设计基本方案和模块对应的工程量、编制期的定额体系和预算管理规定及计价期的材料价格水平编制形成的工程造价。</w:t>
      </w:r>
    </w:p>
    <w:p w14:paraId="18AEDD6A" w14:textId="113B2ECE" w:rsidR="006862DE" w:rsidRDefault="006862DE" w:rsidP="006862DE">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输变电工程通用造价贯彻“方案典型，结合实际；标准统一，造价合理；模块全面，边界清晰；使用灵活，简洁适用”的总体原则，体现科学性、先进性、合理性和适用性，适用于国家电网公司系统输变电工程造价管理工作，是国家电网公司实施精细化管理的重要成果。</w:t>
      </w:r>
      <w:bookmarkStart w:id="10" w:name="_GoBack"/>
      <w:bookmarkEnd w:id="10"/>
    </w:p>
    <w:p w14:paraId="49D6081A" w14:textId="74B6823A" w:rsidR="00B16992" w:rsidRDefault="00B16992" w:rsidP="00B16992">
      <w:pPr>
        <w:spacing w:line="360" w:lineRule="auto"/>
        <w:ind w:firstLineChars="200" w:firstLine="480"/>
        <w:rPr>
          <w:sz w:val="24"/>
        </w:rPr>
      </w:pPr>
      <w:r>
        <w:rPr>
          <w:rFonts w:asciiTheme="minorEastAsia" w:hAnsiTheme="minorEastAsia" w:cstheme="minorEastAsia" w:hint="eastAsia"/>
          <w:sz w:val="24"/>
        </w:rPr>
        <w:t>基建工程的通用造价根据国家电网公司110（66）</w:t>
      </w:r>
      <w:r>
        <w:rPr>
          <w:rFonts w:ascii="宋体" w:eastAsia="宋体" w:hAnsi="宋体" w:cs="宋体" w:hint="eastAsia"/>
          <w:sz w:val="24"/>
        </w:rPr>
        <w:t>～</w:t>
      </w:r>
      <w:r>
        <w:rPr>
          <w:rFonts w:asciiTheme="minorEastAsia" w:hAnsiTheme="minorEastAsia" w:cstheme="minorEastAsia" w:hint="eastAsia"/>
          <w:sz w:val="24"/>
        </w:rPr>
        <w:t>750kV输变电工程通用设计基本方案，梳理形成通用造价方案、基本模块和子模块；通过整理国家电网公司系统招标110（66）</w:t>
      </w:r>
      <w:r>
        <w:rPr>
          <w:rFonts w:ascii="宋体" w:eastAsia="宋体" w:hAnsi="宋体" w:cs="宋体" w:hint="eastAsia"/>
          <w:sz w:val="24"/>
        </w:rPr>
        <w:t>～</w:t>
      </w:r>
      <w:r>
        <w:rPr>
          <w:rFonts w:asciiTheme="minorEastAsia" w:hAnsiTheme="minorEastAsia" w:cstheme="minorEastAsia" w:hint="eastAsia"/>
          <w:sz w:val="24"/>
        </w:rPr>
        <w:t>750KV主</w:t>
      </w:r>
      <w:r>
        <w:rPr>
          <w:rFonts w:hint="eastAsia"/>
          <w:sz w:val="24"/>
        </w:rPr>
        <w:t>设备、</w:t>
      </w:r>
      <w:proofErr w:type="gramStart"/>
      <w:r>
        <w:rPr>
          <w:rFonts w:hint="eastAsia"/>
          <w:sz w:val="24"/>
        </w:rPr>
        <w:t>主材料</w:t>
      </w:r>
      <w:proofErr w:type="gramEnd"/>
      <w:r>
        <w:rPr>
          <w:rFonts w:hint="eastAsia"/>
          <w:sz w:val="24"/>
        </w:rPr>
        <w:t>的价格，进行分析，确定通用造价的价格基准。</w:t>
      </w:r>
    </w:p>
    <w:p w14:paraId="3301A76F" w14:textId="77777777" w:rsidR="00B16992" w:rsidRDefault="00B16992" w:rsidP="00B16992">
      <w:pPr>
        <w:spacing w:line="360" w:lineRule="auto"/>
        <w:ind w:firstLineChars="200" w:firstLine="480"/>
        <w:rPr>
          <w:sz w:val="24"/>
        </w:rPr>
      </w:pPr>
      <w:r>
        <w:rPr>
          <w:rFonts w:hint="eastAsia"/>
          <w:sz w:val="24"/>
        </w:rPr>
        <w:t>评审中应用通用造价可以有效处理与通用设计的关系，加强控制影响工程造价各类因素，控制工程投资，降低电网工程建设和运行成本，合理评价工程的技术经济指标。</w:t>
      </w:r>
    </w:p>
    <w:p w14:paraId="61812CEE" w14:textId="77777777" w:rsidR="00B16992" w:rsidRDefault="00B16992" w:rsidP="00B16992">
      <w:pPr>
        <w:spacing w:line="360" w:lineRule="auto"/>
        <w:ind w:firstLineChars="200" w:firstLine="480"/>
        <w:rPr>
          <w:sz w:val="24"/>
        </w:rPr>
      </w:pPr>
      <w:r>
        <w:rPr>
          <w:rFonts w:hint="eastAsia"/>
          <w:sz w:val="24"/>
        </w:rPr>
        <w:t>变电工</w:t>
      </w:r>
      <w:proofErr w:type="gramStart"/>
      <w:r>
        <w:rPr>
          <w:rFonts w:hint="eastAsia"/>
          <w:sz w:val="24"/>
        </w:rPr>
        <w:t>程根据</w:t>
      </w:r>
      <w:proofErr w:type="gramEnd"/>
      <w:r>
        <w:rPr>
          <w:rFonts w:hint="eastAsia"/>
          <w:sz w:val="24"/>
        </w:rPr>
        <w:t>主变压器容量、配置装置型式、主接线型式选择基本方案，结合本工程规模差异，借助子模块对出线、无功补偿等进行调整，调整后的工程造价与本工程进行对比分析。从建筑工程费、设备购置费、安装工程费、其他费用四个方面入手，对差异较大的方面进行量、价、费分析。</w:t>
      </w:r>
    </w:p>
    <w:p w14:paraId="33A59DF9" w14:textId="77777777" w:rsidR="00B16992" w:rsidRDefault="00B16992" w:rsidP="00B16992">
      <w:pPr>
        <w:spacing w:line="360" w:lineRule="auto"/>
        <w:ind w:firstLineChars="200" w:firstLine="480"/>
        <w:rPr>
          <w:sz w:val="24"/>
        </w:rPr>
      </w:pPr>
      <w:r>
        <w:rPr>
          <w:rFonts w:hint="eastAsia"/>
          <w:sz w:val="24"/>
        </w:rPr>
        <w:t>线路工程依据电压等级、回路数、导线型号等参数选择基本方案，并依据地形进行加权计算，根据子模块对基础、杆塔、架线及附件安装进行调整，将调整后的工程造价与待审工程进行对比分析。从基础工程、杆塔工程、接地工程、架线工程、附件工程、辅助工程及其他费用等方面入手，对差异较大的方面进行量、</w:t>
      </w:r>
      <w:r>
        <w:rPr>
          <w:rFonts w:hint="eastAsia"/>
          <w:sz w:val="24"/>
        </w:rPr>
        <w:lastRenderedPageBreak/>
        <w:t>价、费分析。</w:t>
      </w:r>
    </w:p>
    <w:p w14:paraId="525D41FB" w14:textId="040BEEAC" w:rsidR="00B16992" w:rsidRDefault="00C7550D" w:rsidP="00B16992">
      <w:pPr>
        <w:pStyle w:val="2"/>
      </w:pPr>
      <w:bookmarkStart w:id="11" w:name="_Toc21542_WPSOffice_Level2"/>
      <w:r>
        <w:rPr>
          <w:rFonts w:hint="eastAsia"/>
        </w:rPr>
        <w:t>四</w:t>
      </w:r>
      <w:r w:rsidR="00B16992">
        <w:rPr>
          <w:rFonts w:hint="eastAsia"/>
        </w:rPr>
        <w:t>、施工图预算管理</w:t>
      </w:r>
      <w:bookmarkEnd w:id="11"/>
    </w:p>
    <w:p w14:paraId="306DABDD" w14:textId="38DC1F00" w:rsidR="00421DB9" w:rsidRDefault="00421DB9" w:rsidP="00421DB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施工图预算是以施工图设计文件为依据，按照规定的程序、方法和依据，在工程施工前对输变电工程造价进行的预测与计算。施工图预算的内容包括施工图预算的编制及审查、招标工程量清单（控制价）的编制与审查、工程结算环节的对比分析等内容，施工图预算的成果文件称为施工图预算书，简称施工图预算，它是在施工图设计阶段对工程建设所需资金做出较精确计算的设计文件。施工图预算价格既可以是按照政府统一规定的预算单价、取费标准、计价程序计算而得到的、属于计划或预期性质的施工图预算价格，也可以是通过招标投标法定程序后，施工企业根据自身的实力即企业定额、资源市场单价及市场供求及竞争状况计算得到的、反映市场性质的施工图预算价格。</w:t>
      </w:r>
    </w:p>
    <w:p w14:paraId="2B56AFD0" w14:textId="77777777" w:rsidR="00421DB9" w:rsidRPr="00421DB9" w:rsidRDefault="00421DB9" w:rsidP="00B16992">
      <w:pPr>
        <w:spacing w:line="360" w:lineRule="auto"/>
        <w:ind w:firstLineChars="200" w:firstLine="480"/>
        <w:rPr>
          <w:rFonts w:asciiTheme="minorEastAsia" w:hAnsiTheme="minorEastAsia" w:cstheme="minorEastAsia"/>
          <w:sz w:val="24"/>
        </w:rPr>
      </w:pPr>
    </w:p>
    <w:p w14:paraId="6E9903F7" w14:textId="45DD8E1D" w:rsidR="00421DB9" w:rsidRPr="00421DB9" w:rsidRDefault="00421DB9" w:rsidP="00B16992">
      <w:pPr>
        <w:spacing w:line="360" w:lineRule="auto"/>
        <w:ind w:firstLineChars="200" w:firstLine="480"/>
        <w:rPr>
          <w:rFonts w:asciiTheme="minorEastAsia" w:hAnsiTheme="minorEastAsia" w:cstheme="minorEastAsia"/>
          <w:b/>
          <w:sz w:val="24"/>
        </w:rPr>
      </w:pPr>
      <w:r w:rsidRPr="00421DB9">
        <w:rPr>
          <w:rFonts w:asciiTheme="minorEastAsia" w:hAnsiTheme="minorEastAsia" w:cstheme="minorEastAsia" w:hint="eastAsia"/>
          <w:b/>
          <w:sz w:val="24"/>
        </w:rPr>
        <w:t>施工图预算的作用</w:t>
      </w:r>
    </w:p>
    <w:p w14:paraId="0D7E2FB7" w14:textId="77777777" w:rsidR="00421DB9" w:rsidRDefault="00421DB9" w:rsidP="00421DB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施工图预算到底起着什么样的作用呢？施工图预算作为工程建设程序中一个重要的技术经济文件，在工程建设实施过程中主要有以下两个方面作用：</w:t>
      </w:r>
    </w:p>
    <w:p w14:paraId="3CF92FF6" w14:textId="77777777" w:rsidR="00421DB9" w:rsidRPr="00421DB9" w:rsidRDefault="00421DB9" w:rsidP="00421DB9">
      <w:pPr>
        <w:spacing w:line="360" w:lineRule="auto"/>
        <w:ind w:firstLineChars="200" w:firstLine="480"/>
        <w:rPr>
          <w:rFonts w:asciiTheme="minorEastAsia" w:hAnsiTheme="minorEastAsia" w:cstheme="minorEastAsia"/>
          <w:b/>
          <w:sz w:val="24"/>
        </w:rPr>
      </w:pPr>
      <w:r w:rsidRPr="00421DB9">
        <w:rPr>
          <w:rFonts w:asciiTheme="minorEastAsia" w:hAnsiTheme="minorEastAsia" w:cstheme="minorEastAsia" w:hint="eastAsia"/>
          <w:b/>
          <w:sz w:val="24"/>
        </w:rPr>
        <w:t>施工图预算对法人单位的作用</w:t>
      </w:r>
    </w:p>
    <w:p w14:paraId="3EB1B7D9" w14:textId="77777777" w:rsidR="00421DB9" w:rsidRDefault="00421DB9" w:rsidP="00421DB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（1）施工图预算是设计阶段控制工程造价的重要环节，是控制施工图设计原则上不突破设计概算的重要措施。</w:t>
      </w:r>
    </w:p>
    <w:p w14:paraId="42E6E49C" w14:textId="77777777" w:rsidR="00421DB9" w:rsidRDefault="00421DB9" w:rsidP="00421DB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施工图预算是确定工程招标控制价的依据。在设置招标控制价的情况下，输变电工程的招标控制价可按照施工图预算来确定。招标控制价通常是在施工图预算的基础上考虑工程的特殊施工措施、工程质量要求、目标工期、招标工</w:t>
      </w:r>
      <w:r>
        <w:rPr>
          <w:rFonts w:asciiTheme="minorEastAsia" w:hAnsiTheme="minorEastAsia" w:cstheme="minorEastAsia" w:hint="eastAsia"/>
          <w:sz w:val="24"/>
        </w:rPr>
        <w:lastRenderedPageBreak/>
        <w:t>程范围及自然条件等因素进行编制的。</w:t>
      </w:r>
    </w:p>
    <w:p w14:paraId="2EDD1A47" w14:textId="77777777" w:rsidR="00421DB9" w:rsidRDefault="00421DB9" w:rsidP="00421DB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（3）施工图预算可以作为确定合同价款、拨款工程进度款及办理工程结算的依据。</w:t>
      </w:r>
    </w:p>
    <w:p w14:paraId="7345D4F4" w14:textId="77777777" w:rsidR="00421DB9" w:rsidRPr="00421DB9" w:rsidRDefault="00421DB9" w:rsidP="00421DB9">
      <w:pPr>
        <w:spacing w:line="360" w:lineRule="auto"/>
        <w:ind w:firstLineChars="200" w:firstLine="480"/>
        <w:rPr>
          <w:rFonts w:asciiTheme="minorEastAsia" w:hAnsiTheme="minorEastAsia" w:cstheme="minorEastAsia"/>
          <w:b/>
          <w:sz w:val="24"/>
        </w:rPr>
      </w:pPr>
      <w:r w:rsidRPr="00421DB9">
        <w:rPr>
          <w:rFonts w:asciiTheme="minorEastAsia" w:hAnsiTheme="minorEastAsia" w:cstheme="minorEastAsia" w:hint="eastAsia"/>
          <w:b/>
          <w:sz w:val="24"/>
        </w:rPr>
        <w:t>施工图预算对施工单位的作用</w:t>
      </w:r>
    </w:p>
    <w:p w14:paraId="59079990" w14:textId="77777777" w:rsidR="00421DB9" w:rsidRDefault="00421DB9" w:rsidP="00421DB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（1）施工图预算是施工单位投标报价的基础。施工单位根据施工图预算，结合相应的投标策略，确定投标报价。</w:t>
      </w:r>
    </w:p>
    <w:p w14:paraId="139B0C25" w14:textId="77777777" w:rsidR="00421DB9" w:rsidRDefault="00421DB9" w:rsidP="00421DB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（2）施工图预算是施工单位安排调配施工力量、组织材料供应的依据。施工单位在施工前，可以根据施工图预算的工、料、机分析，编制施工组织设计，安排材料、机具、设备和劳动力供应。</w:t>
      </w:r>
    </w:p>
    <w:p w14:paraId="3E2DB152" w14:textId="77777777" w:rsidR="00421DB9" w:rsidRDefault="00421DB9" w:rsidP="00421DB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施工图预算是施工单位控制工程成本的依据。根据施工图预算确定的中标价格是施工单位收取工程款的依据，只有合理利用各项资源，采取先进技术和管理方法，将成本控制在施工图预算价格以内，才能获得良好的经济效益。</w:t>
      </w:r>
    </w:p>
    <w:p w14:paraId="5FA1D51C" w14:textId="5511B22E" w:rsidR="00421DB9" w:rsidRPr="00421DB9" w:rsidRDefault="00421DB9" w:rsidP="00B16992">
      <w:pPr>
        <w:spacing w:line="360" w:lineRule="auto"/>
        <w:ind w:firstLineChars="200" w:firstLine="480"/>
        <w:rPr>
          <w:rFonts w:asciiTheme="minorEastAsia" w:hAnsiTheme="minorEastAsia" w:cstheme="minorEastAsia"/>
          <w:b/>
          <w:sz w:val="24"/>
        </w:rPr>
      </w:pPr>
      <w:r w:rsidRPr="00421DB9">
        <w:rPr>
          <w:rFonts w:asciiTheme="minorEastAsia" w:hAnsiTheme="minorEastAsia" w:cstheme="minorEastAsia" w:hint="eastAsia"/>
          <w:b/>
          <w:sz w:val="24"/>
        </w:rPr>
        <w:t>施工图预算</w:t>
      </w:r>
      <w:proofErr w:type="gramStart"/>
      <w:r w:rsidRPr="00421DB9">
        <w:rPr>
          <w:rFonts w:asciiTheme="minorEastAsia" w:hAnsiTheme="minorEastAsia" w:cstheme="minorEastAsia" w:hint="eastAsia"/>
          <w:b/>
          <w:sz w:val="24"/>
        </w:rPr>
        <w:t>图管理</w:t>
      </w:r>
      <w:proofErr w:type="gramEnd"/>
      <w:r w:rsidRPr="00421DB9">
        <w:rPr>
          <w:rFonts w:asciiTheme="minorEastAsia" w:hAnsiTheme="minorEastAsia" w:cstheme="minorEastAsia" w:hint="eastAsia"/>
          <w:b/>
          <w:sz w:val="24"/>
        </w:rPr>
        <w:t>的重点内容</w:t>
      </w:r>
    </w:p>
    <w:p w14:paraId="2B426EDB" w14:textId="67A68E19" w:rsidR="00B16992" w:rsidRDefault="002D6864" w:rsidP="00B16992">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施工图预算管理的重点内容包括了施工图预算编制与审查、招标工程量清单（控制价）编制与审查和工程结算环节对比分析三大部分，尤其以</w:t>
      </w:r>
      <w:r w:rsidR="00B16992">
        <w:rPr>
          <w:rFonts w:asciiTheme="minorEastAsia" w:hAnsiTheme="minorEastAsia" w:cstheme="minorEastAsia" w:hint="eastAsia"/>
          <w:sz w:val="24"/>
        </w:rPr>
        <w:t>招标工程量清单（控制价）编制与审查</w:t>
      </w:r>
      <w:r>
        <w:rPr>
          <w:rFonts w:asciiTheme="minorEastAsia" w:hAnsiTheme="minorEastAsia" w:cstheme="minorEastAsia" w:hint="eastAsia"/>
          <w:sz w:val="24"/>
        </w:rPr>
        <w:t>最为</w:t>
      </w:r>
      <w:r w:rsidRPr="002D6864">
        <w:rPr>
          <w:rFonts w:asciiTheme="minorEastAsia" w:hAnsiTheme="minorEastAsia" w:cstheme="minorEastAsia" w:hint="eastAsia"/>
          <w:sz w:val="24"/>
          <w:highlight w:val="yellow"/>
        </w:rPr>
        <w:t>复杂</w:t>
      </w:r>
      <w:r w:rsidR="00B16992">
        <w:rPr>
          <w:rFonts w:asciiTheme="minorEastAsia" w:hAnsiTheme="minorEastAsia" w:cstheme="minorEastAsia" w:hint="eastAsia"/>
          <w:sz w:val="24"/>
        </w:rPr>
        <w:t>。施工招标前，设计单位提供满足施工图深度的招标工程量，建设管理单位组织设计单位或咨询单位依据国家电网公司工程量清单计价规范，参照《电力建设工程预算定额》编制施工招标工程量清单和最高投标价。</w:t>
      </w:r>
    </w:p>
    <w:p w14:paraId="004A2581" w14:textId="7A09B266" w:rsidR="00B16992" w:rsidRPr="00421DB9" w:rsidRDefault="00B16992" w:rsidP="00B16992">
      <w:pPr>
        <w:spacing w:line="360" w:lineRule="auto"/>
        <w:ind w:firstLineChars="200" w:firstLine="480"/>
        <w:rPr>
          <w:rFonts w:asciiTheme="minorEastAsia" w:hAnsiTheme="minorEastAsia" w:cstheme="minorEastAsia"/>
          <w:b/>
          <w:sz w:val="24"/>
        </w:rPr>
      </w:pPr>
      <w:bookmarkStart w:id="12" w:name="_Toc32680_WPSOffice_Level3"/>
      <w:r w:rsidRPr="00421DB9">
        <w:rPr>
          <w:rFonts w:asciiTheme="minorEastAsia" w:hAnsiTheme="minorEastAsia" w:cstheme="minorEastAsia" w:hint="eastAsia"/>
          <w:b/>
          <w:sz w:val="24"/>
        </w:rPr>
        <w:t>施工图预算编制要求</w:t>
      </w:r>
      <w:bookmarkEnd w:id="12"/>
    </w:p>
    <w:p w14:paraId="378D6B8E" w14:textId="77777777" w:rsidR="00B16992" w:rsidRDefault="00B16992" w:rsidP="00B16992">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施工图预算是工程实施过程中的重要文件，在工程开工建设前，由设计单位负责编制，作为施工图设计文件的组成部分，是项目法人控制投资、拨付阶段性</w:t>
      </w:r>
      <w:r>
        <w:rPr>
          <w:rFonts w:asciiTheme="minorEastAsia" w:hAnsiTheme="minorEastAsia" w:cstheme="minorEastAsia" w:hint="eastAsia"/>
          <w:sz w:val="24"/>
        </w:rPr>
        <w:lastRenderedPageBreak/>
        <w:t>工程款和办理工程竣工结算的重要依据。</w:t>
      </w:r>
    </w:p>
    <w:p w14:paraId="4763E813" w14:textId="77777777" w:rsidR="00B16992" w:rsidRDefault="00B16992" w:rsidP="00B16992">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施工图预算原则上应控制在已批准的初步设计概算投资范围内。施工图预算内容应完整，编制方法正确，量、价、费计列准确，符合《电网工程建设预算编制与计算规定》相关要求。施工图预算为全口径费用，内容包括建筑工程费、安装工程费、设备材料费和其他费用。</w:t>
      </w:r>
    </w:p>
    <w:p w14:paraId="5ECAFFAF" w14:textId="77777777" w:rsidR="00B16992" w:rsidRDefault="00B16992" w:rsidP="00B16992">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项目法人应组织做好如下工作：</w:t>
      </w:r>
    </w:p>
    <w:p w14:paraId="2CBFD429" w14:textId="77777777" w:rsidR="00B16992" w:rsidRDefault="00B16992" w:rsidP="00B16992">
      <w:pPr>
        <w:numPr>
          <w:ilvl w:val="0"/>
          <w:numId w:val="4"/>
        </w:num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提供已招标设备、材料、服务类费用合同（协议价）。</w:t>
      </w:r>
    </w:p>
    <w:p w14:paraId="563AFED6" w14:textId="77777777" w:rsidR="00B16992" w:rsidRDefault="00B16992" w:rsidP="00B16992">
      <w:pPr>
        <w:numPr>
          <w:ilvl w:val="0"/>
          <w:numId w:val="4"/>
        </w:num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提供委托外部设计、施工项目、自营项目的施工图预算。</w:t>
      </w:r>
    </w:p>
    <w:p w14:paraId="304F3EB2" w14:textId="77777777" w:rsidR="00B16992" w:rsidRDefault="00B16992" w:rsidP="00B16992">
      <w:pPr>
        <w:numPr>
          <w:ilvl w:val="0"/>
          <w:numId w:val="4"/>
        </w:num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提供建设项目发生其他费用的相关资料，如合同金额及协议文件等。</w:t>
      </w:r>
    </w:p>
    <w:p w14:paraId="6B24FC2B" w14:textId="631D48CC" w:rsidR="00B16992" w:rsidRDefault="00B16992" w:rsidP="00B16992">
      <w:pPr>
        <w:pStyle w:val="2"/>
        <w:numPr>
          <w:ilvl w:val="0"/>
          <w:numId w:val="2"/>
        </w:numPr>
      </w:pPr>
      <w:bookmarkStart w:id="13" w:name="_Toc9692_WPSOffice_Level2"/>
      <w:r>
        <w:rPr>
          <w:rFonts w:hint="eastAsia"/>
        </w:rPr>
        <w:t>岗位管理工作重点</w:t>
      </w:r>
      <w:bookmarkEnd w:id="13"/>
      <w:r w:rsidR="002439FC">
        <w:rPr>
          <w:rFonts w:hint="eastAsia"/>
        </w:rPr>
        <w:t>（这部分</w:t>
      </w:r>
      <w:r w:rsidR="008E0E84">
        <w:rPr>
          <w:rFonts w:hint="eastAsia"/>
        </w:rPr>
        <w:t>做</w:t>
      </w:r>
      <w:r w:rsidR="00220A81">
        <w:rPr>
          <w:rFonts w:hint="eastAsia"/>
        </w:rPr>
        <w:t>课程网格</w:t>
      </w:r>
      <w:r w:rsidR="002439FC">
        <w:rPr>
          <w:rFonts w:hint="eastAsia"/>
        </w:rPr>
        <w:t>）</w:t>
      </w:r>
    </w:p>
    <w:p w14:paraId="04EADEBB" w14:textId="77777777" w:rsidR="00B16992" w:rsidRDefault="00B16992" w:rsidP="00B16992">
      <w:pPr>
        <w:pStyle w:val="a7"/>
        <w:spacing w:line="360" w:lineRule="auto"/>
        <w:jc w:val="center"/>
        <w:rPr>
          <w:rFonts w:ascii="华文仿宋" w:eastAsia="华文仿宋" w:hAnsi="华文仿宋"/>
          <w:color w:val="EB400B"/>
          <w:sz w:val="72"/>
          <w:szCs w:val="80"/>
        </w:rPr>
      </w:pPr>
      <w:bookmarkStart w:id="14" w:name="_Toc17408_WPSOffice_Level3"/>
      <w:proofErr w:type="gramStart"/>
      <w:r>
        <w:rPr>
          <w:rFonts w:ascii="华文仿宋" w:eastAsia="华文仿宋" w:hAnsi="华文仿宋"/>
          <w:color w:val="EB400B"/>
          <w:sz w:val="72"/>
          <w:szCs w:val="80"/>
        </w:rPr>
        <w:t>国网河北省电力公司</w:t>
      </w:r>
      <w:proofErr w:type="gramEnd"/>
      <w:r>
        <w:rPr>
          <w:rFonts w:ascii="华文仿宋" w:eastAsia="华文仿宋" w:hAnsi="华文仿宋"/>
          <w:color w:val="EB400B"/>
          <w:sz w:val="72"/>
          <w:szCs w:val="80"/>
        </w:rPr>
        <w:t>文件</w:t>
      </w:r>
      <w:bookmarkEnd w:id="14"/>
    </w:p>
    <w:p w14:paraId="416F6EFF" w14:textId="77777777" w:rsidR="00B16992" w:rsidRDefault="00B16992" w:rsidP="00B16992">
      <w:pPr>
        <w:pStyle w:val="a7"/>
        <w:spacing w:line="360" w:lineRule="auto"/>
        <w:ind w:left="2085" w:firstLineChars="200" w:firstLine="560"/>
        <w:rPr>
          <w:rFonts w:ascii="华文仿宋" w:eastAsia="华文仿宋" w:hAnsi="华文仿宋"/>
          <w:color w:val="000000"/>
          <w:sz w:val="40"/>
          <w:szCs w:val="44"/>
        </w:rPr>
      </w:pPr>
      <w:proofErr w:type="gramStart"/>
      <w:r>
        <w:rPr>
          <w:rFonts w:ascii="华文仿宋" w:eastAsia="华文仿宋" w:hAnsi="华文仿宋"/>
          <w:color w:val="000000"/>
          <w:sz w:val="28"/>
          <w:szCs w:val="32"/>
        </w:rPr>
        <w:t>冀电建设</w:t>
      </w:r>
      <w:proofErr w:type="gramEnd"/>
      <w:r>
        <w:rPr>
          <w:rFonts w:ascii="华文仿宋" w:eastAsia="华文仿宋" w:hAnsi="华文仿宋"/>
          <w:color w:val="000000"/>
          <w:sz w:val="28"/>
          <w:szCs w:val="32"/>
        </w:rPr>
        <w:t>〔2014〕 37 号</w:t>
      </w:r>
      <w:r>
        <w:rPr>
          <w:rFonts w:ascii="华文仿宋" w:eastAsia="华文仿宋" w:hAnsi="华文仿宋"/>
          <w:sz w:val="28"/>
          <w:szCs w:val="32"/>
        </w:rPr>
        <w:t xml:space="preserve"> </w:t>
      </w:r>
    </w:p>
    <w:p w14:paraId="6B01F5EA" w14:textId="77777777" w:rsidR="00B16992" w:rsidRDefault="00B16992" w:rsidP="00B16992">
      <w:pPr>
        <w:pStyle w:val="a7"/>
        <w:spacing w:line="360" w:lineRule="auto"/>
        <w:ind w:firstLineChars="200" w:firstLine="800"/>
        <w:jc w:val="center"/>
        <w:rPr>
          <w:rFonts w:ascii="华文仿宋" w:eastAsia="华文仿宋" w:hAnsi="华文仿宋"/>
          <w:color w:val="000000"/>
          <w:sz w:val="40"/>
          <w:szCs w:val="44"/>
        </w:rPr>
      </w:pPr>
      <w:bookmarkStart w:id="15" w:name="_Toc16354_WPSOffice_Level3"/>
      <w:proofErr w:type="gramStart"/>
      <w:r>
        <w:rPr>
          <w:rFonts w:ascii="华文仿宋" w:eastAsia="华文仿宋" w:hAnsi="华文仿宋"/>
          <w:color w:val="000000"/>
          <w:sz w:val="40"/>
          <w:szCs w:val="44"/>
        </w:rPr>
        <w:t>国网河北省电力公司</w:t>
      </w:r>
      <w:bookmarkEnd w:id="15"/>
      <w:proofErr w:type="gramEnd"/>
    </w:p>
    <w:p w14:paraId="45440493" w14:textId="77777777" w:rsidR="00B16992" w:rsidRDefault="00B16992" w:rsidP="00B16992">
      <w:pPr>
        <w:pStyle w:val="a7"/>
        <w:spacing w:line="360" w:lineRule="auto"/>
        <w:jc w:val="center"/>
        <w:rPr>
          <w:rFonts w:ascii="华文仿宋" w:eastAsia="华文仿宋" w:hAnsi="华文仿宋"/>
          <w:color w:val="000000"/>
          <w:sz w:val="40"/>
          <w:szCs w:val="44"/>
        </w:rPr>
      </w:pPr>
      <w:bookmarkStart w:id="16" w:name="_Toc1194_WPSOffice_Level3"/>
      <w:r>
        <w:rPr>
          <w:rFonts w:ascii="华文仿宋" w:eastAsia="华文仿宋" w:hAnsi="华文仿宋"/>
          <w:color w:val="000000"/>
          <w:sz w:val="40"/>
          <w:szCs w:val="44"/>
        </w:rPr>
        <w:t>关于明确电网建设属地协调工作要求的通知</w:t>
      </w:r>
      <w:bookmarkEnd w:id="16"/>
    </w:p>
    <w:p w14:paraId="5D704AE6" w14:textId="77777777" w:rsidR="00B16992" w:rsidRDefault="00B16992" w:rsidP="00B16992">
      <w:pPr>
        <w:pStyle w:val="a7"/>
        <w:spacing w:line="360" w:lineRule="auto"/>
        <w:rPr>
          <w:rFonts w:ascii="华文仿宋" w:eastAsia="华文仿宋" w:hAnsi="华文仿宋"/>
        </w:rPr>
      </w:pPr>
      <w:proofErr w:type="gramStart"/>
      <w:r>
        <w:rPr>
          <w:rFonts w:ascii="华文仿宋" w:eastAsia="华文仿宋" w:hAnsi="华文仿宋"/>
          <w:sz w:val="32"/>
          <w:szCs w:val="32"/>
        </w:rPr>
        <w:t>国网石家庄</w:t>
      </w:r>
      <w:proofErr w:type="gramEnd"/>
      <w:r>
        <w:rPr>
          <w:rFonts w:ascii="华文仿宋" w:eastAsia="华文仿宋" w:hAnsi="华文仿宋"/>
          <w:sz w:val="32"/>
          <w:szCs w:val="32"/>
        </w:rPr>
        <w:t>供电公司、邢台供电公司、邯郸供电公司、保定供电公司、衡水供电公司、沧州供电公司，</w:t>
      </w:r>
      <w:proofErr w:type="gramStart"/>
      <w:r>
        <w:rPr>
          <w:rFonts w:ascii="华文仿宋" w:eastAsia="华文仿宋" w:hAnsi="华文仿宋"/>
          <w:sz w:val="32"/>
          <w:szCs w:val="32"/>
        </w:rPr>
        <w:t>国网河</w:t>
      </w:r>
      <w:proofErr w:type="gramEnd"/>
      <w:r>
        <w:rPr>
          <w:rFonts w:ascii="华文仿宋" w:eastAsia="华文仿宋" w:hAnsi="华文仿宋"/>
          <w:sz w:val="32"/>
          <w:szCs w:val="32"/>
        </w:rPr>
        <w:t>北经研院：</w:t>
      </w:r>
    </w:p>
    <w:p w14:paraId="37F64F0B"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lastRenderedPageBreak/>
        <w:t>为贯彻落实国家电网公司规范基建管理要求，进一步加强电网工程建设属地协调管理，落实属地协调职责，充分发挥属地公司属地协调优势，确保工程按计划实施，合理控制工程造价，</w:t>
      </w:r>
      <w:proofErr w:type="gramStart"/>
      <w:r>
        <w:rPr>
          <w:rFonts w:ascii="华文仿宋" w:eastAsia="华文仿宋" w:hAnsi="华文仿宋"/>
          <w:sz w:val="32"/>
          <w:szCs w:val="32"/>
        </w:rPr>
        <w:t>特明确</w:t>
      </w:r>
      <w:proofErr w:type="gramEnd"/>
      <w:r>
        <w:rPr>
          <w:rFonts w:ascii="华文仿宋" w:eastAsia="华文仿宋" w:hAnsi="华文仿宋"/>
          <w:sz w:val="32"/>
          <w:szCs w:val="32"/>
        </w:rPr>
        <w:t>属地协调有关工作要求如下：</w:t>
      </w:r>
    </w:p>
    <w:p w14:paraId="7F432BA3" w14:textId="77777777" w:rsidR="00B16992" w:rsidRDefault="00B16992" w:rsidP="00B16992">
      <w:pPr>
        <w:pStyle w:val="a7"/>
        <w:spacing w:line="360" w:lineRule="auto"/>
        <w:ind w:firstLineChars="200" w:firstLine="640"/>
        <w:rPr>
          <w:rFonts w:ascii="华文仿宋" w:eastAsia="华文仿宋" w:hAnsi="华文仿宋"/>
          <w:sz w:val="32"/>
          <w:szCs w:val="32"/>
        </w:rPr>
      </w:pPr>
      <w:bookmarkStart w:id="17" w:name="_Toc4981_WPSOffice_Level3"/>
      <w:r>
        <w:rPr>
          <w:rFonts w:ascii="华文仿宋" w:eastAsia="华文仿宋" w:hAnsi="华文仿宋"/>
          <w:sz w:val="32"/>
          <w:szCs w:val="32"/>
        </w:rPr>
        <w:t>一、 总体要求</w:t>
      </w:r>
      <w:bookmarkEnd w:id="17"/>
      <w:r>
        <w:rPr>
          <w:rFonts w:ascii="华文仿宋" w:eastAsia="华文仿宋" w:hAnsi="华文仿宋"/>
          <w:sz w:val="32"/>
          <w:szCs w:val="32"/>
        </w:rPr>
        <w:t xml:space="preserve"> </w:t>
      </w:r>
    </w:p>
    <w:p w14:paraId="4EEE19D4"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t>（一）属地公司是</w:t>
      </w:r>
      <w:proofErr w:type="gramStart"/>
      <w:r>
        <w:rPr>
          <w:rFonts w:ascii="华文仿宋" w:eastAsia="华文仿宋" w:hAnsi="华文仿宋"/>
          <w:sz w:val="32"/>
          <w:szCs w:val="32"/>
        </w:rPr>
        <w:t>指国网河北</w:t>
      </w:r>
      <w:proofErr w:type="gramEnd"/>
      <w:r>
        <w:rPr>
          <w:rFonts w:ascii="华文仿宋" w:eastAsia="华文仿宋" w:hAnsi="华文仿宋"/>
          <w:sz w:val="32"/>
          <w:szCs w:val="32"/>
        </w:rPr>
        <w:t>电力所属各市、县（市）供电公司。属地协调工作，是指由属地市、县（市）供电公司承担的本行政区域内电网建设项目的前期和工程建设过程中的外部协调工作。具体包括：变电站站址、线路走廊选择，变电站征地</w:t>
      </w:r>
      <w:r>
        <w:rPr>
          <w:rFonts w:ascii="华文仿宋" w:eastAsia="华文仿宋" w:hAnsi="华文仿宋" w:hint="eastAsia"/>
          <w:sz w:val="32"/>
          <w:szCs w:val="32"/>
        </w:rPr>
        <w:t>、“</w:t>
      </w:r>
      <w:r>
        <w:rPr>
          <w:rFonts w:ascii="华文仿宋" w:eastAsia="华文仿宋" w:hAnsi="华文仿宋"/>
          <w:sz w:val="32"/>
          <w:szCs w:val="32"/>
        </w:rPr>
        <w:t>四通一平”，线路走廊保护、交叉跨越等协议办理，征地拆迁赔偿、施工受阻协调，其它需要与各级政府行政主管部门、企事业单位及民事主体所发生的相关事务。</w:t>
      </w:r>
    </w:p>
    <w:p w14:paraId="1F61BF8C"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t>（二）属地协调工作是各地市、县（市）供电公司的基本工作职责。</w:t>
      </w:r>
    </w:p>
    <w:p w14:paraId="03FE160F"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t xml:space="preserve">（三）本通知所述工作要求适用于列入公司投资计划和受国家电网公司委托建设管理的 35 千伏及以上（含新建变电站同期配套10千伏送出线路工程）电网建设项目。 </w:t>
      </w:r>
    </w:p>
    <w:p w14:paraId="45A0F9C4" w14:textId="77777777" w:rsidR="00B16992" w:rsidRDefault="00B16992" w:rsidP="00B16992">
      <w:pPr>
        <w:pStyle w:val="a7"/>
        <w:spacing w:line="360" w:lineRule="auto"/>
        <w:ind w:firstLineChars="200" w:firstLine="640"/>
        <w:rPr>
          <w:rFonts w:ascii="华文仿宋" w:eastAsia="华文仿宋" w:hAnsi="华文仿宋"/>
          <w:sz w:val="32"/>
          <w:szCs w:val="32"/>
        </w:rPr>
      </w:pPr>
      <w:bookmarkStart w:id="18" w:name="_Toc31835_WPSOffice_Level3"/>
      <w:r>
        <w:rPr>
          <w:rFonts w:ascii="华文仿宋" w:eastAsia="华文仿宋" w:hAnsi="华文仿宋"/>
          <w:sz w:val="32"/>
          <w:szCs w:val="32"/>
        </w:rPr>
        <w:t>二、 职责分工</w:t>
      </w:r>
      <w:bookmarkEnd w:id="18"/>
      <w:r>
        <w:rPr>
          <w:rFonts w:ascii="华文仿宋" w:eastAsia="华文仿宋" w:hAnsi="华文仿宋"/>
          <w:sz w:val="32"/>
          <w:szCs w:val="32"/>
        </w:rPr>
        <w:t xml:space="preserve"> </w:t>
      </w:r>
    </w:p>
    <w:p w14:paraId="4B9AB682" w14:textId="77777777" w:rsidR="00B16992" w:rsidRDefault="00B16992" w:rsidP="00B16992">
      <w:pPr>
        <w:pStyle w:val="a7"/>
        <w:spacing w:line="360" w:lineRule="auto"/>
        <w:ind w:firstLineChars="200" w:firstLine="640"/>
        <w:rPr>
          <w:rFonts w:ascii="华文仿宋" w:eastAsia="华文仿宋" w:hAnsi="华文仿宋"/>
          <w:sz w:val="32"/>
          <w:szCs w:val="32"/>
        </w:rPr>
      </w:pPr>
      <w:r>
        <w:rPr>
          <w:rFonts w:ascii="华文仿宋" w:eastAsia="华文仿宋" w:hAnsi="华文仿宋" w:hint="eastAsia"/>
          <w:sz w:val="32"/>
          <w:szCs w:val="32"/>
        </w:rPr>
        <w:lastRenderedPageBreak/>
        <w:t>（</w:t>
      </w:r>
      <w:r>
        <w:rPr>
          <w:rFonts w:ascii="华文仿宋" w:eastAsia="华文仿宋" w:hAnsi="华文仿宋"/>
          <w:sz w:val="32"/>
          <w:szCs w:val="32"/>
        </w:rPr>
        <w:t>一）</w:t>
      </w:r>
      <w:proofErr w:type="gramStart"/>
      <w:r>
        <w:rPr>
          <w:rFonts w:ascii="华文仿宋" w:eastAsia="华文仿宋" w:hAnsi="华文仿宋"/>
          <w:sz w:val="32"/>
          <w:szCs w:val="32"/>
        </w:rPr>
        <w:t>国网河北电力建设部</w:t>
      </w:r>
      <w:proofErr w:type="gramEnd"/>
      <w:r>
        <w:rPr>
          <w:rFonts w:ascii="华文仿宋" w:eastAsia="华文仿宋" w:hAnsi="华文仿宋"/>
          <w:sz w:val="32"/>
          <w:szCs w:val="32"/>
        </w:rPr>
        <w:t xml:space="preserve">职责： </w:t>
      </w:r>
    </w:p>
    <w:p w14:paraId="09587F0F"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t xml:space="preserve">1.贯彻落实国家电网公司电网建设有关要求， 研究制定属地协调工作管理制度。 </w:t>
      </w:r>
    </w:p>
    <w:p w14:paraId="230F1028"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t xml:space="preserve">2.加强与省政府有关部门和有关单位的沟通协调，及时协调解决影响工程正常进展的重点、难点问题。 </w:t>
      </w:r>
    </w:p>
    <w:p w14:paraId="13EBA0BB"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t>3.监督、检查</w:t>
      </w:r>
      <w:r>
        <w:rPr>
          <w:rFonts w:ascii="华文仿宋" w:eastAsia="华文仿宋" w:hAnsi="华文仿宋" w:hint="eastAsia"/>
          <w:sz w:val="32"/>
          <w:szCs w:val="32"/>
        </w:rPr>
        <w:t>、</w:t>
      </w:r>
      <w:r>
        <w:rPr>
          <w:rFonts w:ascii="华文仿宋" w:eastAsia="华文仿宋" w:hAnsi="华文仿宋"/>
          <w:sz w:val="32"/>
          <w:szCs w:val="32"/>
        </w:rPr>
        <w:t>指导、考核</w:t>
      </w:r>
      <w:proofErr w:type="gramStart"/>
      <w:r>
        <w:rPr>
          <w:rFonts w:ascii="华文仿宋" w:eastAsia="华文仿宋" w:hAnsi="华文仿宋"/>
          <w:sz w:val="32"/>
          <w:szCs w:val="32"/>
        </w:rPr>
        <w:t>属地市</w:t>
      </w:r>
      <w:proofErr w:type="gramEnd"/>
      <w:r>
        <w:rPr>
          <w:rFonts w:ascii="华文仿宋" w:eastAsia="华文仿宋" w:hAnsi="华文仿宋"/>
          <w:sz w:val="32"/>
          <w:szCs w:val="32"/>
        </w:rPr>
        <w:t xml:space="preserve">供电公司属地协调工作完成情况。 </w:t>
      </w:r>
    </w:p>
    <w:p w14:paraId="5181E360" w14:textId="77777777" w:rsidR="00B16992" w:rsidRDefault="00B16992" w:rsidP="00B16992">
      <w:pPr>
        <w:pStyle w:val="a7"/>
        <w:spacing w:line="360" w:lineRule="auto"/>
        <w:ind w:firstLineChars="200" w:firstLine="640"/>
        <w:rPr>
          <w:rFonts w:ascii="华文仿宋" w:eastAsia="华文仿宋" w:hAnsi="华文仿宋"/>
          <w:sz w:val="32"/>
          <w:szCs w:val="32"/>
        </w:rPr>
      </w:pPr>
      <w:r>
        <w:rPr>
          <w:rFonts w:ascii="华文仿宋" w:eastAsia="华文仿宋" w:hAnsi="华文仿宋"/>
          <w:sz w:val="32"/>
          <w:szCs w:val="32"/>
        </w:rPr>
        <w:t>（二） 市供电公司职责：</w:t>
      </w:r>
    </w:p>
    <w:p w14:paraId="7EFCB19D" w14:textId="77777777" w:rsidR="00B16992" w:rsidRDefault="00B16992" w:rsidP="00B16992">
      <w:pPr>
        <w:pStyle w:val="a7"/>
        <w:spacing w:line="360" w:lineRule="auto"/>
        <w:ind w:firstLineChars="200" w:firstLine="640"/>
        <w:rPr>
          <w:rFonts w:ascii="华文仿宋" w:eastAsia="华文仿宋" w:hAnsi="华文仿宋"/>
          <w:sz w:val="32"/>
          <w:szCs w:val="32"/>
        </w:rPr>
      </w:pPr>
      <w:r>
        <w:rPr>
          <w:rFonts w:ascii="华文仿宋" w:eastAsia="华文仿宋" w:hAnsi="华文仿宋"/>
          <w:sz w:val="32"/>
          <w:szCs w:val="32"/>
        </w:rPr>
        <w:t>1.研究成立市供电公司电网建设属地协调领导小组， 建立发展、建设、</w:t>
      </w:r>
      <w:proofErr w:type="gramStart"/>
      <w:r>
        <w:rPr>
          <w:rFonts w:ascii="华文仿宋" w:eastAsia="华文仿宋" w:hAnsi="华文仿宋"/>
          <w:sz w:val="32"/>
          <w:szCs w:val="32"/>
        </w:rPr>
        <w:t>运检营销</w:t>
      </w:r>
      <w:proofErr w:type="gramEnd"/>
      <w:r>
        <w:rPr>
          <w:rFonts w:ascii="华文仿宋" w:eastAsia="华文仿宋" w:hAnsi="华文仿宋"/>
          <w:sz w:val="32"/>
          <w:szCs w:val="32"/>
        </w:rPr>
        <w:t>、 调控等部门内部横向协同机制， 统筹协调解决电网建设属地协调有关问题。</w:t>
      </w:r>
    </w:p>
    <w:p w14:paraId="3F36C8C6"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t>2.将电网规划纳入各市政府的经济发展规划，并与地方政府沟通，对县（区、经济开发区）等具有</w:t>
      </w:r>
      <w:proofErr w:type="gramStart"/>
      <w:r>
        <w:rPr>
          <w:rFonts w:ascii="华文仿宋" w:eastAsia="华文仿宋" w:hAnsi="华文仿宋"/>
          <w:sz w:val="32"/>
          <w:szCs w:val="32"/>
        </w:rPr>
        <w:t>独立规划</w:t>
      </w:r>
      <w:proofErr w:type="gramEnd"/>
      <w:r>
        <w:rPr>
          <w:rFonts w:ascii="华文仿宋" w:eastAsia="华文仿宋" w:hAnsi="华文仿宋"/>
          <w:sz w:val="32"/>
          <w:szCs w:val="32"/>
        </w:rPr>
        <w:t>审批权的区域，开展电力专项规划编制工作。</w:t>
      </w:r>
    </w:p>
    <w:p w14:paraId="33C12DC5"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t xml:space="preserve">3.加强与市政府的沟通协调，促请市政府定期组织召开市电网建设领导小组会议，争取电网建设有利政策，协调解决电网工程建设中的难点问题。 </w:t>
      </w:r>
    </w:p>
    <w:p w14:paraId="1505B03E"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lastRenderedPageBreak/>
        <w:t>4.加强同市国土部门的沟通，将已纳入电网规划的变电站站址用地，统一纳入到市土地利用总体规划，并做好用地指标的预留和控制。</w:t>
      </w:r>
    </w:p>
    <w:p w14:paraId="1646ED8D"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t>5.贯彻落实公司电网协调发展各项决策，参加公司电网项目建设协调会，负责解决电网项目前期和电网建设中的难点问题。</w:t>
      </w:r>
    </w:p>
    <w:p w14:paraId="3A140873"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t>6.监督、检查、指导、考核</w:t>
      </w:r>
      <w:proofErr w:type="gramStart"/>
      <w:r>
        <w:rPr>
          <w:rFonts w:ascii="华文仿宋" w:eastAsia="华文仿宋" w:hAnsi="华文仿宋"/>
          <w:sz w:val="32"/>
          <w:szCs w:val="32"/>
        </w:rPr>
        <w:t>属地县</w:t>
      </w:r>
      <w:proofErr w:type="gramEnd"/>
      <w:r>
        <w:rPr>
          <w:rFonts w:ascii="华文仿宋" w:eastAsia="华文仿宋" w:hAnsi="华文仿宋"/>
          <w:sz w:val="32"/>
          <w:szCs w:val="32"/>
        </w:rPr>
        <w:t xml:space="preserve">公司属地协调工作完成情况。 </w:t>
      </w:r>
    </w:p>
    <w:p w14:paraId="2D94EF88" w14:textId="77777777" w:rsidR="00B16992" w:rsidRDefault="00B16992" w:rsidP="00B16992">
      <w:pPr>
        <w:pStyle w:val="a7"/>
        <w:spacing w:line="360" w:lineRule="auto"/>
        <w:ind w:firstLineChars="200" w:firstLine="640"/>
        <w:rPr>
          <w:rFonts w:ascii="华文仿宋" w:eastAsia="华文仿宋" w:hAnsi="华文仿宋"/>
          <w:sz w:val="32"/>
          <w:szCs w:val="32"/>
        </w:rPr>
      </w:pPr>
      <w:r>
        <w:rPr>
          <w:rFonts w:ascii="华文仿宋" w:eastAsia="华文仿宋" w:hAnsi="华文仿宋"/>
          <w:sz w:val="32"/>
          <w:szCs w:val="32"/>
        </w:rPr>
        <w:t>（三）</w:t>
      </w:r>
      <w:proofErr w:type="gramStart"/>
      <w:r>
        <w:rPr>
          <w:rFonts w:ascii="华文仿宋" w:eastAsia="华文仿宋" w:hAnsi="华文仿宋"/>
          <w:sz w:val="32"/>
          <w:szCs w:val="32"/>
        </w:rPr>
        <w:t>国网河北</w:t>
      </w:r>
      <w:proofErr w:type="gramEnd"/>
      <w:r>
        <w:rPr>
          <w:rFonts w:ascii="华文仿宋" w:eastAsia="华文仿宋" w:hAnsi="华文仿宋"/>
          <w:sz w:val="32"/>
          <w:szCs w:val="32"/>
        </w:rPr>
        <w:t xml:space="preserve">经研院职责 </w:t>
      </w:r>
    </w:p>
    <w:p w14:paraId="45B60062" w14:textId="77777777" w:rsidR="00B16992" w:rsidRDefault="00B16992" w:rsidP="00B16992">
      <w:pPr>
        <w:pStyle w:val="a7"/>
        <w:spacing w:line="360" w:lineRule="auto"/>
        <w:ind w:firstLineChars="200" w:firstLine="640"/>
        <w:rPr>
          <w:rFonts w:ascii="华文仿宋" w:eastAsia="华文仿宋" w:hAnsi="华文仿宋"/>
          <w:sz w:val="32"/>
          <w:szCs w:val="32"/>
        </w:rPr>
      </w:pPr>
      <w:r>
        <w:rPr>
          <w:rFonts w:ascii="华文仿宋" w:eastAsia="华文仿宋" w:hAnsi="华文仿宋"/>
          <w:sz w:val="32"/>
          <w:szCs w:val="32"/>
        </w:rPr>
        <w:t>1.负责制定 500 千伏及以上公司直管项目工程前期工作计划及属地协调工作任务书，</w:t>
      </w:r>
      <w:proofErr w:type="gramStart"/>
      <w:r>
        <w:rPr>
          <w:rFonts w:ascii="华文仿宋" w:eastAsia="华文仿宋" w:hAnsi="华文仿宋"/>
          <w:sz w:val="32"/>
          <w:szCs w:val="32"/>
        </w:rPr>
        <w:t>报国网</w:t>
      </w:r>
      <w:proofErr w:type="gramEnd"/>
      <w:r>
        <w:rPr>
          <w:rFonts w:ascii="华文仿宋" w:eastAsia="华文仿宋" w:hAnsi="华文仿宋"/>
          <w:sz w:val="32"/>
          <w:szCs w:val="32"/>
        </w:rPr>
        <w:t>河北电力建设部审批。</w:t>
      </w:r>
    </w:p>
    <w:p w14:paraId="7239907B"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t>2.按工程前期工作计划，向</w:t>
      </w:r>
      <w:proofErr w:type="gramStart"/>
      <w:r>
        <w:rPr>
          <w:rFonts w:ascii="华文仿宋" w:eastAsia="华文仿宋" w:hAnsi="华文仿宋"/>
          <w:sz w:val="32"/>
          <w:szCs w:val="32"/>
        </w:rPr>
        <w:t>属地市</w:t>
      </w:r>
      <w:proofErr w:type="gramEnd"/>
      <w:r>
        <w:rPr>
          <w:rFonts w:ascii="华文仿宋" w:eastAsia="华文仿宋" w:hAnsi="华文仿宋"/>
          <w:sz w:val="32"/>
          <w:szCs w:val="32"/>
        </w:rPr>
        <w:t xml:space="preserve">供电公司移交工程前期工作所需的各种支持性文件，负责有关费用的审核、支付、结算。 </w:t>
      </w:r>
    </w:p>
    <w:p w14:paraId="2568B991" w14:textId="77777777" w:rsidR="00B16992" w:rsidRDefault="00B16992" w:rsidP="00B16992">
      <w:pPr>
        <w:pStyle w:val="a7"/>
        <w:spacing w:line="360" w:lineRule="auto"/>
        <w:ind w:firstLineChars="200" w:firstLine="640"/>
        <w:rPr>
          <w:rFonts w:ascii="华文仿宋" w:eastAsia="华文仿宋" w:hAnsi="华文仿宋"/>
          <w:sz w:val="32"/>
          <w:szCs w:val="32"/>
        </w:rPr>
      </w:pPr>
      <w:r>
        <w:rPr>
          <w:rFonts w:ascii="华文仿宋" w:eastAsia="华文仿宋" w:hAnsi="华文仿宋"/>
          <w:sz w:val="32"/>
          <w:szCs w:val="32"/>
        </w:rPr>
        <w:t xml:space="preserve">（四）县（市）供电公司职责： </w:t>
      </w:r>
    </w:p>
    <w:p w14:paraId="3DA3C552"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t>1.作为所辖区域内属地协调工作的责任主体单位，负责所辖区域内35千伏及以上变电站征地、线路路径协议（专项协议除外</w:t>
      </w:r>
      <w:r>
        <w:rPr>
          <w:rFonts w:ascii="华文仿宋" w:eastAsia="华文仿宋" w:hAnsi="华文仿宋" w:hint="eastAsia"/>
          <w:sz w:val="32"/>
          <w:szCs w:val="32"/>
        </w:rPr>
        <w:t>）</w:t>
      </w:r>
      <w:r>
        <w:rPr>
          <w:rFonts w:ascii="华文仿宋" w:eastAsia="华文仿宋" w:hAnsi="华文仿宋"/>
          <w:sz w:val="32"/>
          <w:szCs w:val="32"/>
        </w:rPr>
        <w:t>的办理</w:t>
      </w:r>
      <w:r>
        <w:rPr>
          <w:rFonts w:ascii="华文仿宋" w:eastAsia="华文仿宋" w:hAnsi="华文仿宋" w:hint="eastAsia"/>
          <w:sz w:val="32"/>
          <w:szCs w:val="32"/>
        </w:rPr>
        <w:t>；</w:t>
      </w:r>
      <w:r>
        <w:rPr>
          <w:rFonts w:ascii="华文仿宋" w:eastAsia="华文仿宋" w:hAnsi="华文仿宋"/>
          <w:sz w:val="32"/>
          <w:szCs w:val="32"/>
        </w:rPr>
        <w:t>负责按照当地工程建设赔偿标准，</w:t>
      </w:r>
      <w:r>
        <w:rPr>
          <w:rFonts w:ascii="华文仿宋" w:eastAsia="华文仿宋" w:hAnsi="华文仿宋"/>
          <w:sz w:val="32"/>
          <w:szCs w:val="32"/>
        </w:rPr>
        <w:lastRenderedPageBreak/>
        <w:t>对35千伏及以上电网工程涉及的重大赔偿等进行详细调查和协调；负责35千伏及以上电网工程建设属地协调。</w:t>
      </w:r>
    </w:p>
    <w:p w14:paraId="4ED5A5DE" w14:textId="77777777" w:rsidR="00B16992" w:rsidRDefault="00B16992" w:rsidP="00B16992">
      <w:pPr>
        <w:pStyle w:val="a7"/>
        <w:spacing w:line="360" w:lineRule="auto"/>
        <w:ind w:firstLineChars="200" w:firstLine="640"/>
        <w:rPr>
          <w:rFonts w:ascii="华文仿宋" w:eastAsia="华文仿宋" w:hAnsi="华文仿宋"/>
          <w:sz w:val="32"/>
          <w:szCs w:val="32"/>
        </w:rPr>
      </w:pPr>
      <w:r>
        <w:rPr>
          <w:rFonts w:ascii="华文仿宋" w:eastAsia="华文仿宋" w:hAnsi="华文仿宋"/>
          <w:sz w:val="32"/>
          <w:szCs w:val="32"/>
        </w:rPr>
        <w:t>2.促请县政府将电网规划纳入县政府的经济发展规划。</w:t>
      </w:r>
    </w:p>
    <w:p w14:paraId="75490FA2"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t>3.加强同县国土部门的沟通，将已纳入电网规划的变电站站址用地，统一纳入到县土地利用总体规划，并做好用地指标的预留和控制。</w:t>
      </w:r>
    </w:p>
    <w:p w14:paraId="0EE9BFD4"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t>4.促请县政府出台电网建设有利政策，统一电网建设占地和青苗赔偿标准。</w:t>
      </w:r>
    </w:p>
    <w:p w14:paraId="3870D2CD"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t>5.建立电网建设属地协调工作领导小组，</w:t>
      </w:r>
      <w:proofErr w:type="gramStart"/>
      <w:r>
        <w:rPr>
          <w:rFonts w:ascii="华文仿宋" w:eastAsia="华文仿宋" w:hAnsi="华文仿宋"/>
          <w:sz w:val="32"/>
          <w:szCs w:val="32"/>
        </w:rPr>
        <w:t>整合发建</w:t>
      </w:r>
      <w:proofErr w:type="gramEnd"/>
      <w:r>
        <w:rPr>
          <w:rFonts w:ascii="华文仿宋" w:eastAsia="华文仿宋" w:hAnsi="华文仿宋"/>
          <w:sz w:val="32"/>
          <w:szCs w:val="32"/>
        </w:rPr>
        <w:t xml:space="preserve">、调度、营销、供电所对外协调资源，形成分级负责、分片包干、上下联动的属地协调工作机制，及时有效解决征地拆迁、施工受阻等问题，确保电网工程建设按计划实施。 </w:t>
      </w:r>
    </w:p>
    <w:p w14:paraId="5B53D172" w14:textId="77777777" w:rsidR="00B16992" w:rsidRDefault="00B16992" w:rsidP="00B16992">
      <w:pPr>
        <w:pStyle w:val="a7"/>
        <w:spacing w:line="360" w:lineRule="auto"/>
        <w:ind w:firstLineChars="200" w:firstLine="640"/>
        <w:rPr>
          <w:rFonts w:ascii="华文仿宋" w:eastAsia="华文仿宋" w:hAnsi="华文仿宋"/>
          <w:sz w:val="32"/>
          <w:szCs w:val="32"/>
        </w:rPr>
      </w:pPr>
      <w:r>
        <w:rPr>
          <w:rFonts w:ascii="华文仿宋" w:eastAsia="华文仿宋" w:hAnsi="华文仿宋"/>
          <w:sz w:val="32"/>
          <w:szCs w:val="32"/>
        </w:rPr>
        <w:t xml:space="preserve"> </w:t>
      </w:r>
      <w:bookmarkStart w:id="19" w:name="_Toc15305_WPSOffice_Level3"/>
      <w:r>
        <w:rPr>
          <w:rFonts w:ascii="华文仿宋" w:eastAsia="华文仿宋" w:hAnsi="华文仿宋"/>
          <w:sz w:val="32"/>
          <w:szCs w:val="32"/>
        </w:rPr>
        <w:t>三、 工作内容</w:t>
      </w:r>
      <w:bookmarkEnd w:id="19"/>
      <w:r>
        <w:rPr>
          <w:rFonts w:ascii="华文仿宋" w:eastAsia="华文仿宋" w:hAnsi="华文仿宋"/>
          <w:sz w:val="32"/>
          <w:szCs w:val="32"/>
        </w:rPr>
        <w:t xml:space="preserve"> </w:t>
      </w:r>
    </w:p>
    <w:p w14:paraId="3996ED7D" w14:textId="77777777" w:rsidR="00B16992" w:rsidRDefault="00B16992" w:rsidP="00B16992">
      <w:pPr>
        <w:pStyle w:val="a7"/>
        <w:spacing w:line="360" w:lineRule="auto"/>
        <w:ind w:firstLineChars="200" w:firstLine="640"/>
        <w:rPr>
          <w:rFonts w:ascii="华文仿宋" w:eastAsia="华文仿宋" w:hAnsi="华文仿宋"/>
          <w:sz w:val="32"/>
          <w:szCs w:val="32"/>
        </w:rPr>
      </w:pPr>
      <w:r>
        <w:rPr>
          <w:rFonts w:ascii="华文仿宋" w:eastAsia="华文仿宋" w:hAnsi="华文仿宋"/>
          <w:sz w:val="32"/>
          <w:szCs w:val="32"/>
        </w:rPr>
        <w:t>（一）前期</w:t>
      </w:r>
      <w:proofErr w:type="gramStart"/>
      <w:r>
        <w:rPr>
          <w:rFonts w:ascii="华文仿宋" w:eastAsia="华文仿宋" w:hAnsi="华文仿宋"/>
          <w:sz w:val="32"/>
          <w:szCs w:val="32"/>
        </w:rPr>
        <w:t>阶段市</w:t>
      </w:r>
      <w:proofErr w:type="gramEnd"/>
      <w:r>
        <w:rPr>
          <w:rFonts w:ascii="华文仿宋" w:eastAsia="华文仿宋" w:hAnsi="华文仿宋"/>
          <w:sz w:val="32"/>
          <w:szCs w:val="32"/>
        </w:rPr>
        <w:t xml:space="preserve">供电公司工作内容 </w:t>
      </w:r>
    </w:p>
    <w:p w14:paraId="6E219D8A"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t>1.从变电站站址、线路走廊选择开始，全过程参与项目前期工作。积极参与可</w:t>
      </w:r>
      <w:proofErr w:type="gramStart"/>
      <w:r>
        <w:rPr>
          <w:rFonts w:ascii="华文仿宋" w:eastAsia="华文仿宋" w:hAnsi="华文仿宋"/>
          <w:sz w:val="32"/>
          <w:szCs w:val="32"/>
        </w:rPr>
        <w:t>研</w:t>
      </w:r>
      <w:proofErr w:type="gramEnd"/>
      <w:r>
        <w:rPr>
          <w:rFonts w:ascii="华文仿宋" w:eastAsia="华文仿宋" w:hAnsi="华文仿宋"/>
          <w:sz w:val="32"/>
          <w:szCs w:val="32"/>
        </w:rPr>
        <w:t>审查</w:t>
      </w:r>
      <w:r>
        <w:rPr>
          <w:rFonts w:ascii="华文仿宋" w:eastAsia="华文仿宋" w:hAnsi="华文仿宋" w:hint="eastAsia"/>
          <w:sz w:val="32"/>
          <w:szCs w:val="32"/>
        </w:rPr>
        <w:t>，</w:t>
      </w:r>
      <w:r>
        <w:rPr>
          <w:rFonts w:ascii="华文仿宋" w:eastAsia="华文仿宋" w:hAnsi="华文仿宋"/>
          <w:sz w:val="32"/>
          <w:szCs w:val="32"/>
        </w:rPr>
        <w:t>统筹考虑项目所在地建设环境、征地拆迁赔偿、规范管理要求等因素，提出合理意见和建议。</w:t>
      </w:r>
    </w:p>
    <w:p w14:paraId="1AA59BC4"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lastRenderedPageBreak/>
        <w:t>2.严格执行《国网河北省电力公司关于加强输变电工程可行性研究与初步设计阶段衔接工作的通知》（</w:t>
      </w:r>
      <w:proofErr w:type="gramStart"/>
      <w:r>
        <w:rPr>
          <w:rFonts w:ascii="华文仿宋" w:eastAsia="华文仿宋" w:hAnsi="华文仿宋"/>
          <w:sz w:val="32"/>
          <w:szCs w:val="32"/>
        </w:rPr>
        <w:t>冀电建设</w:t>
      </w:r>
      <w:proofErr w:type="gramEnd"/>
      <w:r>
        <w:rPr>
          <w:rFonts w:ascii="华文仿宋" w:eastAsia="华文仿宋" w:hAnsi="华文仿宋"/>
          <w:sz w:val="32"/>
          <w:szCs w:val="32"/>
        </w:rPr>
        <w:t>[2014]8 号文）要求</w:t>
      </w:r>
      <w:r>
        <w:rPr>
          <w:rFonts w:ascii="华文仿宋" w:eastAsia="华文仿宋" w:hAnsi="华文仿宋" w:hint="eastAsia"/>
          <w:sz w:val="32"/>
          <w:szCs w:val="32"/>
        </w:rPr>
        <w:t>，</w:t>
      </w:r>
      <w:r>
        <w:rPr>
          <w:rFonts w:ascii="华文仿宋" w:eastAsia="华文仿宋" w:hAnsi="华文仿宋"/>
          <w:sz w:val="32"/>
          <w:szCs w:val="32"/>
        </w:rPr>
        <w:t>负责接收、核实项目前期阶段移交的资料清单及文件。</w:t>
      </w:r>
    </w:p>
    <w:p w14:paraId="5E555F94"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t>3.加强与政府规划、土地部门的沟通协调</w:t>
      </w:r>
      <w:r>
        <w:rPr>
          <w:rFonts w:ascii="华文仿宋" w:eastAsia="华文仿宋" w:hAnsi="华文仿宋" w:hint="eastAsia"/>
          <w:sz w:val="32"/>
          <w:szCs w:val="32"/>
        </w:rPr>
        <w:t>，</w:t>
      </w:r>
      <w:r>
        <w:rPr>
          <w:rFonts w:ascii="华文仿宋" w:eastAsia="华文仿宋" w:hAnsi="华文仿宋"/>
          <w:sz w:val="32"/>
          <w:szCs w:val="32"/>
        </w:rPr>
        <w:t xml:space="preserve">办理建设用地规划许可证、建设工程规划许可证、施工许可证 国有土地使用证、消防审核意见书等工程开工前需取得的各种支撑性文件。 </w:t>
      </w:r>
    </w:p>
    <w:p w14:paraId="0C40A582" w14:textId="77777777" w:rsidR="00B16992" w:rsidRDefault="00B16992" w:rsidP="00B16992">
      <w:pPr>
        <w:pStyle w:val="a7"/>
        <w:spacing w:line="360" w:lineRule="auto"/>
        <w:ind w:firstLineChars="200" w:firstLine="640"/>
        <w:rPr>
          <w:rFonts w:ascii="华文仿宋" w:eastAsia="华文仿宋" w:hAnsi="华文仿宋"/>
          <w:sz w:val="32"/>
          <w:szCs w:val="32"/>
        </w:rPr>
      </w:pPr>
      <w:r>
        <w:rPr>
          <w:rFonts w:ascii="华文仿宋" w:eastAsia="华文仿宋" w:hAnsi="华文仿宋"/>
          <w:sz w:val="32"/>
          <w:szCs w:val="32"/>
        </w:rPr>
        <w:t>4.向属地县（市）供电公司下达属地协调任务书。</w:t>
      </w:r>
    </w:p>
    <w:p w14:paraId="271A1F8E"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t>5.</w:t>
      </w:r>
      <w:proofErr w:type="gramStart"/>
      <w:r>
        <w:rPr>
          <w:rFonts w:ascii="华文仿宋" w:eastAsia="华文仿宋" w:hAnsi="华文仿宋"/>
          <w:sz w:val="32"/>
          <w:szCs w:val="32"/>
        </w:rPr>
        <w:t>按照国网河北电力建设部</w:t>
      </w:r>
      <w:proofErr w:type="gramEnd"/>
      <w:r>
        <w:rPr>
          <w:rFonts w:ascii="华文仿宋" w:eastAsia="华文仿宋" w:hAnsi="华文仿宋"/>
          <w:sz w:val="32"/>
          <w:szCs w:val="32"/>
        </w:rPr>
        <w:t>下达的 500千伏及以上公司直</w:t>
      </w:r>
      <w:r>
        <w:rPr>
          <w:rFonts w:ascii="华文仿宋" w:eastAsia="华文仿宋" w:hAnsi="华文仿宋" w:hint="eastAsia"/>
          <w:sz w:val="32"/>
          <w:szCs w:val="32"/>
        </w:rPr>
        <w:t>管</w:t>
      </w:r>
      <w:r>
        <w:rPr>
          <w:rFonts w:ascii="华文仿宋" w:eastAsia="华文仿宋" w:hAnsi="华文仿宋"/>
          <w:sz w:val="32"/>
          <w:szCs w:val="32"/>
        </w:rPr>
        <w:t>项目工程前期工作计划和属地协调工作任务书</w:t>
      </w:r>
      <w:r>
        <w:rPr>
          <w:rFonts w:ascii="华文仿宋" w:eastAsia="华文仿宋" w:hAnsi="华文仿宋" w:hint="eastAsia"/>
          <w:sz w:val="32"/>
          <w:szCs w:val="32"/>
        </w:rPr>
        <w:t>，</w:t>
      </w:r>
      <w:r>
        <w:rPr>
          <w:rFonts w:ascii="华文仿宋" w:eastAsia="华文仿宋" w:hAnsi="华文仿宋"/>
          <w:sz w:val="32"/>
          <w:szCs w:val="32"/>
        </w:rPr>
        <w:t>按时完成相关工作。具体办理流程如下：</w:t>
      </w:r>
    </w:p>
    <w:p w14:paraId="30394E53"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t>（1）项目可</w:t>
      </w:r>
      <w:proofErr w:type="gramStart"/>
      <w:r>
        <w:rPr>
          <w:rFonts w:ascii="华文仿宋" w:eastAsia="华文仿宋" w:hAnsi="华文仿宋"/>
          <w:sz w:val="32"/>
          <w:szCs w:val="32"/>
        </w:rPr>
        <w:t>研</w:t>
      </w:r>
      <w:proofErr w:type="gramEnd"/>
      <w:r>
        <w:rPr>
          <w:rFonts w:ascii="华文仿宋" w:eastAsia="华文仿宋" w:hAnsi="华文仿宋"/>
          <w:sz w:val="32"/>
          <w:szCs w:val="32"/>
        </w:rPr>
        <w:t>批复文件下达后，</w:t>
      </w:r>
      <w:proofErr w:type="gramStart"/>
      <w:r>
        <w:rPr>
          <w:rFonts w:ascii="华文仿宋" w:eastAsia="华文仿宋" w:hAnsi="华文仿宋"/>
          <w:sz w:val="32"/>
          <w:szCs w:val="32"/>
        </w:rPr>
        <w:t>国网河北电力建设</w:t>
      </w:r>
      <w:proofErr w:type="gramEnd"/>
      <w:r>
        <w:rPr>
          <w:rFonts w:ascii="华文仿宋" w:eastAsia="华文仿宋" w:hAnsi="华文仿宋"/>
          <w:sz w:val="32"/>
          <w:szCs w:val="32"/>
        </w:rPr>
        <w:t>部</w:t>
      </w:r>
      <w:proofErr w:type="gramStart"/>
      <w:r>
        <w:rPr>
          <w:rFonts w:ascii="华文仿宋" w:eastAsia="华文仿宋" w:hAnsi="华文仿宋"/>
          <w:sz w:val="32"/>
          <w:szCs w:val="32"/>
        </w:rPr>
        <w:t>组织国网河</w:t>
      </w:r>
      <w:proofErr w:type="gramEnd"/>
      <w:r>
        <w:rPr>
          <w:rFonts w:ascii="华文仿宋" w:eastAsia="华文仿宋" w:hAnsi="华文仿宋"/>
          <w:sz w:val="32"/>
          <w:szCs w:val="32"/>
        </w:rPr>
        <w:t>北经研院、</w:t>
      </w:r>
      <w:proofErr w:type="gramStart"/>
      <w:r>
        <w:rPr>
          <w:rFonts w:ascii="华文仿宋" w:eastAsia="华文仿宋" w:hAnsi="华文仿宋"/>
          <w:sz w:val="32"/>
          <w:szCs w:val="32"/>
        </w:rPr>
        <w:t>属地</w:t>
      </w:r>
      <w:proofErr w:type="gramEnd"/>
      <w:r>
        <w:rPr>
          <w:rFonts w:ascii="华文仿宋" w:eastAsia="华文仿宋" w:hAnsi="华文仿宋"/>
          <w:sz w:val="32"/>
          <w:szCs w:val="32"/>
        </w:rPr>
        <w:t>市供电公司、设计单位，结合建设节点计划制定500千伏及以上公司直管项目工程前期计划，以部门文件形式下发</w:t>
      </w:r>
      <w:proofErr w:type="gramStart"/>
      <w:r>
        <w:rPr>
          <w:rFonts w:ascii="华文仿宋" w:eastAsia="华文仿宋" w:hAnsi="华文仿宋"/>
          <w:sz w:val="32"/>
          <w:szCs w:val="32"/>
        </w:rPr>
        <w:t>属地</w:t>
      </w:r>
      <w:proofErr w:type="gramEnd"/>
      <w:r>
        <w:rPr>
          <w:rFonts w:ascii="华文仿宋" w:eastAsia="华文仿宋" w:hAnsi="华文仿宋"/>
          <w:sz w:val="32"/>
          <w:szCs w:val="32"/>
        </w:rPr>
        <w:t xml:space="preserve">市供电公司执行。 </w:t>
      </w:r>
    </w:p>
    <w:p w14:paraId="217E816C"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t>（2）按照工程前期工作计划和属地协调工作任务书确定的内容和职责，</w:t>
      </w:r>
      <w:proofErr w:type="gramStart"/>
      <w:r>
        <w:rPr>
          <w:rFonts w:ascii="华文仿宋" w:eastAsia="华文仿宋" w:hAnsi="华文仿宋"/>
          <w:sz w:val="32"/>
          <w:szCs w:val="32"/>
        </w:rPr>
        <w:t>国网河北</w:t>
      </w:r>
      <w:proofErr w:type="gramEnd"/>
      <w:r>
        <w:rPr>
          <w:rFonts w:ascii="华文仿宋" w:eastAsia="华文仿宋" w:hAnsi="华文仿宋"/>
          <w:sz w:val="32"/>
          <w:szCs w:val="32"/>
        </w:rPr>
        <w:t>经研院、设计单位按期完成项目前期和其它资料移交，</w:t>
      </w:r>
      <w:proofErr w:type="gramStart"/>
      <w:r>
        <w:rPr>
          <w:rFonts w:ascii="华文仿宋" w:eastAsia="华文仿宋" w:hAnsi="华文仿宋"/>
          <w:sz w:val="32"/>
          <w:szCs w:val="32"/>
        </w:rPr>
        <w:t>属地</w:t>
      </w:r>
      <w:proofErr w:type="gramEnd"/>
      <w:r>
        <w:rPr>
          <w:rFonts w:ascii="华文仿宋" w:eastAsia="华文仿宋" w:hAnsi="华文仿宋"/>
          <w:sz w:val="32"/>
          <w:szCs w:val="32"/>
        </w:rPr>
        <w:t xml:space="preserve">市供电公司完成变电站开工前所需的各种手续。 </w:t>
      </w:r>
    </w:p>
    <w:p w14:paraId="0D37D9B7" w14:textId="77777777" w:rsidR="00B16992" w:rsidRDefault="00B16992" w:rsidP="00B16992">
      <w:pPr>
        <w:pStyle w:val="a7"/>
        <w:spacing w:line="360" w:lineRule="auto"/>
        <w:ind w:firstLineChars="200" w:firstLine="640"/>
        <w:rPr>
          <w:rFonts w:ascii="华文仿宋" w:eastAsia="华文仿宋" w:hAnsi="华文仿宋"/>
          <w:sz w:val="32"/>
          <w:szCs w:val="32"/>
        </w:rPr>
      </w:pPr>
      <w:r>
        <w:rPr>
          <w:rFonts w:ascii="华文仿宋" w:eastAsia="华文仿宋" w:hAnsi="华文仿宋"/>
          <w:sz w:val="32"/>
          <w:szCs w:val="32"/>
        </w:rPr>
        <w:lastRenderedPageBreak/>
        <w:t xml:space="preserve">（二）前期阶段县（市）供电公司工作内容 </w:t>
      </w:r>
    </w:p>
    <w:p w14:paraId="32A7EDEA" w14:textId="77777777" w:rsidR="00B16992" w:rsidRDefault="00B16992" w:rsidP="00B16992">
      <w:pPr>
        <w:pStyle w:val="a7"/>
        <w:spacing w:line="360" w:lineRule="auto"/>
        <w:ind w:firstLineChars="200" w:firstLine="640"/>
        <w:rPr>
          <w:rFonts w:ascii="华文仿宋" w:eastAsia="华文仿宋" w:hAnsi="华文仿宋"/>
          <w:sz w:val="32"/>
          <w:szCs w:val="32"/>
        </w:rPr>
      </w:pPr>
      <w:r>
        <w:rPr>
          <w:rFonts w:ascii="华文仿宋" w:eastAsia="华文仿宋" w:hAnsi="华文仿宋"/>
          <w:sz w:val="32"/>
          <w:szCs w:val="32"/>
        </w:rPr>
        <w:t>1.按照市供电公司下达的属地协调任务书，按要求开展相关工作。</w:t>
      </w:r>
    </w:p>
    <w:p w14:paraId="6F5EF8D4"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t>2.负责办理站址、线路路径协议，并经县（市</w:t>
      </w:r>
      <w:r>
        <w:rPr>
          <w:rFonts w:ascii="华文仿宋" w:eastAsia="华文仿宋" w:hAnsi="华文仿宋" w:hint="eastAsia"/>
          <w:sz w:val="32"/>
          <w:szCs w:val="32"/>
        </w:rPr>
        <w:t>）</w:t>
      </w:r>
      <w:r>
        <w:rPr>
          <w:rFonts w:ascii="华文仿宋" w:eastAsia="华文仿宋" w:hAnsi="华文仿宋"/>
          <w:sz w:val="32"/>
          <w:szCs w:val="32"/>
        </w:rPr>
        <w:t>政府相关部</w:t>
      </w:r>
      <w:r>
        <w:rPr>
          <w:rFonts w:ascii="华文仿宋" w:eastAsia="华文仿宋" w:hAnsi="华文仿宋"/>
          <w:sz w:val="32"/>
          <w:szCs w:val="32"/>
        </w:rPr>
        <w:br/>
        <w:t>门书面盖章同意</w:t>
      </w:r>
      <w:r>
        <w:rPr>
          <w:rFonts w:ascii="华文仿宋" w:eastAsia="华文仿宋" w:hAnsi="华文仿宋" w:hint="eastAsia"/>
          <w:sz w:val="32"/>
          <w:szCs w:val="32"/>
        </w:rPr>
        <w:t>，</w:t>
      </w:r>
      <w:proofErr w:type="gramStart"/>
      <w:r>
        <w:rPr>
          <w:rFonts w:ascii="华文仿宋" w:eastAsia="华文仿宋" w:hAnsi="华文仿宋"/>
          <w:sz w:val="32"/>
          <w:szCs w:val="32"/>
        </w:rPr>
        <w:t>交设计</w:t>
      </w:r>
      <w:proofErr w:type="gramEnd"/>
      <w:r>
        <w:rPr>
          <w:rFonts w:ascii="华文仿宋" w:eastAsia="华文仿宋" w:hAnsi="华文仿宋"/>
          <w:sz w:val="32"/>
          <w:szCs w:val="32"/>
        </w:rPr>
        <w:t>单位作为设计依据。已取得的路径协议批复文件应明确写明同意或不同意，不应写原则同意或包含其它附加条件，以保证路径协议批复的严肃性。</w:t>
      </w:r>
    </w:p>
    <w:p w14:paraId="297CE084"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t>3.在项目可</w:t>
      </w:r>
      <w:proofErr w:type="gramStart"/>
      <w:r>
        <w:rPr>
          <w:rFonts w:ascii="华文仿宋" w:eastAsia="华文仿宋" w:hAnsi="华文仿宋"/>
          <w:sz w:val="32"/>
          <w:szCs w:val="32"/>
        </w:rPr>
        <w:t>研</w:t>
      </w:r>
      <w:proofErr w:type="gramEnd"/>
      <w:r>
        <w:rPr>
          <w:rFonts w:ascii="华文仿宋" w:eastAsia="华文仿宋" w:hAnsi="华文仿宋"/>
          <w:sz w:val="32"/>
          <w:szCs w:val="32"/>
        </w:rPr>
        <w:t xml:space="preserve">阶段取得项目所在地政府提供的支撑性文件。对于相关手续不齐全，且确需先行开工建设的项目，项目立项前必须取得相关政府部门同意先行开工建设、手续逐步完善的书面意见。 </w:t>
      </w:r>
    </w:p>
    <w:p w14:paraId="36BDF967"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t>4.属地县（市）供电公司要积极参与变电站站址和线路走廊选择，站址应选</w:t>
      </w:r>
      <w:proofErr w:type="gramStart"/>
      <w:r>
        <w:rPr>
          <w:rFonts w:ascii="华文仿宋" w:eastAsia="华文仿宋" w:hAnsi="华文仿宋"/>
          <w:sz w:val="32"/>
          <w:szCs w:val="32"/>
        </w:rPr>
        <w:t>择建设</w:t>
      </w:r>
      <w:proofErr w:type="gramEnd"/>
      <w:r>
        <w:rPr>
          <w:rFonts w:ascii="华文仿宋" w:eastAsia="华文仿宋" w:hAnsi="华文仿宋"/>
          <w:sz w:val="32"/>
          <w:szCs w:val="32"/>
        </w:rPr>
        <w:t>用地或者省国土资源厅权限内可以批准的地类，原则上不占用基本农田</w:t>
      </w:r>
      <w:r>
        <w:rPr>
          <w:rFonts w:ascii="华文仿宋" w:eastAsia="华文仿宋" w:hAnsi="华文仿宋" w:hint="eastAsia"/>
          <w:sz w:val="32"/>
          <w:szCs w:val="32"/>
        </w:rPr>
        <w:t>。</w:t>
      </w:r>
      <w:r>
        <w:rPr>
          <w:rFonts w:ascii="华文仿宋" w:eastAsia="华文仿宋" w:hAnsi="华文仿宋"/>
          <w:sz w:val="32"/>
          <w:szCs w:val="32"/>
        </w:rPr>
        <w:t>在站址选择阶段需要协调当地政府提供以下批复意见：</w:t>
      </w:r>
    </w:p>
    <w:p w14:paraId="3115A8E7"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hint="eastAsia"/>
          <w:sz w:val="32"/>
          <w:szCs w:val="32"/>
        </w:rPr>
        <w:t>（</w:t>
      </w:r>
      <w:r>
        <w:rPr>
          <w:rFonts w:ascii="华文仿宋" w:eastAsia="华文仿宋" w:hAnsi="华文仿宋"/>
          <w:sz w:val="32"/>
          <w:szCs w:val="32"/>
        </w:rPr>
        <w:t>1）当地政府同意项目建设的意见；</w:t>
      </w:r>
    </w:p>
    <w:p w14:paraId="26FD8082" w14:textId="77777777" w:rsidR="00B16992" w:rsidRDefault="00B16992" w:rsidP="00B16992">
      <w:pPr>
        <w:pStyle w:val="a7"/>
        <w:spacing w:line="360" w:lineRule="auto"/>
        <w:ind w:firstLineChars="200" w:firstLine="640"/>
        <w:rPr>
          <w:rFonts w:ascii="华文仿宋" w:eastAsia="华文仿宋" w:hAnsi="华文仿宋"/>
          <w:sz w:val="32"/>
          <w:szCs w:val="32"/>
        </w:rPr>
      </w:pPr>
      <w:r>
        <w:rPr>
          <w:rFonts w:ascii="华文仿宋" w:eastAsia="华文仿宋" w:hAnsi="华文仿宋"/>
          <w:sz w:val="32"/>
          <w:szCs w:val="32"/>
        </w:rPr>
        <w:t>（2）当地国土部门同意建设项目 用地的证明；</w:t>
      </w:r>
    </w:p>
    <w:p w14:paraId="6637C5DA" w14:textId="77777777" w:rsidR="00B16992" w:rsidRDefault="00B16992" w:rsidP="00B16992">
      <w:pPr>
        <w:pStyle w:val="a7"/>
        <w:spacing w:line="360" w:lineRule="auto"/>
        <w:ind w:firstLineChars="200" w:firstLine="640"/>
        <w:rPr>
          <w:rFonts w:ascii="华文仿宋" w:eastAsia="华文仿宋" w:hAnsi="华文仿宋"/>
          <w:sz w:val="32"/>
          <w:szCs w:val="32"/>
        </w:rPr>
      </w:pPr>
      <w:r>
        <w:rPr>
          <w:rFonts w:ascii="华文仿宋" w:eastAsia="华文仿宋" w:hAnsi="华文仿宋"/>
          <w:sz w:val="32"/>
          <w:szCs w:val="32"/>
        </w:rPr>
        <w:t>（3）当地规划部门选址意见书和同意路径的批复；</w:t>
      </w:r>
    </w:p>
    <w:p w14:paraId="04AE391B"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lastRenderedPageBreak/>
        <w:t>（4）当地武装、林业、水利、交通、文物等部门的同意意见；</w:t>
      </w:r>
    </w:p>
    <w:p w14:paraId="2AD16C6B"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t xml:space="preserve">（5）提供变电站用地指标的说明（需要明确用地性质、指标下达时间等内容）。 </w:t>
      </w:r>
    </w:p>
    <w:p w14:paraId="3F3913C5"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t>5.初步设计阶段，设计单位向市供电公司建设部提供需确认的站址、线路路径相关工作清单，建设部下发相关属地县（市）供电公司对线路沿线赔偿以及路径进行确认，县（市） 供电公司将确认结果以书面形式报市供电公司建设部，作为初步设计的依据。</w:t>
      </w:r>
    </w:p>
    <w:p w14:paraId="0BB850AD"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t>6.属地县（市）供电公司要在项目初设审查前协助设计单位编写线路工程前期工作调研报告，工作调研报告应包括如下内容：</w:t>
      </w:r>
    </w:p>
    <w:p w14:paraId="38FBA3BC"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t>（1）线路工程总体情况：线路总长、杆塔基数、交叉跨越、基础形式（或线路路径水文地质情况）等，设计单位配合提供。</w:t>
      </w:r>
    </w:p>
    <w:p w14:paraId="28C5478D" w14:textId="77777777" w:rsidR="00B16992" w:rsidRDefault="00B16992" w:rsidP="00B16992">
      <w:pPr>
        <w:pStyle w:val="a7"/>
        <w:spacing w:line="360" w:lineRule="auto"/>
        <w:ind w:firstLineChars="200" w:firstLine="640"/>
        <w:rPr>
          <w:rFonts w:ascii="华文仿宋" w:eastAsia="华文仿宋" w:hAnsi="华文仿宋"/>
          <w:sz w:val="32"/>
          <w:szCs w:val="32"/>
        </w:rPr>
      </w:pPr>
      <w:r>
        <w:rPr>
          <w:rFonts w:ascii="华文仿宋" w:eastAsia="华文仿宋" w:hAnsi="华文仿宋"/>
          <w:sz w:val="32"/>
          <w:szCs w:val="32"/>
        </w:rPr>
        <w:t>（2）路径各塔基涉及的乡镇、村庄有关情况。</w:t>
      </w:r>
    </w:p>
    <w:p w14:paraId="3356C769"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t>（3）路径涉及村庄的人文历史情况。干部配置情况，历史中发生过的因电力建设或政府工程而产生的投诉、上访、阻挠施工等情况。</w:t>
      </w:r>
    </w:p>
    <w:p w14:paraId="232CE329"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lastRenderedPageBreak/>
        <w:t>（4）线路路径跨越经济作物、线路平行或相邻的化工、仓库、工业建筑、民用建筑、畜牧养殖等情况。与其他线路交叉、跨越、相邻情况。线路路径及路径相邻地域的政府规划情况。</w:t>
      </w:r>
    </w:p>
    <w:p w14:paraId="0C135179" w14:textId="77777777" w:rsidR="00B16992" w:rsidRDefault="00B16992" w:rsidP="00B16992">
      <w:pPr>
        <w:pStyle w:val="a7"/>
        <w:spacing w:line="360" w:lineRule="auto"/>
        <w:ind w:firstLineChars="200" w:firstLine="640"/>
        <w:rPr>
          <w:rFonts w:ascii="华文仿宋" w:eastAsia="华文仿宋" w:hAnsi="华文仿宋"/>
          <w:sz w:val="32"/>
          <w:szCs w:val="32"/>
        </w:rPr>
      </w:pPr>
      <w:r>
        <w:rPr>
          <w:rFonts w:ascii="华文仿宋" w:eastAsia="华文仿宋" w:hAnsi="华文仿宋"/>
          <w:sz w:val="32"/>
          <w:szCs w:val="32"/>
        </w:rPr>
        <w:t>（5）路径勘察现场的实物照片，每公里至少提交2张以上。</w:t>
      </w:r>
    </w:p>
    <w:p w14:paraId="5C293D90"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t>（6）推荐路径赔偿费用情况清单（</w:t>
      </w:r>
      <w:proofErr w:type="gramStart"/>
      <w:r>
        <w:rPr>
          <w:rFonts w:ascii="华文仿宋" w:eastAsia="华文仿宋" w:hAnsi="华文仿宋"/>
          <w:sz w:val="32"/>
          <w:szCs w:val="32"/>
        </w:rPr>
        <w:t>含费用</w:t>
      </w:r>
      <w:proofErr w:type="gramEnd"/>
      <w:r>
        <w:rPr>
          <w:rFonts w:ascii="华文仿宋" w:eastAsia="华文仿宋" w:hAnsi="华文仿宋"/>
          <w:sz w:val="32"/>
          <w:szCs w:val="32"/>
        </w:rPr>
        <w:t>支撑材料</w:t>
      </w:r>
      <w:r>
        <w:rPr>
          <w:rFonts w:ascii="华文仿宋" w:eastAsia="华文仿宋" w:hAnsi="华文仿宋" w:hint="eastAsia"/>
          <w:sz w:val="32"/>
          <w:szCs w:val="32"/>
        </w:rPr>
        <w:t>），</w:t>
      </w:r>
      <w:r>
        <w:rPr>
          <w:rFonts w:ascii="华文仿宋" w:eastAsia="华文仿宋" w:hAnsi="华文仿宋"/>
          <w:sz w:val="32"/>
          <w:szCs w:val="32"/>
        </w:rPr>
        <w:t xml:space="preserve">备用路径费用清单。 </w:t>
      </w:r>
    </w:p>
    <w:p w14:paraId="352B9667"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t xml:space="preserve"> 7.属地县（市）供电公司依据市供电公司建设部下达的工程前期工作任务，按照当地政府出台的占地及青苗赔偿标准，按时完成以下工作： </w:t>
      </w:r>
    </w:p>
    <w:p w14:paraId="6435C622"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t>（1）线路工程：完成杆塔永久性占地协议签订与补偿工作；根据施工单位提供的输电线路临时占地方案，完成临时占地协议签订与补偿工作；完成输电线路通道内建筑物拆迁、跨越地方公路、河道跨（钻）越、林木砍伐等协议签订、赔偿及施工协调工作。</w:t>
      </w:r>
    </w:p>
    <w:p w14:paraId="7DFEE296"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t xml:space="preserve">（2）变电站工程：完成新建变电站征地， </w:t>
      </w:r>
      <w:proofErr w:type="gramStart"/>
      <w:r>
        <w:rPr>
          <w:rFonts w:ascii="华文仿宋" w:eastAsia="华文仿宋" w:hAnsi="华文仿宋"/>
          <w:sz w:val="32"/>
          <w:szCs w:val="32"/>
        </w:rPr>
        <w:t>程临建</w:t>
      </w:r>
      <w:proofErr w:type="gramEnd"/>
      <w:r>
        <w:rPr>
          <w:rFonts w:ascii="华文仿宋" w:eastAsia="华文仿宋" w:hAnsi="华文仿宋"/>
          <w:sz w:val="32"/>
          <w:szCs w:val="32"/>
        </w:rPr>
        <w:t>场地占地、取水、排水、弃土及站外道路接口等协议签订及补偿工作。</w:t>
      </w:r>
    </w:p>
    <w:p w14:paraId="36478556"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lastRenderedPageBreak/>
        <w:t xml:space="preserve">（3）按照市供电公司建设部的要求，按时完成新建变电站工程的“四通一平”。 </w:t>
      </w:r>
    </w:p>
    <w:p w14:paraId="70D2FCFF" w14:textId="77777777" w:rsidR="00B16992" w:rsidRDefault="00B16992" w:rsidP="00B16992">
      <w:pPr>
        <w:pStyle w:val="a7"/>
        <w:spacing w:line="360" w:lineRule="auto"/>
        <w:ind w:firstLineChars="200" w:firstLine="640"/>
        <w:rPr>
          <w:rFonts w:ascii="华文仿宋" w:eastAsia="华文仿宋" w:hAnsi="华文仿宋"/>
          <w:sz w:val="32"/>
          <w:szCs w:val="32"/>
        </w:rPr>
      </w:pPr>
      <w:r>
        <w:rPr>
          <w:rFonts w:ascii="华文仿宋" w:eastAsia="华文仿宋" w:hAnsi="华文仿宋"/>
          <w:sz w:val="32"/>
          <w:szCs w:val="32"/>
        </w:rPr>
        <w:t>（三）工程建设</w:t>
      </w:r>
      <w:proofErr w:type="gramStart"/>
      <w:r>
        <w:rPr>
          <w:rFonts w:ascii="华文仿宋" w:eastAsia="华文仿宋" w:hAnsi="华文仿宋"/>
          <w:sz w:val="32"/>
          <w:szCs w:val="32"/>
        </w:rPr>
        <w:t>阶段市</w:t>
      </w:r>
      <w:proofErr w:type="gramEnd"/>
      <w:r>
        <w:rPr>
          <w:rFonts w:ascii="华文仿宋" w:eastAsia="华文仿宋" w:hAnsi="华文仿宋"/>
          <w:sz w:val="32"/>
          <w:szCs w:val="32"/>
        </w:rPr>
        <w:t xml:space="preserve">供电公司工作内容 </w:t>
      </w:r>
    </w:p>
    <w:p w14:paraId="6940AAC9" w14:textId="77777777" w:rsidR="00B16992" w:rsidRDefault="00B16992" w:rsidP="00B16992">
      <w:pPr>
        <w:pStyle w:val="a7"/>
        <w:spacing w:line="360" w:lineRule="auto"/>
        <w:ind w:firstLineChars="200" w:firstLine="640"/>
        <w:rPr>
          <w:rFonts w:ascii="华文仿宋" w:eastAsia="华文仿宋" w:hAnsi="华文仿宋"/>
          <w:sz w:val="32"/>
          <w:szCs w:val="32"/>
        </w:rPr>
      </w:pPr>
      <w:r>
        <w:rPr>
          <w:rFonts w:ascii="华文仿宋" w:eastAsia="华文仿宋" w:hAnsi="华文仿宋"/>
          <w:sz w:val="32"/>
          <w:szCs w:val="32"/>
        </w:rPr>
        <w:t>1.促请市政府召开电网建设领导小组会，及时协调解决工程建设过程中遇到的重点、难点问题。</w:t>
      </w:r>
    </w:p>
    <w:p w14:paraId="70E4CD70"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t>2.协调市供电公司发展、运检、营销、调控等部门</w:t>
      </w:r>
      <w:r>
        <w:rPr>
          <w:rFonts w:ascii="华文仿宋" w:eastAsia="华文仿宋" w:hAnsi="华文仿宋" w:hint="eastAsia"/>
          <w:sz w:val="32"/>
          <w:szCs w:val="32"/>
        </w:rPr>
        <w:t>，</w:t>
      </w:r>
      <w:r>
        <w:rPr>
          <w:rFonts w:ascii="华文仿宋" w:eastAsia="华文仿宋" w:hAnsi="华文仿宋"/>
          <w:sz w:val="32"/>
          <w:szCs w:val="32"/>
        </w:rPr>
        <w:t>为属地县（市）供电公司更好的开展属地协调工作提供支持。</w:t>
      </w:r>
    </w:p>
    <w:p w14:paraId="14AA3B86"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t xml:space="preserve">3.监督、检查、指导、考核属地县（市）供电公司属地协调工作完成情况。 </w:t>
      </w:r>
    </w:p>
    <w:p w14:paraId="61BA44A4" w14:textId="77777777" w:rsidR="00B16992" w:rsidRDefault="00B16992" w:rsidP="00B16992">
      <w:pPr>
        <w:pStyle w:val="a7"/>
        <w:spacing w:line="360" w:lineRule="auto"/>
        <w:ind w:firstLineChars="200" w:firstLine="640"/>
        <w:rPr>
          <w:rFonts w:ascii="华文仿宋" w:eastAsia="华文仿宋" w:hAnsi="华文仿宋"/>
          <w:sz w:val="32"/>
          <w:szCs w:val="32"/>
        </w:rPr>
      </w:pPr>
      <w:r>
        <w:rPr>
          <w:rFonts w:ascii="华文仿宋" w:eastAsia="华文仿宋" w:hAnsi="华文仿宋"/>
          <w:sz w:val="32"/>
          <w:szCs w:val="32"/>
        </w:rPr>
        <w:t>（四）工程建设</w:t>
      </w:r>
      <w:proofErr w:type="gramStart"/>
      <w:r>
        <w:rPr>
          <w:rFonts w:ascii="华文仿宋" w:eastAsia="华文仿宋" w:hAnsi="华文仿宋"/>
          <w:sz w:val="32"/>
          <w:szCs w:val="32"/>
        </w:rPr>
        <w:t>阶段县</w:t>
      </w:r>
      <w:proofErr w:type="gramEnd"/>
      <w:r>
        <w:rPr>
          <w:rFonts w:ascii="华文仿宋" w:eastAsia="华文仿宋" w:hAnsi="华文仿宋"/>
          <w:sz w:val="32"/>
          <w:szCs w:val="32"/>
        </w:rPr>
        <w:t xml:space="preserve">供电公司工作内容 </w:t>
      </w:r>
    </w:p>
    <w:p w14:paraId="41E833ED"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t>1.按照市供电公司建设部下达的属地协调任务书，积极主动完成工程建设阶段属地协调工作。</w:t>
      </w:r>
    </w:p>
    <w:p w14:paraId="041CD79A"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t xml:space="preserve">2.及时协调当地政府解决施工过程中出现的施工受阻等问题，确保工程建设顺利实施。 </w:t>
      </w:r>
    </w:p>
    <w:p w14:paraId="6187F3E1" w14:textId="77777777" w:rsidR="00B16992" w:rsidRDefault="00B16992" w:rsidP="00B16992">
      <w:pPr>
        <w:pStyle w:val="a7"/>
        <w:spacing w:line="360" w:lineRule="auto"/>
        <w:ind w:firstLineChars="200" w:firstLine="640"/>
        <w:rPr>
          <w:rFonts w:ascii="华文仿宋" w:eastAsia="华文仿宋" w:hAnsi="华文仿宋"/>
          <w:sz w:val="32"/>
          <w:szCs w:val="32"/>
        </w:rPr>
      </w:pPr>
      <w:bookmarkStart w:id="20" w:name="_Toc8530_WPSOffice_Level3"/>
      <w:r>
        <w:rPr>
          <w:rFonts w:ascii="华文仿宋" w:eastAsia="华文仿宋" w:hAnsi="华文仿宋"/>
          <w:sz w:val="32"/>
          <w:szCs w:val="32"/>
        </w:rPr>
        <w:t>四、费用管理</w:t>
      </w:r>
      <w:bookmarkEnd w:id="20"/>
      <w:r>
        <w:rPr>
          <w:rFonts w:ascii="华文仿宋" w:eastAsia="华文仿宋" w:hAnsi="华文仿宋"/>
          <w:sz w:val="32"/>
          <w:szCs w:val="32"/>
        </w:rPr>
        <w:t xml:space="preserve"> </w:t>
      </w:r>
    </w:p>
    <w:p w14:paraId="37A3DCC6"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t>（一）新建及需要征地的扩建500千伏及以上输变电工程不超过20％的项目法人管理费作为属地协调</w:t>
      </w:r>
      <w:proofErr w:type="gramStart"/>
      <w:r>
        <w:rPr>
          <w:rFonts w:ascii="华文仿宋" w:eastAsia="华文仿宋" w:hAnsi="华文仿宋"/>
          <w:sz w:val="32"/>
          <w:szCs w:val="32"/>
        </w:rPr>
        <w:t>费供属地市</w:t>
      </w:r>
      <w:proofErr w:type="gramEnd"/>
      <w:r>
        <w:rPr>
          <w:rFonts w:ascii="华文仿宋" w:eastAsia="华文仿宋" w:hAnsi="华文仿宋"/>
          <w:sz w:val="32"/>
          <w:szCs w:val="32"/>
        </w:rPr>
        <w:lastRenderedPageBreak/>
        <w:t>供电公司使用。因特殊原因而超支的，</w:t>
      </w:r>
      <w:proofErr w:type="gramStart"/>
      <w:r>
        <w:rPr>
          <w:rFonts w:ascii="华文仿宋" w:eastAsia="华文仿宋" w:hAnsi="华文仿宋"/>
          <w:sz w:val="32"/>
          <w:szCs w:val="32"/>
        </w:rPr>
        <w:t>属地市</w:t>
      </w:r>
      <w:proofErr w:type="gramEnd"/>
      <w:r>
        <w:rPr>
          <w:rFonts w:ascii="华文仿宋" w:eastAsia="华文仿宋" w:hAnsi="华文仿宋"/>
          <w:sz w:val="32"/>
          <w:szCs w:val="32"/>
        </w:rPr>
        <w:t>供电公司应在超支使用前书面</w:t>
      </w:r>
      <w:proofErr w:type="gramStart"/>
      <w:r>
        <w:rPr>
          <w:rFonts w:ascii="华文仿宋" w:eastAsia="华文仿宋" w:hAnsi="华文仿宋"/>
          <w:sz w:val="32"/>
          <w:szCs w:val="32"/>
        </w:rPr>
        <w:t>报国</w:t>
      </w:r>
      <w:proofErr w:type="gramEnd"/>
      <w:r>
        <w:rPr>
          <w:rFonts w:ascii="华文仿宋" w:eastAsia="华文仿宋" w:hAnsi="华文仿宋"/>
          <w:sz w:val="32"/>
          <w:szCs w:val="32"/>
        </w:rPr>
        <w:t>网河北电力建设部批准后，</w:t>
      </w:r>
      <w:proofErr w:type="gramStart"/>
      <w:r>
        <w:rPr>
          <w:rFonts w:ascii="华文仿宋" w:eastAsia="华文仿宋" w:hAnsi="华文仿宋"/>
          <w:sz w:val="32"/>
          <w:szCs w:val="32"/>
        </w:rPr>
        <w:t>由国网河北经研院</w:t>
      </w:r>
      <w:proofErr w:type="gramEnd"/>
      <w:r>
        <w:rPr>
          <w:rFonts w:ascii="华文仿宋" w:eastAsia="华文仿宋" w:hAnsi="华文仿宋"/>
          <w:sz w:val="32"/>
          <w:szCs w:val="32"/>
        </w:rPr>
        <w:t xml:space="preserve">办理审核、支付手续。 </w:t>
      </w:r>
    </w:p>
    <w:p w14:paraId="24597032"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t>（二）根据属地协调工作的难易程度，市供电公司建设部将电网项目不超过40%的项目法人管理费作为属地</w:t>
      </w:r>
      <w:proofErr w:type="gramStart"/>
      <w:r>
        <w:rPr>
          <w:rFonts w:ascii="华文仿宋" w:eastAsia="华文仿宋" w:hAnsi="华文仿宋"/>
          <w:sz w:val="32"/>
          <w:szCs w:val="32"/>
        </w:rPr>
        <w:t>协调费供属地</w:t>
      </w:r>
      <w:proofErr w:type="gramEnd"/>
      <w:r>
        <w:rPr>
          <w:rFonts w:ascii="华文仿宋" w:eastAsia="华文仿宋" w:hAnsi="华文仿宋"/>
          <w:sz w:val="32"/>
          <w:szCs w:val="32"/>
        </w:rPr>
        <w:t>县（市）公司使用。</w:t>
      </w:r>
    </w:p>
    <w:p w14:paraId="163206F5"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t>（三）属地协调费采取凭据（票）报销，据实结算的方式。500千伏及以上公司直管项目，由</w:t>
      </w:r>
      <w:proofErr w:type="gramStart"/>
      <w:r>
        <w:rPr>
          <w:rFonts w:ascii="华文仿宋" w:eastAsia="华文仿宋" w:hAnsi="华文仿宋"/>
          <w:sz w:val="32"/>
          <w:szCs w:val="32"/>
        </w:rPr>
        <w:t>属地市</w:t>
      </w:r>
      <w:proofErr w:type="gramEnd"/>
      <w:r>
        <w:rPr>
          <w:rFonts w:ascii="华文仿宋" w:eastAsia="华文仿宋" w:hAnsi="华文仿宋"/>
          <w:sz w:val="32"/>
          <w:szCs w:val="32"/>
        </w:rPr>
        <w:t>供电公司据实合规使用，</w:t>
      </w:r>
      <w:proofErr w:type="gramStart"/>
      <w:r>
        <w:rPr>
          <w:rFonts w:ascii="华文仿宋" w:eastAsia="华文仿宋" w:hAnsi="华文仿宋"/>
          <w:sz w:val="32"/>
          <w:szCs w:val="32"/>
        </w:rPr>
        <w:t>国网河</w:t>
      </w:r>
      <w:proofErr w:type="gramEnd"/>
      <w:r>
        <w:rPr>
          <w:rFonts w:ascii="华文仿宋" w:eastAsia="华文仿宋" w:hAnsi="华文仿宋"/>
          <w:sz w:val="32"/>
          <w:szCs w:val="32"/>
        </w:rPr>
        <w:t>北经研院负责具体办理并纳入工程结（决）算。 220千伏及以下项目，由属地县（市）供电公司按照实际情况提出申请，市公司建设部负责具体办理并纳入工程结（决）算。</w:t>
      </w:r>
    </w:p>
    <w:p w14:paraId="1841A1D9"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t xml:space="preserve">（四）属地公司应按照协议，合理控制使用工作费用，严禁弄虚作假、违规使用，对违规使用及未经批准超支使用的， 追究相关单位和人员责任。 </w:t>
      </w:r>
    </w:p>
    <w:p w14:paraId="28EAC831" w14:textId="77777777" w:rsidR="00B16992" w:rsidRDefault="00B16992" w:rsidP="00B16992">
      <w:pPr>
        <w:pStyle w:val="a7"/>
        <w:spacing w:line="360" w:lineRule="auto"/>
        <w:ind w:firstLineChars="200" w:firstLine="640"/>
        <w:rPr>
          <w:rFonts w:ascii="华文仿宋" w:eastAsia="华文仿宋" w:hAnsi="华文仿宋"/>
          <w:sz w:val="32"/>
          <w:szCs w:val="32"/>
        </w:rPr>
      </w:pPr>
      <w:bookmarkStart w:id="21" w:name="_Toc3757_WPSOffice_Level3"/>
      <w:r>
        <w:rPr>
          <w:rFonts w:ascii="华文仿宋" w:eastAsia="华文仿宋" w:hAnsi="华文仿宋"/>
          <w:sz w:val="32"/>
          <w:szCs w:val="32"/>
        </w:rPr>
        <w:t>五、评价考核</w:t>
      </w:r>
      <w:bookmarkEnd w:id="21"/>
      <w:r>
        <w:rPr>
          <w:rFonts w:ascii="华文仿宋" w:eastAsia="华文仿宋" w:hAnsi="华文仿宋"/>
          <w:sz w:val="32"/>
          <w:szCs w:val="32"/>
        </w:rPr>
        <w:t xml:space="preserve"> </w:t>
      </w:r>
    </w:p>
    <w:p w14:paraId="520EC8C8"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t>（一）</w:t>
      </w:r>
      <w:proofErr w:type="gramStart"/>
      <w:r>
        <w:rPr>
          <w:rFonts w:ascii="华文仿宋" w:eastAsia="华文仿宋" w:hAnsi="华文仿宋"/>
          <w:sz w:val="32"/>
          <w:szCs w:val="32"/>
        </w:rPr>
        <w:t>国网河北电力建设部将公司</w:t>
      </w:r>
      <w:proofErr w:type="gramEnd"/>
      <w:r>
        <w:rPr>
          <w:rFonts w:ascii="华文仿宋" w:eastAsia="华文仿宋" w:hAnsi="华文仿宋"/>
          <w:sz w:val="32"/>
          <w:szCs w:val="32"/>
        </w:rPr>
        <w:t>直管项目属地协调工作完成情况纳入对</w:t>
      </w:r>
      <w:proofErr w:type="gramStart"/>
      <w:r>
        <w:rPr>
          <w:rFonts w:ascii="华文仿宋" w:eastAsia="华文仿宋" w:hAnsi="华文仿宋"/>
          <w:sz w:val="32"/>
          <w:szCs w:val="32"/>
        </w:rPr>
        <w:t>属地</w:t>
      </w:r>
      <w:proofErr w:type="gramEnd"/>
      <w:r>
        <w:rPr>
          <w:rFonts w:ascii="华文仿宋" w:eastAsia="华文仿宋" w:hAnsi="华文仿宋"/>
          <w:sz w:val="32"/>
          <w:szCs w:val="32"/>
        </w:rPr>
        <w:t>市供电公司基建管理同业对标、综合评价及企业负责人绩效考核。</w:t>
      </w:r>
    </w:p>
    <w:p w14:paraId="1C39775A"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lastRenderedPageBreak/>
        <w:t>（二）市公司建设部制定县（市）供电公司属地协调工作评价细则，将县（市）供电公司属地协调工作纳入对县公司的同业对标和绩效考核，每月对县（市）供电公司属地协调工作完成情况进行评价考核。</w:t>
      </w:r>
    </w:p>
    <w:p w14:paraId="63A4713D" w14:textId="77777777" w:rsidR="00B16992" w:rsidRDefault="00B16992" w:rsidP="00B16992">
      <w:pPr>
        <w:pStyle w:val="a7"/>
        <w:spacing w:line="360" w:lineRule="auto"/>
        <w:ind w:firstLineChars="200" w:firstLine="640"/>
        <w:rPr>
          <w:rFonts w:ascii="华文仿宋" w:eastAsia="华文仿宋" w:hAnsi="华文仿宋"/>
        </w:rPr>
      </w:pPr>
      <w:r>
        <w:rPr>
          <w:rFonts w:ascii="华文仿宋" w:eastAsia="华文仿宋" w:hAnsi="华文仿宋"/>
          <w:sz w:val="32"/>
          <w:szCs w:val="32"/>
        </w:rPr>
        <w:t>请各单位按照通知要求开展相关工作，如有问题，及时</w:t>
      </w:r>
      <w:proofErr w:type="gramStart"/>
      <w:r>
        <w:rPr>
          <w:rFonts w:ascii="华文仿宋" w:eastAsia="华文仿宋" w:hAnsi="华文仿宋"/>
          <w:sz w:val="32"/>
          <w:szCs w:val="32"/>
        </w:rPr>
        <w:t>向国网河北电力建设部</w:t>
      </w:r>
      <w:proofErr w:type="gramEnd"/>
      <w:r>
        <w:rPr>
          <w:rFonts w:ascii="华文仿宋" w:eastAsia="华文仿宋" w:hAnsi="华文仿宋"/>
          <w:sz w:val="32"/>
          <w:szCs w:val="32"/>
        </w:rPr>
        <w:t xml:space="preserve">反馈。 </w:t>
      </w:r>
    </w:p>
    <w:p w14:paraId="36991E2F" w14:textId="77777777" w:rsidR="00B16992" w:rsidRDefault="00B16992" w:rsidP="00B16992">
      <w:pPr>
        <w:pStyle w:val="a7"/>
        <w:spacing w:line="360" w:lineRule="auto"/>
        <w:ind w:firstLineChars="200" w:firstLine="640"/>
        <w:jc w:val="right"/>
        <w:rPr>
          <w:rFonts w:ascii="华文仿宋" w:eastAsia="华文仿宋" w:hAnsi="华文仿宋"/>
        </w:rPr>
      </w:pPr>
      <w:r>
        <w:rPr>
          <w:rFonts w:ascii="华文仿宋" w:eastAsia="华文仿宋" w:hAnsi="华文仿宋"/>
          <w:sz w:val="32"/>
          <w:szCs w:val="32"/>
        </w:rPr>
        <w:t xml:space="preserve"> </w:t>
      </w:r>
      <w:proofErr w:type="gramStart"/>
      <w:r>
        <w:rPr>
          <w:rFonts w:ascii="华文仿宋" w:eastAsia="华文仿宋" w:hAnsi="华文仿宋"/>
          <w:sz w:val="32"/>
          <w:szCs w:val="32"/>
        </w:rPr>
        <w:t>国网河北省电力公司</w:t>
      </w:r>
      <w:proofErr w:type="gramEnd"/>
    </w:p>
    <w:p w14:paraId="2B27AF91" w14:textId="77777777" w:rsidR="00B16992" w:rsidRDefault="00B16992" w:rsidP="00B16992">
      <w:pPr>
        <w:pStyle w:val="a7"/>
        <w:spacing w:line="360" w:lineRule="auto"/>
        <w:ind w:left="3315" w:firstLineChars="200" w:firstLine="640"/>
        <w:jc w:val="right"/>
        <w:rPr>
          <w:rFonts w:ascii="华文仿宋" w:eastAsia="华文仿宋" w:hAnsi="华文仿宋"/>
          <w:sz w:val="32"/>
          <w:szCs w:val="32"/>
        </w:rPr>
      </w:pPr>
      <w:r>
        <w:rPr>
          <w:rFonts w:ascii="华文仿宋" w:eastAsia="华文仿宋" w:hAnsi="华文仿宋"/>
          <w:sz w:val="32"/>
          <w:szCs w:val="32"/>
        </w:rPr>
        <w:t>2014 年 4 月 30 日</w:t>
      </w:r>
    </w:p>
    <w:p w14:paraId="2C8713E3" w14:textId="77777777" w:rsidR="00B16992" w:rsidRDefault="00B16992" w:rsidP="00B16992">
      <w:pPr>
        <w:pStyle w:val="a7"/>
        <w:spacing w:line="360" w:lineRule="auto"/>
      </w:pPr>
      <w:r>
        <w:rPr>
          <w:rFonts w:ascii="华文仿宋" w:eastAsia="华文仿宋" w:hAnsi="华文仿宋"/>
          <w:sz w:val="32"/>
          <w:szCs w:val="32"/>
        </w:rPr>
        <w:t xml:space="preserve">（此件发至县供电公司） </w:t>
      </w:r>
    </w:p>
    <w:p w14:paraId="39475EB3" w14:textId="77777777" w:rsidR="008742FA" w:rsidRPr="00B16992" w:rsidRDefault="008742FA"/>
    <w:sectPr w:rsidR="008742FA" w:rsidRPr="00B169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CB220" w14:textId="77777777" w:rsidR="00840125" w:rsidRDefault="00840125" w:rsidP="00B16992">
      <w:r>
        <w:separator/>
      </w:r>
    </w:p>
  </w:endnote>
  <w:endnote w:type="continuationSeparator" w:id="0">
    <w:p w14:paraId="02C06118" w14:textId="77777777" w:rsidR="00840125" w:rsidRDefault="00840125" w:rsidP="00B16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79097" w14:textId="77777777" w:rsidR="00840125" w:rsidRDefault="00840125" w:rsidP="00B16992">
      <w:r>
        <w:separator/>
      </w:r>
    </w:p>
  </w:footnote>
  <w:footnote w:type="continuationSeparator" w:id="0">
    <w:p w14:paraId="1992D2E5" w14:textId="77777777" w:rsidR="00840125" w:rsidRDefault="00840125" w:rsidP="00B169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D60D01F"/>
    <w:multiLevelType w:val="singleLevel"/>
    <w:tmpl w:val="9D60D01F"/>
    <w:lvl w:ilvl="0">
      <w:start w:val="1"/>
      <w:numFmt w:val="decimal"/>
      <w:suff w:val="nothing"/>
      <w:lvlText w:val="（%1）"/>
      <w:lvlJc w:val="left"/>
    </w:lvl>
  </w:abstractNum>
  <w:abstractNum w:abstractNumId="1" w15:restartNumberingAfterBreak="0">
    <w:nsid w:val="ACED5CEF"/>
    <w:multiLevelType w:val="singleLevel"/>
    <w:tmpl w:val="ACED5CEF"/>
    <w:lvl w:ilvl="0">
      <w:start w:val="2"/>
      <w:numFmt w:val="chineseCounting"/>
      <w:suff w:val="nothing"/>
      <w:lvlText w:val="（%1）"/>
      <w:lvlJc w:val="left"/>
      <w:rPr>
        <w:rFonts w:hint="eastAsia"/>
      </w:rPr>
    </w:lvl>
  </w:abstractNum>
  <w:abstractNum w:abstractNumId="2" w15:restartNumberingAfterBreak="0">
    <w:nsid w:val="EA6F405A"/>
    <w:multiLevelType w:val="singleLevel"/>
    <w:tmpl w:val="EA6F405A"/>
    <w:lvl w:ilvl="0">
      <w:start w:val="1"/>
      <w:numFmt w:val="chineseCounting"/>
      <w:suff w:val="nothing"/>
      <w:lvlText w:val="（%1）"/>
      <w:lvlJc w:val="left"/>
      <w:rPr>
        <w:rFonts w:hint="eastAsia"/>
      </w:rPr>
    </w:lvl>
  </w:abstractNum>
  <w:abstractNum w:abstractNumId="3" w15:restartNumberingAfterBreak="0">
    <w:nsid w:val="F7366ADE"/>
    <w:multiLevelType w:val="singleLevel"/>
    <w:tmpl w:val="F7366ADE"/>
    <w:lvl w:ilvl="0">
      <w:start w:val="3"/>
      <w:numFmt w:val="chineseCounting"/>
      <w:suff w:val="nothing"/>
      <w:lvlText w:val="%1、"/>
      <w:lvlJc w:val="left"/>
      <w:rPr>
        <w:rFonts w:hint="eastAsi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77F"/>
    <w:rsid w:val="0008277F"/>
    <w:rsid w:val="000E72D6"/>
    <w:rsid w:val="0015632F"/>
    <w:rsid w:val="00195D2C"/>
    <w:rsid w:val="001F1902"/>
    <w:rsid w:val="001F51D8"/>
    <w:rsid w:val="0021076F"/>
    <w:rsid w:val="00214063"/>
    <w:rsid w:val="00220A81"/>
    <w:rsid w:val="00231BAB"/>
    <w:rsid w:val="002439FC"/>
    <w:rsid w:val="00252A1F"/>
    <w:rsid w:val="002D6864"/>
    <w:rsid w:val="003133E3"/>
    <w:rsid w:val="003315DC"/>
    <w:rsid w:val="003825BB"/>
    <w:rsid w:val="003B7A82"/>
    <w:rsid w:val="003C564C"/>
    <w:rsid w:val="00421DB9"/>
    <w:rsid w:val="00434825"/>
    <w:rsid w:val="004739BC"/>
    <w:rsid w:val="004A0505"/>
    <w:rsid w:val="004A2CDD"/>
    <w:rsid w:val="004A3761"/>
    <w:rsid w:val="004F190E"/>
    <w:rsid w:val="005031EF"/>
    <w:rsid w:val="0053460C"/>
    <w:rsid w:val="00570B71"/>
    <w:rsid w:val="00574677"/>
    <w:rsid w:val="00590656"/>
    <w:rsid w:val="00592E6D"/>
    <w:rsid w:val="005938F9"/>
    <w:rsid w:val="005A5E9A"/>
    <w:rsid w:val="00633768"/>
    <w:rsid w:val="00643594"/>
    <w:rsid w:val="00671B7A"/>
    <w:rsid w:val="006740CA"/>
    <w:rsid w:val="006862DE"/>
    <w:rsid w:val="00710122"/>
    <w:rsid w:val="00732784"/>
    <w:rsid w:val="007A2722"/>
    <w:rsid w:val="007D2407"/>
    <w:rsid w:val="007E1E6C"/>
    <w:rsid w:val="00840125"/>
    <w:rsid w:val="00853692"/>
    <w:rsid w:val="00857191"/>
    <w:rsid w:val="008742FA"/>
    <w:rsid w:val="00882ECA"/>
    <w:rsid w:val="008E0E84"/>
    <w:rsid w:val="009048B7"/>
    <w:rsid w:val="009711A3"/>
    <w:rsid w:val="009711F4"/>
    <w:rsid w:val="009D390F"/>
    <w:rsid w:val="009D734A"/>
    <w:rsid w:val="00A16BAA"/>
    <w:rsid w:val="00A63A05"/>
    <w:rsid w:val="00A662FF"/>
    <w:rsid w:val="00B16992"/>
    <w:rsid w:val="00B521BF"/>
    <w:rsid w:val="00B617E9"/>
    <w:rsid w:val="00B773C3"/>
    <w:rsid w:val="00C25DCA"/>
    <w:rsid w:val="00C7550D"/>
    <w:rsid w:val="00C85D01"/>
    <w:rsid w:val="00D752B3"/>
    <w:rsid w:val="00E63E6D"/>
    <w:rsid w:val="00E839CC"/>
    <w:rsid w:val="00EA4278"/>
    <w:rsid w:val="00ED01B5"/>
    <w:rsid w:val="00EE48E6"/>
    <w:rsid w:val="00F14769"/>
    <w:rsid w:val="00F14B51"/>
    <w:rsid w:val="00F86390"/>
    <w:rsid w:val="00F8774F"/>
    <w:rsid w:val="00FB6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92734"/>
  <w15:chartTrackingRefBased/>
  <w15:docId w15:val="{34B07A74-0D67-42B8-B1FD-24F0BCDBC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16992"/>
    <w:pPr>
      <w:widowControl w:val="0"/>
      <w:jc w:val="both"/>
    </w:pPr>
    <w:rPr>
      <w:szCs w:val="24"/>
    </w:rPr>
  </w:style>
  <w:style w:type="paragraph" w:styleId="1">
    <w:name w:val="heading 1"/>
    <w:basedOn w:val="a"/>
    <w:next w:val="a"/>
    <w:link w:val="10"/>
    <w:qFormat/>
    <w:rsid w:val="00B16992"/>
    <w:pPr>
      <w:keepNext/>
      <w:keepLines/>
      <w:spacing w:before="340" w:after="330" w:line="576" w:lineRule="auto"/>
      <w:outlineLvl w:val="0"/>
    </w:pPr>
    <w:rPr>
      <w:b/>
      <w:kern w:val="44"/>
      <w:sz w:val="44"/>
    </w:rPr>
  </w:style>
  <w:style w:type="paragraph" w:styleId="2">
    <w:name w:val="heading 2"/>
    <w:basedOn w:val="a"/>
    <w:next w:val="a"/>
    <w:link w:val="20"/>
    <w:unhideWhenUsed/>
    <w:qFormat/>
    <w:rsid w:val="00B16992"/>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rsid w:val="00B16992"/>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69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6992"/>
    <w:rPr>
      <w:sz w:val="18"/>
      <w:szCs w:val="18"/>
    </w:rPr>
  </w:style>
  <w:style w:type="paragraph" w:styleId="a5">
    <w:name w:val="footer"/>
    <w:basedOn w:val="a"/>
    <w:link w:val="a6"/>
    <w:uiPriority w:val="99"/>
    <w:unhideWhenUsed/>
    <w:rsid w:val="00B16992"/>
    <w:pPr>
      <w:tabs>
        <w:tab w:val="center" w:pos="4153"/>
        <w:tab w:val="right" w:pos="8306"/>
      </w:tabs>
      <w:snapToGrid w:val="0"/>
      <w:jc w:val="left"/>
    </w:pPr>
    <w:rPr>
      <w:sz w:val="18"/>
      <w:szCs w:val="18"/>
    </w:rPr>
  </w:style>
  <w:style w:type="character" w:customStyle="1" w:styleId="a6">
    <w:name w:val="页脚 字符"/>
    <w:basedOn w:val="a0"/>
    <w:link w:val="a5"/>
    <w:uiPriority w:val="99"/>
    <w:rsid w:val="00B16992"/>
    <w:rPr>
      <w:sz w:val="18"/>
      <w:szCs w:val="18"/>
    </w:rPr>
  </w:style>
  <w:style w:type="character" w:customStyle="1" w:styleId="10">
    <w:name w:val="标题 1 字符"/>
    <w:basedOn w:val="a0"/>
    <w:link w:val="1"/>
    <w:rsid w:val="00B16992"/>
    <w:rPr>
      <w:b/>
      <w:kern w:val="44"/>
      <w:sz w:val="44"/>
      <w:szCs w:val="24"/>
    </w:rPr>
  </w:style>
  <w:style w:type="character" w:customStyle="1" w:styleId="20">
    <w:name w:val="标题 2 字符"/>
    <w:basedOn w:val="a0"/>
    <w:link w:val="2"/>
    <w:rsid w:val="00B16992"/>
    <w:rPr>
      <w:rFonts w:ascii="Arial" w:eastAsia="黑体" w:hAnsi="Arial"/>
      <w:b/>
      <w:sz w:val="32"/>
      <w:szCs w:val="24"/>
    </w:rPr>
  </w:style>
  <w:style w:type="character" w:customStyle="1" w:styleId="30">
    <w:name w:val="标题 3 字符"/>
    <w:basedOn w:val="a0"/>
    <w:link w:val="3"/>
    <w:rsid w:val="00B16992"/>
    <w:rPr>
      <w:b/>
      <w:sz w:val="32"/>
      <w:szCs w:val="24"/>
    </w:rPr>
  </w:style>
  <w:style w:type="paragraph" w:styleId="a7">
    <w:name w:val="Normal (Web)"/>
    <w:basedOn w:val="a"/>
    <w:uiPriority w:val="99"/>
    <w:unhideWhenUsed/>
    <w:rsid w:val="00B16992"/>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1699</TotalTime>
  <Pages>25</Pages>
  <Words>1763</Words>
  <Characters>10050</Characters>
  <Application>Microsoft Office Word</Application>
  <DocSecurity>0</DocSecurity>
  <Lines>83</Lines>
  <Paragraphs>23</Paragraphs>
  <ScaleCrop>false</ScaleCrop>
  <Company/>
  <LinksUpToDate>false</LinksUpToDate>
  <CharactersWithSpaces>11790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亮亮的梦想</dc:creator>
  <cp:keywords/>
  <dc:description/>
  <cp:lastModifiedBy>亮亮的梦想</cp:lastModifiedBy>
  <cp:revision>43</cp:revision>
  <dcterms:created xsi:type="dcterms:W3CDTF">2018-09-11T02:38:00Z</dcterms:created>
  <dcterms:modified xsi:type="dcterms:W3CDTF">2018-09-28T02:32:00Z</dcterms:modified>
</cp:coreProperties>
</file>