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52"/>
        </w:rPr>
        <w:t>JAGAPADI</w:t>
      </w:r>
    </w:p>
    <w:p>
      <w:pPr>
        <w:jc w:val="center"/>
      </w:pPr>
      <w:r>
        <w:rPr>
          <w:i/>
          <w:sz w:val="24"/>
        </w:rPr>
        <w:t>Jember Agrikultur Gapai Prestasi Digital</w:t>
      </w:r>
    </w:p>
    <w:p>
      <w:pPr>
        <w:jc w:val="center"/>
      </w:pPr>
      <w:r>
        <w:rPr>
          <w:b/>
          <w:color w:val="1F4E78"/>
          <w:sz w:val="36"/>
        </w:rPr>
        <w:t>PETUNJUK DAN PANDUAN AKSES</w:t>
        <w:br/>
        <w:t>UNTUK ROLE PETUGAS</w:t>
      </w:r>
    </w:p>
    <w:p/>
    <w:tbl>
      <w:tblPr>
        <w:tblStyle w:val="TableGrid"/>
        <w:tblW w:type="auto" w:w="0"/>
        <w:jc w:val="center"/>
        <w:tblLook w:firstColumn="1" w:firstRow="1" w:lastColumn="0" w:lastRow="0" w:noHBand="0" w:noVBand="1" w:val="04A0"/>
      </w:tblPr>
      <w:tblGrid>
        <w:gridCol w:w="4968"/>
        <w:gridCol w:w="4968"/>
      </w:tblGrid>
      <w:tr>
        <w:tc>
          <w:tcPr>
            <w:tcW w:type="dxa" w:w="2520"/>
            <w:vAlign w:val="center"/>
            <w:shd w:fill="1F4E78"/>
          </w:tcPr>
          <w:p>
            <w:pPr>
              <w:spacing w:after="0"/>
            </w:pPr>
            <w:r/>
            <w:r>
              <w:rPr>
                <w:b/>
                <w:color w:val="FFFFFF"/>
              </w:rPr>
              <w:t>Informasi Dokumen</w:t>
            </w:r>
          </w:p>
        </w:tc>
        <w:tc>
          <w:tcPr>
            <w:tcW w:type="dxa" w:w="8352"/>
            <w:vAlign w:val="center"/>
            <w:shd w:fill="1F4E78"/>
          </w:tcPr>
          <w:p>
            <w:pPr>
              <w:spacing w:after="0"/>
            </w:pPr>
            <w:r/>
            <w:r>
              <w:rPr>
                <w:b/>
                <w:color w:val="FFFFFF"/>
              </w:rPr>
              <w:t>Keterangan</w:t>
            </w:r>
          </w:p>
        </w:tc>
      </w:tr>
      <w:tr>
        <w:tc>
          <w:tcPr>
            <w:tcW w:type="dxa" w:w="2520"/>
            <w:vAlign w:val="center"/>
          </w:tcPr>
          <w:p>
            <w:pPr>
              <w:spacing w:after="0"/>
            </w:pPr>
            <w:r/>
            <w:r>
              <w:rPr>
                <w:b w:val="0"/>
              </w:rPr>
              <w:t>Peran pengguna</w:t>
            </w:r>
          </w:p>
        </w:tc>
        <w:tc>
          <w:tcPr>
            <w:tcW w:type="dxa" w:w="8352"/>
            <w:vAlign w:val="center"/>
          </w:tcPr>
          <w:p>
            <w:pPr>
              <w:spacing w:after="0"/>
            </w:pPr>
            <w:r/>
            <w:r>
              <w:rPr>
                <w:b w:val="0"/>
              </w:rPr>
              <w:t>petugas — Petugas Pengamat Hama (POPT), Penyuluh Pertanian Lapangan (PPL), dan Mantri Tani</w:t>
            </w:r>
          </w:p>
        </w:tc>
      </w:tr>
      <w:tr>
        <w:tc>
          <w:tcPr>
            <w:tcW w:type="dxa" w:w="2520"/>
            <w:vAlign w:val="center"/>
          </w:tcPr>
          <w:p>
            <w:pPr>
              <w:spacing w:after="0"/>
            </w:pPr>
            <w:r/>
            <w:r>
              <w:rPr>
                <w:b w:val="0"/>
              </w:rPr>
              <w:t>Wilayah operasional</w:t>
            </w:r>
          </w:p>
        </w:tc>
        <w:tc>
          <w:tcPr>
            <w:tcW w:type="dxa" w:w="8352"/>
            <w:vAlign w:val="center"/>
          </w:tcPr>
          <w:p>
            <w:pPr>
              <w:spacing w:after="0"/>
            </w:pPr>
            <w:r/>
            <w:r>
              <w:rPr>
                <w:b w:val="0"/>
              </w:rPr>
              <w:t>Kabupaten Jember (Kode Wilayah BPS: 3509)</w:t>
            </w:r>
          </w:p>
        </w:tc>
      </w:tr>
      <w:tr>
        <w:tc>
          <w:tcPr>
            <w:tcW w:type="dxa" w:w="2520"/>
            <w:vAlign w:val="center"/>
          </w:tcPr>
          <w:p>
            <w:pPr>
              <w:spacing w:after="0"/>
            </w:pPr>
            <w:r/>
            <w:r>
              <w:rPr>
                <w:b w:val="0"/>
              </w:rPr>
              <w:t>Versi</w:t>
            </w:r>
          </w:p>
        </w:tc>
        <w:tc>
          <w:tcPr>
            <w:tcW w:type="dxa" w:w="8352"/>
            <w:vAlign w:val="center"/>
          </w:tcPr>
          <w:p>
            <w:pPr>
              <w:spacing w:after="0"/>
            </w:pPr>
            <w:r/>
            <w:r>
              <w:rPr>
                <w:b w:val="0"/>
              </w:rPr>
              <w:t>1.0.0</w:t>
            </w:r>
          </w:p>
        </w:tc>
      </w:tr>
      <w:tr>
        <w:tc>
          <w:tcPr>
            <w:tcW w:type="dxa" w:w="2520"/>
            <w:vAlign w:val="center"/>
          </w:tcPr>
          <w:p>
            <w:pPr>
              <w:spacing w:after="0"/>
            </w:pPr>
            <w:r/>
            <w:r>
              <w:rPr>
                <w:b w:val="0"/>
              </w:rPr>
              <w:t>Periode</w:t>
            </w:r>
          </w:p>
        </w:tc>
        <w:tc>
          <w:tcPr>
            <w:tcW w:type="dxa" w:w="8352"/>
            <w:vAlign w:val="center"/>
          </w:tcPr>
          <w:p>
            <w:pPr>
              <w:spacing w:after="0"/>
            </w:pPr>
            <w:r/>
            <w:r>
              <w:rPr>
                <w:b w:val="0"/>
              </w:rPr>
              <w:t>Agustus 2026</w:t>
            </w:r>
          </w:p>
        </w:tc>
      </w:tr>
      <w:tr>
        <w:tc>
          <w:tcPr>
            <w:tcW w:type="dxa" w:w="2520"/>
            <w:vAlign w:val="center"/>
          </w:tcPr>
          <w:p>
            <w:pPr>
              <w:spacing w:after="0"/>
            </w:pPr>
            <w:r/>
            <w:r>
              <w:rPr>
                <w:b w:val="0"/>
              </w:rPr>
              <w:t>Status</w:t>
            </w:r>
          </w:p>
        </w:tc>
        <w:tc>
          <w:tcPr>
            <w:tcW w:type="dxa" w:w="8352"/>
            <w:vAlign w:val="center"/>
          </w:tcPr>
          <w:p>
            <w:pPr>
              <w:spacing w:after="0"/>
            </w:pPr>
            <w:r/>
            <w:r>
              <w:rPr>
                <w:b w:val="0"/>
              </w:rPr>
              <w:t>Panduan operasional pengguna</w:t>
            </w:r>
          </w:p>
        </w:tc>
      </w:tr>
    </w:tbl>
    <w:p/>
    <w:p>
      <w:pPr>
        <w:jc w:val="center"/>
      </w:pPr>
      <w:r>
        <w:rPr>
          <w:i/>
        </w:rPr>
        <w:t>Dokumen ini disusun sebagai pedoman penggunaan Sistem JAGAPADI bagi Petugas Lapangan dalam melakukan pelaporan, pemantauan status laporan, dan penyampaian masukan operasional.</w:t>
      </w:r>
    </w:p>
    <w:p>
      <w:r>
        <w:br w:type="page"/>
      </w:r>
    </w:p>
    <w:p>
      <w:pPr>
        <w:pStyle w:val="Heading1"/>
      </w:pPr>
      <w:r>
        <w:t>Daftar Isi</w:t>
      </w:r>
    </w:p>
    <w:p>
      <w:pPr>
        <w:pStyle w:val="ListBullet"/>
      </w:pPr>
      <w:r>
        <w:t>1. Pengenalan Peran Petugas</w:t>
      </w:r>
    </w:p>
    <w:p>
      <w:pPr>
        <w:pStyle w:val="ListBullet"/>
      </w:pPr>
      <w:r>
        <w:t>2. Cara Masuk (Login) ke Sistem</w:t>
      </w:r>
    </w:p>
    <w:p>
      <w:pPr>
        <w:pStyle w:val="ListBullet"/>
      </w:pPr>
      <w:r>
        <w:t>3. Ketentuan Keamanan dan Kewajiban Ganti Password</w:t>
      </w:r>
    </w:p>
    <w:p>
      <w:pPr>
        <w:pStyle w:val="ListBullet"/>
      </w:pPr>
      <w:r>
        <w:t>4. Tampilan Antarmuka dan Menu Khusus Petugas</w:t>
      </w:r>
    </w:p>
    <w:p>
      <w:pPr>
        <w:pStyle w:val="ListBullet"/>
      </w:pPr>
      <w:r>
        <w:t>5. Panduan Pelaporan Lapangan</w:t>
      </w:r>
    </w:p>
    <w:p>
      <w:pPr>
        <w:pStyle w:val="ListBullet"/>
      </w:pPr>
      <w:r>
        <w:t>6. Fitur Masukan, Saran, dan Aduan</w:t>
      </w:r>
    </w:p>
    <w:p>
      <w:pPr>
        <w:pStyle w:val="ListBullet"/>
      </w:pPr>
      <w:r>
        <w:t>7. Penanganan Mode Offline dan Sinyal Lemah</w:t>
      </w:r>
    </w:p>
    <w:p>
      <w:pPr>
        <w:pStyle w:val="ListBullet"/>
      </w:pPr>
      <w:r>
        <w:t>8. Batasan Hak Akses dan Privasi Data Petugas</w:t>
      </w:r>
    </w:p>
    <w:p>
      <w:pPr>
        <w:pStyle w:val="ListBullet"/>
      </w:pPr>
      <w:r>
        <w:t>9. Bantuan dan Kontak Teknis</w:t>
      </w:r>
    </w:p>
    <w:p>
      <w:pPr>
        <w:pStyle w:val="Heading1"/>
      </w:pPr>
      <w:r>
        <w:t>1. Pengenalan Peran Petugas</w:t>
      </w:r>
    </w:p>
    <w:p>
      <w:r>
        <w:t>Petugas Lapangan dalam Sistem JAGAPADI berperan mengumpulkan data faktual pertanian dari lahan, hamparan kelompok tani, dan prasarana pendukung pertanian di Kabupaten Jember. Data yang dikirimkan menjadi bahan verifikasi, pengendalian lapangan, dan analisis pertanian oleh Dinas Pertanian.</w:t>
      </w:r>
    </w:p>
    <w:p>
      <w:pPr>
        <w:pStyle w:val="Heading2"/>
      </w:pPr>
      <w:r>
        <w:t>Tugas utama</w:t>
      </w:r>
    </w:p>
    <w:p>
      <w:pPr>
        <w:pStyle w:val="ListBullet"/>
      </w:pPr>
      <w:r>
        <w:t>Mencatat serangan hama dan penyakit tanaman (OPT) dengan koordinat GPS serta foto bukti.</w:t>
      </w:r>
    </w:p>
    <w:p>
      <w:pPr>
        <w:pStyle w:val="ListBullet"/>
      </w:pPr>
      <w:r>
        <w:t>Melaporkan kondisi jaringan irigasi dan ketersediaan air pertanian.</w:t>
      </w:r>
    </w:p>
    <w:p>
      <w:pPr>
        <w:pStyle w:val="ListBullet"/>
      </w:pPr>
      <w:r>
        <w:t>Mencatat data pemupukan, panen/ubinan, cuaca mikro, serta alat dan sarana pertanian.</w:t>
      </w:r>
    </w:p>
    <w:p>
      <w:pPr>
        <w:pStyle w:val="ListBullet"/>
      </w:pPr>
      <w:r>
        <w:t>Memantau status laporan: Draf, Dikirim, Diverifikasi, Ditolak, dan Diarsipkan.</w:t>
      </w:r>
    </w:p>
    <w:p>
      <w:pPr>
        <w:pStyle w:val="ListBullet"/>
      </w:pPr>
      <w:r>
        <w:t>Menyampaikan masukan, kendala, atau usulan melalui modul Feedback.</w:t>
      </w:r>
    </w:p>
    <w:p>
      <w:pPr>
        <w:pStyle w:val="Heading1"/>
      </w:pPr>
      <w:r>
        <w:t>2. Cara Masuk (Login) ke Sistem</w:t>
      </w:r>
    </w:p>
    <w:p>
      <w:pPr>
        <w:pStyle w:val="Heading2"/>
      </w:pPr>
      <w:r>
        <w:t>2.1 Akses melalui web browser</w:t>
      </w:r>
    </w:p>
    <w:p>
      <w:r>
        <w:t>Sistem dapat diakses melalui Google Chrome, Mozilla Firefox, Safari, atau Microsoft Edge pada komputer, tablet, maupun smartphone.</w:t>
      </w:r>
    </w:p>
    <w:tbl>
      <w:tblPr>
        <w:tblStyle w:val="TableGrid"/>
        <w:tblW w:type="auto" w:w="0"/>
        <w:jc w:val="center"/>
        <w:tblLook w:firstColumn="1" w:firstRow="1" w:lastColumn="0" w:lastRow="0" w:noHBand="0" w:noVBand="1" w:val="04A0"/>
      </w:tblPr>
      <w:tblGrid>
        <w:gridCol w:w="4968"/>
        <w:gridCol w:w="4968"/>
      </w:tblGrid>
      <w:tr>
        <w:tc>
          <w:tcPr>
            <w:tcW w:type="dxa" w:w="3600"/>
            <w:vAlign w:val="center"/>
            <w:shd w:fill="1F4E78"/>
          </w:tcPr>
          <w:p>
            <w:pPr>
              <w:spacing w:after="0"/>
            </w:pPr>
            <w:r/>
            <w:r>
              <w:rPr>
                <w:b/>
                <w:color w:val="FFFFFF"/>
              </w:rPr>
              <w:t>Kondisi Akses</w:t>
            </w:r>
          </w:p>
        </w:tc>
        <w:tc>
          <w:tcPr>
            <w:tcW w:type="dxa" w:w="7272"/>
            <w:vAlign w:val="center"/>
            <w:shd w:fill="1F4E78"/>
          </w:tcPr>
          <w:p>
            <w:pPr>
              <w:spacing w:after="0"/>
            </w:pPr>
            <w:r/>
            <w:r>
              <w:rPr>
                <w:b/>
                <w:color w:val="FFFFFF"/>
              </w:rPr>
              <w:t>Alamat</w:t>
            </w:r>
          </w:p>
        </w:tc>
      </w:tr>
      <w:tr>
        <w:tc>
          <w:tcPr>
            <w:tcW w:type="dxa" w:w="3600"/>
            <w:vAlign w:val="center"/>
          </w:tcPr>
          <w:p>
            <w:pPr>
              <w:spacing w:after="0"/>
            </w:pPr>
            <w:r/>
            <w:r>
              <w:rPr>
                <w:b w:val="0"/>
              </w:rPr>
              <w:t>Komputer server/local</w:t>
            </w:r>
          </w:p>
        </w:tc>
        <w:tc>
          <w:tcPr>
            <w:tcW w:type="dxa" w:w="7272"/>
            <w:vAlign w:val="center"/>
          </w:tcPr>
          <w:p>
            <w:pPr>
              <w:spacing w:after="0"/>
            </w:pPr>
            <w:r/>
            <w:r>
              <w:rPr>
                <w:b w:val="0"/>
              </w:rPr>
              <w:t>http://localhost/jagapadi-3509/</w:t>
            </w:r>
          </w:p>
        </w:tc>
      </w:tr>
      <w:tr>
        <w:tc>
          <w:tcPr>
            <w:tcW w:type="dxa" w:w="3600"/>
            <w:vAlign w:val="center"/>
          </w:tcPr>
          <w:p>
            <w:pPr>
              <w:spacing w:after="0"/>
            </w:pPr>
            <w:r/>
            <w:r>
              <w:rPr>
                <w:b w:val="0"/>
              </w:rPr>
              <w:t>Perangkat pada Wi-Fi/LAN yang sama</w:t>
            </w:r>
          </w:p>
        </w:tc>
        <w:tc>
          <w:tcPr>
            <w:tcW w:type="dxa" w:w="7272"/>
            <w:vAlign w:val="center"/>
          </w:tcPr>
          <w:p>
            <w:pPr>
              <w:spacing w:after="0"/>
            </w:pPr>
            <w:r/>
            <w:r>
              <w:rPr>
                <w:b w:val="0"/>
              </w:rPr>
              <w:t>http://192.168.10.5/jagapadi-3509/</w:t>
            </w:r>
          </w:p>
        </w:tc>
      </w:tr>
    </w:tbl>
    <w:p/>
    <w:p>
      <w:pPr>
        <w:pStyle w:val="Heading3"/>
      </w:pPr>
      <w:r>
        <w:t>Langkah login web</w:t>
      </w:r>
    </w:p>
    <w:p>
      <w:pPr>
        <w:pStyle w:val="ListNumber"/>
      </w:pPr>
      <w:r>
        <w:t>Buka alamat Sistem JAGAPADI melalui browser.</w:t>
      </w:r>
    </w:p>
    <w:p>
      <w:pPr>
        <w:pStyle w:val="ListNumber"/>
      </w:pPr>
      <w:r>
        <w:t>Masukkan username Petugas, misalnya petugas01.</w:t>
      </w:r>
    </w:p>
    <w:p>
      <w:pPr>
        <w:pStyle w:val="ListNumber"/>
      </w:pPr>
      <w:r>
        <w:t>Masukkan password akun Anda.</w:t>
      </w:r>
    </w:p>
    <w:p>
      <w:pPr>
        <w:pStyle w:val="ListNumber"/>
      </w:pPr>
      <w:r>
        <w:t>Pilih tombol Masuk ke Sistem.</w:t>
      </w:r>
    </w:p>
    <w:p>
      <w:pPr>
        <w:pStyle w:val="ListNumber"/>
      </w:pPr>
      <w:r>
        <w:t>Setelah autentikasi berhasil, sistem menampilkan Dashboard Petugas.</w:t>
      </w:r>
    </w:p>
    <w:p>
      <w:pPr>
        <w:pStyle w:val="Heading2"/>
      </w:pPr>
      <w:r>
        <w:t>2.2 Akses melalui aplikasi Android</w:t>
      </w:r>
    </w:p>
    <w:p>
      <w:pPr>
        <w:pStyle w:val="ListNumber"/>
      </w:pPr>
      <w:r>
        <w:t>Buka aplikasi JAGAPADI Mobile pada smartphone.</w:t>
      </w:r>
    </w:p>
    <w:p>
      <w:pPr>
        <w:pStyle w:val="ListNumber"/>
      </w:pPr>
      <w:r>
        <w:t>Pastikan perangkat tersambung ke internet melalui data seluler atau Wi-Fi.</w:t>
      </w:r>
    </w:p>
    <w:p>
      <w:pPr>
        <w:pStyle w:val="ListNumber"/>
      </w:pPr>
      <w:r>
        <w:t>Masukkan username dan password Petugas.</w:t>
      </w:r>
    </w:p>
    <w:p>
      <w:pPr>
        <w:pStyle w:val="ListNumber"/>
      </w:pPr>
      <w:r>
        <w:t>Pilih tombol Masuk.</w:t>
      </w:r>
    </w:p>
    <w:p>
      <w:pPr>
        <w:pStyle w:val="ListNumber"/>
      </w:pPr>
      <w:r>
        <w:t>Setelah login berhasil, aplikasi menyinkronkan token keamanan dan data master yang diperlukan.</w:t>
      </w:r>
    </w:p>
    <w:p>
      <w:pPr>
        <w:pStyle w:val="Heading1"/>
      </w:pPr>
      <w:r>
        <w:t>3. Ketentuan Keamanan dan Kewajiban Ganti Password</w:t>
      </w:r>
    </w:p>
    <w:tbl>
      <w:tblPr>
        <w:tblStyle w:val="TableGrid"/>
        <w:tblW w:type="auto" w:w="0"/>
        <w:tblLook w:firstColumn="1" w:firstRow="1" w:lastColumn="0" w:lastRow="0" w:noHBand="0" w:noVBand="1" w:val="04A0"/>
      </w:tblPr>
      <w:tblGrid>
        <w:gridCol w:w="9936"/>
      </w:tblGrid>
      <w:tr>
        <w:tc>
          <w:tcPr>
            <w:tcW w:type="dxa" w:w="9936"/>
            <w:shd w:fill="FFF2CC"/>
          </w:tcPr>
          <w:p>
            <w:r>
              <w:rPr>
                <w:b/>
                <w:color w:val="1F4E78"/>
              </w:rPr>
              <w:t xml:space="preserve">PENTING. </w:t>
            </w:r>
            <w:r>
              <w:t>Akun baru atau akun dengan password default wajib mengganti password pada login pertama. Sistem dapat mengarahkan pengguna ke halaman Ganti Password secara otomatis.</w:t>
            </w:r>
          </w:p>
        </w:tc>
      </w:tr>
    </w:tbl>
    <w:p/>
    <w:p>
      <w:pPr>
        <w:pStyle w:val="Heading2"/>
      </w:pPr>
      <w:r>
        <w:t>Langkah mengganti password</w:t>
      </w:r>
    </w:p>
    <w:p>
      <w:pPr>
        <w:pStyle w:val="ListNumber"/>
      </w:pPr>
      <w:r>
        <w:t>Masukkan password lama atau password default.</w:t>
      </w:r>
    </w:p>
    <w:p>
      <w:pPr>
        <w:pStyle w:val="ListNumber"/>
      </w:pPr>
      <w:r>
        <w:t>Masukkan password baru dengan minimal 8 karakter, menggunakan kombinasi huruf dan angka.</w:t>
      </w:r>
    </w:p>
    <w:p>
      <w:pPr>
        <w:pStyle w:val="ListNumber"/>
      </w:pPr>
      <w:r>
        <w:t>Masukkan kembali password baru untuk konfirmasi.</w:t>
      </w:r>
    </w:p>
    <w:p>
      <w:pPr>
        <w:pStyle w:val="ListNumber"/>
      </w:pPr>
      <w:r>
        <w:t>Pilih Simpan Password Baru.</w:t>
      </w:r>
    </w:p>
    <w:p>
      <w:pPr>
        <w:pStyle w:val="ListNumber"/>
      </w:pPr>
      <w:r>
        <w:t>Gunakan password baru pada sesi login berikutnya.</w:t>
      </w:r>
    </w:p>
    <w:tbl>
      <w:tblPr>
        <w:tblStyle w:val="TableGrid"/>
        <w:tblW w:type="auto" w:w="0"/>
        <w:tblLook w:firstColumn="1" w:firstRow="1" w:lastColumn="0" w:lastRow="0" w:noHBand="0" w:noVBand="1" w:val="04A0"/>
      </w:tblPr>
      <w:tblGrid>
        <w:gridCol w:w="9936"/>
      </w:tblGrid>
      <w:tr>
        <w:tc>
          <w:tcPr>
            <w:tcW w:type="dxa" w:w="9936"/>
            <w:shd w:fill="FCE4D6"/>
          </w:tcPr>
          <w:p>
            <w:r>
              <w:rPr>
                <w:b/>
                <w:color w:val="1F4E78"/>
              </w:rPr>
              <w:t xml:space="preserve">PERINGATAN. </w:t>
            </w:r>
            <w:r>
              <w:t>Username dan password bersifat pribadi. Jangan membagikan kredensial kepada pihak lain karena setiap aktivitas dan laporan tercatat atas nama akun yang digunakan.</w:t>
            </w:r>
          </w:p>
        </w:tc>
      </w:tr>
    </w:tbl>
    <w:p/>
    <w:p>
      <w:pPr>
        <w:pStyle w:val="Heading1"/>
      </w:pPr>
      <w:r>
        <w:t>4. Tampilan Antarmuka dan Menu Khusus Petugas</w:t>
      </w:r>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1F4E78"/>
          </w:tcPr>
          <w:p>
            <w:pPr>
              <w:spacing w:after="0"/>
            </w:pPr>
            <w:r/>
            <w:r>
              <w:rPr>
                <w:b/>
                <w:color w:val="FFFFFF"/>
              </w:rPr>
              <w:t>Menu</w:t>
            </w:r>
          </w:p>
        </w:tc>
        <w:tc>
          <w:tcPr>
            <w:tcW w:type="dxa" w:w="7848"/>
            <w:vAlign w:val="center"/>
            <w:shd w:fill="1F4E78"/>
          </w:tcPr>
          <w:p>
            <w:pPr>
              <w:spacing w:after="0"/>
            </w:pPr>
            <w:r/>
            <w:r>
              <w:rPr>
                <w:b/>
                <w:color w:val="FFFFFF"/>
              </w:rPr>
              <w:t>Fungsi</w:t>
            </w:r>
          </w:p>
        </w:tc>
      </w:tr>
      <w:tr>
        <w:tc>
          <w:tcPr>
            <w:tcW w:type="dxa" w:w="3024"/>
            <w:vAlign w:val="center"/>
          </w:tcPr>
          <w:p>
            <w:pPr>
              <w:spacing w:after="0"/>
            </w:pPr>
            <w:r/>
            <w:r>
              <w:rPr>
                <w:b w:val="0"/>
              </w:rPr>
              <w:t>Dashboard Petugas</w:t>
            </w:r>
          </w:p>
        </w:tc>
        <w:tc>
          <w:tcPr>
            <w:tcW w:type="dxa" w:w="7848"/>
            <w:vAlign w:val="center"/>
          </w:tcPr>
          <w:p>
            <w:pPr>
              <w:spacing w:after="0"/>
            </w:pPr>
            <w:r/>
            <w:r>
              <w:rPr>
                <w:b w:val="0"/>
              </w:rPr>
              <w:t>Menampilkan ringkasan kinerja dan status laporan pribadi.</w:t>
            </w:r>
          </w:p>
        </w:tc>
      </w:tr>
      <w:tr>
        <w:tc>
          <w:tcPr>
            <w:tcW w:type="dxa" w:w="3024"/>
            <w:vAlign w:val="center"/>
          </w:tcPr>
          <w:p>
            <w:pPr>
              <w:spacing w:after="0"/>
            </w:pPr>
            <w:r/>
            <w:r>
              <w:rPr>
                <w:b w:val="0"/>
              </w:rPr>
              <w:t>Laporan Hama (OPT)</w:t>
            </w:r>
          </w:p>
        </w:tc>
        <w:tc>
          <w:tcPr>
            <w:tcW w:type="dxa" w:w="7848"/>
            <w:vAlign w:val="center"/>
          </w:tcPr>
          <w:p>
            <w:pPr>
              <w:spacing w:after="0"/>
            </w:pPr>
            <w:r/>
            <w:r>
              <w:rPr>
                <w:b w:val="0"/>
              </w:rPr>
              <w:t>Membuat dan melihat laporan serangan organisme pengganggu tumbuhan.</w:t>
            </w:r>
          </w:p>
        </w:tc>
      </w:tr>
      <w:tr>
        <w:tc>
          <w:tcPr>
            <w:tcW w:type="dxa" w:w="3024"/>
            <w:vAlign w:val="center"/>
          </w:tcPr>
          <w:p>
            <w:pPr>
              <w:spacing w:after="0"/>
            </w:pPr>
            <w:r/>
            <w:r>
              <w:rPr>
                <w:b w:val="0"/>
              </w:rPr>
              <w:t>Laporan Irigasi</w:t>
            </w:r>
          </w:p>
        </w:tc>
        <w:tc>
          <w:tcPr>
            <w:tcW w:type="dxa" w:w="7848"/>
            <w:vAlign w:val="center"/>
          </w:tcPr>
          <w:p>
            <w:pPr>
              <w:spacing w:after="0"/>
            </w:pPr>
            <w:r/>
            <w:r>
              <w:rPr>
                <w:b w:val="0"/>
              </w:rPr>
              <w:t>Mencatat kondisi saluran, ketersediaan air, dan tindak lanjut.</w:t>
            </w:r>
          </w:p>
        </w:tc>
      </w:tr>
      <w:tr>
        <w:tc>
          <w:tcPr>
            <w:tcW w:type="dxa" w:w="3024"/>
            <w:vAlign w:val="center"/>
          </w:tcPr>
          <w:p>
            <w:pPr>
              <w:spacing w:after="0"/>
            </w:pPr>
            <w:r/>
            <w:r>
              <w:rPr>
                <w:b w:val="0"/>
              </w:rPr>
              <w:t>Laporan Lainnya</w:t>
            </w:r>
          </w:p>
        </w:tc>
        <w:tc>
          <w:tcPr>
            <w:tcW w:type="dxa" w:w="7848"/>
            <w:vAlign w:val="center"/>
          </w:tcPr>
          <w:p>
            <w:pPr>
              <w:spacing w:after="0"/>
            </w:pPr>
            <w:r/>
            <w:r>
              <w:rPr>
                <w:b w:val="0"/>
              </w:rPr>
              <w:t>Mencatat pupuk, panen, cuaca mikro, alsintan, dan laporan sektoral lain.</w:t>
            </w:r>
          </w:p>
        </w:tc>
      </w:tr>
      <w:tr>
        <w:tc>
          <w:tcPr>
            <w:tcW w:type="dxa" w:w="3024"/>
            <w:vAlign w:val="center"/>
          </w:tcPr>
          <w:p>
            <w:pPr>
              <w:spacing w:after="0"/>
            </w:pPr>
            <w:r/>
            <w:r>
              <w:rPr>
                <w:b w:val="0"/>
              </w:rPr>
              <w:t>Masukan dan Saran</w:t>
            </w:r>
          </w:p>
        </w:tc>
        <w:tc>
          <w:tcPr>
            <w:tcW w:type="dxa" w:w="7848"/>
            <w:vAlign w:val="center"/>
          </w:tcPr>
          <w:p>
            <w:pPr>
              <w:spacing w:after="0"/>
            </w:pPr>
            <w:r/>
            <w:r>
              <w:rPr>
                <w:b w:val="0"/>
              </w:rPr>
              <w:t>Menyampaikan feedback, aduan, atau usulan fitur.</w:t>
            </w:r>
          </w:p>
        </w:tc>
      </w:tr>
      <w:tr>
        <w:tc>
          <w:tcPr>
            <w:tcW w:type="dxa" w:w="3024"/>
            <w:vAlign w:val="center"/>
          </w:tcPr>
          <w:p>
            <w:pPr>
              <w:spacing w:after="0"/>
            </w:pPr>
            <w:r/>
            <w:r>
              <w:rPr>
                <w:b w:val="0"/>
              </w:rPr>
              <w:t>Profil Saya</w:t>
            </w:r>
          </w:p>
        </w:tc>
        <w:tc>
          <w:tcPr>
            <w:tcW w:type="dxa" w:w="7848"/>
            <w:vAlign w:val="center"/>
          </w:tcPr>
          <w:p>
            <w:pPr>
              <w:spacing w:after="0"/>
            </w:pPr>
            <w:r/>
            <w:r>
              <w:rPr>
                <w:b w:val="0"/>
              </w:rPr>
              <w:t>Melihat informasi akun dan mengganti password.</w:t>
            </w:r>
          </w:p>
        </w:tc>
      </w:tr>
      <w:tr>
        <w:tc>
          <w:tcPr>
            <w:tcW w:type="dxa" w:w="3024"/>
            <w:vAlign w:val="center"/>
          </w:tcPr>
          <w:p>
            <w:pPr>
              <w:spacing w:after="0"/>
            </w:pPr>
            <w:r/>
            <w:r>
              <w:rPr>
                <w:b w:val="0"/>
              </w:rPr>
              <w:t>Keluar</w:t>
            </w:r>
          </w:p>
        </w:tc>
        <w:tc>
          <w:tcPr>
            <w:tcW w:type="dxa" w:w="7848"/>
            <w:vAlign w:val="center"/>
          </w:tcPr>
          <w:p>
            <w:pPr>
              <w:spacing w:after="0"/>
            </w:pPr>
            <w:r/>
            <w:r>
              <w:rPr>
                <w:b w:val="0"/>
              </w:rPr>
              <w:t>Mengakhiri sesi penggunaan sistem secara aman.</w:t>
            </w:r>
          </w:p>
        </w:tc>
      </w:tr>
    </w:tbl>
    <w:p/>
    <w:p>
      <w:pPr>
        <w:pStyle w:val="Heading2"/>
      </w:pPr>
      <w:r>
        <w:t>Indikator pada dashboard</w:t>
      </w:r>
    </w:p>
    <w:p>
      <w:pPr>
        <w:pStyle w:val="ListBullet"/>
      </w:pPr>
      <w:r>
        <w:t>Total Laporan: jumlah seluruh laporan yang pernah dibuat oleh akun Petugas.</w:t>
      </w:r>
    </w:p>
    <w:p>
      <w:pPr>
        <w:pStyle w:val="ListBullet"/>
      </w:pPr>
      <w:r>
        <w:t>Draf: laporan yang tersimpan tetapi belum dikirim secara resmi.</w:t>
      </w:r>
    </w:p>
    <w:p>
      <w:pPr>
        <w:pStyle w:val="ListBullet"/>
      </w:pPr>
      <w:r>
        <w:t>Menunggu Verifikasi: laporan berstatus Dikirim dan sedang diperiksa oleh admin.</w:t>
      </w:r>
    </w:p>
    <w:p>
      <w:pPr>
        <w:pStyle w:val="ListBullet"/>
      </w:pPr>
      <w:r>
        <w:t>Diverifikasi: laporan yang telah disahkan oleh verifikator.</w:t>
      </w:r>
    </w:p>
    <w:p>
      <w:pPr>
        <w:pStyle w:val="Heading1"/>
      </w:pPr>
      <w:r>
        <w:t>5. Panduan Pelaporan Lapangan</w:t>
      </w:r>
    </w:p>
    <w:p>
      <w:r>
        <w:t>Pastikan data diisi berdasarkan kondisi faktual di lapangan. Gunakan Simpan Draf apabila data belum lengkap atau koneksi belum stabil. Gunakan Kirim Laporan hanya setelah seluruh informasi diperiksa kembali.</w:t>
      </w:r>
    </w:p>
    <w:p>
      <w:pPr>
        <w:pStyle w:val="Heading2"/>
      </w:pPr>
      <w:r>
        <w:t>5.1 Laporan Hama dan Penyakit Tanaman (OPT)</w:t>
      </w:r>
    </w:p>
    <w:p>
      <w:r>
        <w:t>Gunakan modul ini untuk melaporkan serangan hama, penyakit, atau gulma, seperti wereng batang coklat, penggerek batang, blas, tikus, dan OPT lain yang tersedia pada data master.</w:t>
      </w:r>
    </w:p>
    <w:p>
      <w:pPr>
        <w:pStyle w:val="ListNumber"/>
      </w:pPr>
      <w:r>
        <w:t>Buka menu Laporan Hama (OPT), lalu pilih Buat Laporan Baru.</w:t>
      </w:r>
    </w:p>
    <w:p>
      <w:pPr>
        <w:pStyle w:val="ListNumber"/>
      </w:pPr>
      <w:r>
        <w:t>Pilih tanggal kejadian atau tanggal pengamatan faktual.</w:t>
      </w:r>
    </w:p>
    <w:p>
      <w:pPr>
        <w:pStyle w:val="ListNumber"/>
      </w:pPr>
      <w:r>
        <w:t>Pilih wilayah secara berjenjang: Kabupaten Jember, Kecamatan, dan Desa.</w:t>
      </w:r>
    </w:p>
    <w:p>
      <w:pPr>
        <w:pStyle w:val="ListNumber"/>
      </w:pPr>
      <w:r>
        <w:t>Isi alamat lengkap, blok sawah, nomor petak, atau nama kelompok tani.</w:t>
      </w:r>
    </w:p>
    <w:p>
      <w:pPr>
        <w:pStyle w:val="ListNumber"/>
      </w:pPr>
      <w:r>
        <w:t>Ambil titik koordinat melalui tombol Ambil Lokasi Saat Ini atau atur pin peta pada lokasi pengamatan.</w:t>
      </w:r>
    </w:p>
    <w:p>
      <w:pPr>
        <w:pStyle w:val="ListNumber"/>
      </w:pPr>
      <w:r>
        <w:t>Pilih Jenis OPT dari daftar master.</w:t>
      </w:r>
    </w:p>
    <w:p>
      <w:pPr>
        <w:pStyle w:val="ListNumber"/>
      </w:pPr>
      <w:r>
        <w:t>Pilih Tingkat Keparahan: Ringan, Sedang, atau Berat.</w:t>
      </w:r>
    </w:p>
    <w:p>
      <w:pPr>
        <w:pStyle w:val="ListNumber"/>
      </w:pPr>
      <w:r>
        <w:t>Masukkan nilai populasi atau intensitas sesuai satuan yang berlaku; jangan memasukkan luas hektar pada kolom ini.</w:t>
      </w:r>
    </w:p>
    <w:p>
      <w:pPr>
        <w:pStyle w:val="ListNumber"/>
      </w:pPr>
      <w:r>
        <w:t>Masukkan Luas Serangan dalam hektar sesuai area yang benar-benar terdampak.</w:t>
      </w:r>
    </w:p>
    <w:p>
      <w:pPr>
        <w:pStyle w:val="ListNumber"/>
      </w:pPr>
      <w:r>
        <w:t>Unggah foto bukti kondisi tanaman atau gejala serangan dari lokasi.</w:t>
      </w:r>
    </w:p>
    <w:p>
      <w:pPr>
        <w:pStyle w:val="ListNumber"/>
      </w:pPr>
      <w:r>
        <w:t>Tambahkan catatan tindakan awal atau kondisi pendukung.</w:t>
      </w:r>
    </w:p>
    <w:p>
      <w:pPr>
        <w:pStyle w:val="ListNumber"/>
      </w:pPr>
      <w:r>
        <w:t>Pilih Simpan Draf atau Kirim Laporan.</w:t>
      </w:r>
    </w:p>
    <w:tbl>
      <w:tblPr>
        <w:tblStyle w:val="TableGrid"/>
        <w:tblW w:type="auto" w:w="0"/>
        <w:tblLook w:firstColumn="1" w:firstRow="1" w:lastColumn="0" w:lastRow="0" w:noHBand="0" w:noVBand="1" w:val="04A0"/>
      </w:tblPr>
      <w:tblGrid>
        <w:gridCol w:w="9936"/>
      </w:tblGrid>
      <w:tr>
        <w:tc>
          <w:tcPr>
            <w:tcW w:type="dxa" w:w="9936"/>
            <w:shd w:fill="EAF3F8"/>
          </w:tcPr>
          <w:p>
            <w:r>
              <w:rPr>
                <w:b/>
                <w:color w:val="1F4E78"/>
              </w:rPr>
              <w:t xml:space="preserve">CATATAN KOORDINAT. </w:t>
            </w:r>
            <w:r>
              <w:t>Di wilayah Jember, latitude umumnya bernilai negatif sekitar -8,17 dan longitude bernilai positif sekitar 113,70. Pastikan GPS perangkat aktif saat pengambilan titik.</w:t>
            </w:r>
          </w:p>
        </w:tc>
      </w:tr>
    </w:tbl>
    <w:p/>
    <w:p>
      <w:pPr>
        <w:pStyle w:val="Heading2"/>
      </w:pPr>
      <w:r>
        <w:t>5.2 Laporan Kondisi Jaringan Irigasi</w:t>
      </w:r>
    </w:p>
    <w:p>
      <w:pPr>
        <w:pStyle w:val="ListNumber"/>
      </w:pPr>
      <w:r>
        <w:t>Buka menu Laporan Irigasi, lalu pilih Buat Laporan Irigasi.</w:t>
      </w:r>
    </w:p>
    <w:p>
      <w:pPr>
        <w:pStyle w:val="ListNumber"/>
      </w:pPr>
      <w:r>
        <w:t>Isi Nama Saluran dan Daerah Irigasi (DI).</w:t>
      </w:r>
    </w:p>
    <w:p>
      <w:pPr>
        <w:pStyle w:val="ListNumber"/>
      </w:pPr>
      <w:r>
        <w:t>Pilih Jenis Saluran: Primer, Sekunder, atau Tersier.</w:t>
      </w:r>
    </w:p>
    <w:p>
      <w:pPr>
        <w:pStyle w:val="ListNumber"/>
      </w:pPr>
      <w:r>
        <w:t>Pilih Status Ketersediaan Air: Cukup, Kurang, atau Kering.</w:t>
      </w:r>
    </w:p>
    <w:p>
      <w:pPr>
        <w:pStyle w:val="ListNumber"/>
      </w:pPr>
      <w:r>
        <w:t>Pilih Kondisi Fisik: Baik, Rusak Ringan, Rusak Sedang, atau Rusak Berat.</w:t>
      </w:r>
    </w:p>
    <w:p>
      <w:pPr>
        <w:pStyle w:val="ListNumber"/>
      </w:pPr>
      <w:r>
        <w:t>Masukkan Luas Layanan Sawah dalam hektar.</w:t>
      </w:r>
    </w:p>
    <w:p>
      <w:pPr>
        <w:pStyle w:val="ListNumber"/>
      </w:pPr>
      <w:r>
        <w:t>Ambil koordinat GPS dan unggah foto kondisi saluran atau bagian yang rusak.</w:t>
      </w:r>
    </w:p>
    <w:p>
      <w:pPr>
        <w:pStyle w:val="ListNumber"/>
      </w:pPr>
      <w:r>
        <w:t>Isi Aksi Dilakukan apabila terdapat tindakan darurat oleh HIPPA/P3A atau masyarakat.</w:t>
      </w:r>
    </w:p>
    <w:p>
      <w:pPr>
        <w:pStyle w:val="ListNumber"/>
      </w:pPr>
      <w:r>
        <w:t>Pilih Kirim Laporan setelah data diperiksa.</w:t>
      </w:r>
    </w:p>
    <w:p>
      <w:pPr>
        <w:pStyle w:val="Heading2"/>
      </w:pPr>
      <w:r>
        <w:t>5.3 Laporan sektoral tambahan</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F4E78"/>
          </w:tcPr>
          <w:p>
            <w:pPr>
              <w:spacing w:after="0"/>
            </w:pPr>
            <w:r/>
            <w:r>
              <w:rPr>
                <w:b/>
                <w:color w:val="FFFFFF"/>
              </w:rPr>
              <w:t>Jenis Laporan</w:t>
            </w:r>
          </w:p>
        </w:tc>
        <w:tc>
          <w:tcPr>
            <w:tcW w:type="dxa" w:w="7992"/>
            <w:vAlign w:val="center"/>
            <w:shd w:fill="1F4E78"/>
          </w:tcPr>
          <w:p>
            <w:pPr>
              <w:spacing w:after="0"/>
            </w:pPr>
            <w:r/>
            <w:r>
              <w:rPr>
                <w:b/>
                <w:color w:val="FFFFFF"/>
              </w:rPr>
              <w:t>Data Utama yang Diisi</w:t>
            </w:r>
          </w:p>
        </w:tc>
      </w:tr>
      <w:tr>
        <w:tc>
          <w:tcPr>
            <w:tcW w:type="dxa" w:w="2880"/>
            <w:vAlign w:val="center"/>
          </w:tcPr>
          <w:p>
            <w:pPr>
              <w:spacing w:after="0"/>
            </w:pPr>
            <w:r/>
            <w:r>
              <w:rPr>
                <w:b w:val="0"/>
              </w:rPr>
              <w:t>Pupuk</w:t>
            </w:r>
          </w:p>
        </w:tc>
        <w:tc>
          <w:tcPr>
            <w:tcW w:type="dxa" w:w="7992"/>
            <w:vAlign w:val="center"/>
          </w:tcPr>
          <w:p>
            <w:pPr>
              <w:spacing w:after="0"/>
            </w:pPr>
            <w:r/>
            <w:r>
              <w:rPr>
                <w:b w:val="0"/>
              </w:rPr>
              <w:t>Jenis pupuk, dosis, satuan dosis, dan metode aplikasi.</w:t>
            </w:r>
          </w:p>
        </w:tc>
      </w:tr>
      <w:tr>
        <w:tc>
          <w:tcPr>
            <w:tcW w:type="dxa" w:w="2880"/>
            <w:vAlign w:val="center"/>
          </w:tcPr>
          <w:p>
            <w:pPr>
              <w:spacing w:after="0"/>
            </w:pPr>
            <w:r/>
            <w:r>
              <w:rPr>
                <w:b w:val="0"/>
              </w:rPr>
              <w:t>Panen/Ubinan</w:t>
            </w:r>
          </w:p>
        </w:tc>
        <w:tc>
          <w:tcPr>
            <w:tcW w:type="dxa" w:w="7992"/>
            <w:vAlign w:val="center"/>
          </w:tcPr>
          <w:p>
            <w:pPr>
              <w:spacing w:after="0"/>
            </w:pPr>
            <w:r/>
            <w:r>
              <w:rPr>
                <w:b w:val="0"/>
              </w:rPr>
              <w:t>Komoditas, luas panen, volume hasil, satuan hasil, dan harga di tingkat petani.</w:t>
            </w:r>
          </w:p>
        </w:tc>
      </w:tr>
      <w:tr>
        <w:tc>
          <w:tcPr>
            <w:tcW w:type="dxa" w:w="2880"/>
            <w:vAlign w:val="center"/>
          </w:tcPr>
          <w:p>
            <w:pPr>
              <w:spacing w:after="0"/>
            </w:pPr>
            <w:r/>
            <w:r>
              <w:rPr>
                <w:b w:val="0"/>
              </w:rPr>
              <w:t>Cuaca Mikro</w:t>
            </w:r>
          </w:p>
        </w:tc>
        <w:tc>
          <w:tcPr>
            <w:tcW w:type="dxa" w:w="7992"/>
            <w:vAlign w:val="center"/>
          </w:tcPr>
          <w:p>
            <w:pPr>
              <w:spacing w:after="0"/>
            </w:pPr>
            <w:r/>
            <w:r>
              <w:rPr>
                <w:b w:val="0"/>
              </w:rPr>
              <w:t>Kondisi cuaca, suhu, kelembaban, curah hujan, kecepatan, dan arah angin.</w:t>
            </w:r>
          </w:p>
        </w:tc>
      </w:tr>
      <w:tr>
        <w:tc>
          <w:tcPr>
            <w:tcW w:type="dxa" w:w="2880"/>
            <w:vAlign w:val="center"/>
          </w:tcPr>
          <w:p>
            <w:pPr>
              <w:spacing w:after="0"/>
            </w:pPr>
            <w:r/>
            <w:r>
              <w:rPr>
                <w:b w:val="0"/>
              </w:rPr>
              <w:t>Alsintan</w:t>
            </w:r>
          </w:p>
        </w:tc>
        <w:tc>
          <w:tcPr>
            <w:tcW w:type="dxa" w:w="7992"/>
            <w:vAlign w:val="center"/>
          </w:tcPr>
          <w:p>
            <w:pPr>
              <w:spacing w:after="0"/>
            </w:pPr>
            <w:r/>
            <w:r>
              <w:rPr>
                <w:b w:val="0"/>
              </w:rPr>
              <w:t>Jenis sarana, nama/merek alat, jumlah unit, dan kondisi operasional.</w:t>
            </w:r>
          </w:p>
        </w:tc>
      </w:tr>
    </w:tbl>
    <w:p/>
    <w:p>
      <w:pPr>
        <w:pStyle w:val="Heading1"/>
      </w:pPr>
      <w:r>
        <w:t>6. Fitur Masukan, Saran, dan Aduan</w:t>
      </w:r>
    </w:p>
    <w:p>
      <w:r>
        <w:t>Menu Masukan dan Saran digunakan untuk melaporkan gangguan aplikasi, mengusulkan fitur, atau menyampaikan saran peningkatan layanan.</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F4E78"/>
          </w:tcPr>
          <w:p>
            <w:pPr>
              <w:spacing w:after="0"/>
            </w:pPr>
            <w:r/>
            <w:r>
              <w:rPr>
                <w:b/>
                <w:color w:val="FFFFFF"/>
              </w:rPr>
              <w:t>Jenis Masukan</w:t>
            </w:r>
          </w:p>
        </w:tc>
        <w:tc>
          <w:tcPr>
            <w:tcW w:type="dxa" w:w="7992"/>
            <w:vAlign w:val="center"/>
            <w:shd w:fill="1F4E78"/>
          </w:tcPr>
          <w:p>
            <w:pPr>
              <w:spacing w:after="0"/>
            </w:pPr>
            <w:r/>
            <w:r>
              <w:rPr>
                <w:b/>
                <w:color w:val="FFFFFF"/>
              </w:rPr>
              <w:t>Digunakan untuk</w:t>
            </w:r>
          </w:p>
        </w:tc>
      </w:tr>
      <w:tr>
        <w:tc>
          <w:tcPr>
            <w:tcW w:type="dxa" w:w="2880"/>
            <w:vAlign w:val="center"/>
          </w:tcPr>
          <w:p>
            <w:pPr>
              <w:spacing w:after="0"/>
            </w:pPr>
            <w:r/>
            <w:r>
              <w:rPr>
                <w:b w:val="0"/>
              </w:rPr>
              <w:t>Bug Report</w:t>
            </w:r>
          </w:p>
        </w:tc>
        <w:tc>
          <w:tcPr>
            <w:tcW w:type="dxa" w:w="7992"/>
            <w:vAlign w:val="center"/>
          </w:tcPr>
          <w:p>
            <w:pPr>
              <w:spacing w:after="0"/>
            </w:pPr>
            <w:r/>
            <w:r>
              <w:rPr>
                <w:b w:val="0"/>
              </w:rPr>
              <w:t>Error, tombol tidak berfungsi, halaman macet, atau masalah teknis lainnya.</w:t>
            </w:r>
          </w:p>
        </w:tc>
      </w:tr>
      <w:tr>
        <w:tc>
          <w:tcPr>
            <w:tcW w:type="dxa" w:w="2880"/>
            <w:vAlign w:val="center"/>
          </w:tcPr>
          <w:p>
            <w:pPr>
              <w:spacing w:after="0"/>
            </w:pPr>
            <w:r/>
            <w:r>
              <w:rPr>
                <w:b w:val="0"/>
              </w:rPr>
              <w:t>Fitur Baru</w:t>
            </w:r>
          </w:p>
        </w:tc>
        <w:tc>
          <w:tcPr>
            <w:tcW w:type="dxa" w:w="7992"/>
            <w:vAlign w:val="center"/>
          </w:tcPr>
          <w:p>
            <w:pPr>
              <w:spacing w:after="0"/>
            </w:pPr>
            <w:r/>
            <w:r>
              <w:rPr>
                <w:b w:val="0"/>
              </w:rPr>
              <w:t>Usulan fungsi, menu, atau kemampuan baru dalam sistem.</w:t>
            </w:r>
          </w:p>
        </w:tc>
      </w:tr>
      <w:tr>
        <w:tc>
          <w:tcPr>
            <w:tcW w:type="dxa" w:w="2880"/>
            <w:vAlign w:val="center"/>
          </w:tcPr>
          <w:p>
            <w:pPr>
              <w:spacing w:after="0"/>
            </w:pPr>
            <w:r/>
            <w:r>
              <w:rPr>
                <w:b w:val="0"/>
              </w:rPr>
              <w:t>Saran Peningkatan</w:t>
            </w:r>
          </w:p>
        </w:tc>
        <w:tc>
          <w:tcPr>
            <w:tcW w:type="dxa" w:w="7992"/>
            <w:vAlign w:val="center"/>
          </w:tcPr>
          <w:p>
            <w:pPr>
              <w:spacing w:after="0"/>
            </w:pPr>
            <w:r/>
            <w:r>
              <w:rPr>
                <w:b w:val="0"/>
              </w:rPr>
              <w:t>Usulan perbaikan alur kerja, desain, atau kemudahan penggunaan.</w:t>
            </w:r>
          </w:p>
        </w:tc>
      </w:tr>
    </w:tbl>
    <w:p/>
    <w:p>
      <w:pPr>
        <w:pStyle w:val="Heading2"/>
      </w:pPr>
      <w:r>
        <w:t>Langkah pengiriman feedback</w:t>
      </w:r>
    </w:p>
    <w:p>
      <w:pPr>
        <w:pStyle w:val="ListNumber"/>
      </w:pPr>
      <w:r>
        <w:t>Buka menu Masukan dan Saran, lalu pilih Buat Masukan Baru.</w:t>
      </w:r>
    </w:p>
    <w:p>
      <w:pPr>
        <w:pStyle w:val="ListNumber"/>
      </w:pPr>
      <w:r>
        <w:t>Pilih jenis masukan yang sesuai.</w:t>
      </w:r>
    </w:p>
    <w:p>
      <w:pPr>
        <w:pStyle w:val="ListNumber"/>
      </w:pPr>
      <w:r>
        <w:t>Isi judul minimal 5 karakter dan deskripsi rinci minimal 20 karakter.</w:t>
      </w:r>
    </w:p>
    <w:p>
      <w:pPr>
        <w:pStyle w:val="ListNumber"/>
      </w:pPr>
      <w:r>
        <w:t>Pilih prioritas: Rendah, Medium, atau Tinggi.</w:t>
      </w:r>
    </w:p>
    <w:p>
      <w:pPr>
        <w:pStyle w:val="ListNumber"/>
      </w:pPr>
      <w:r>
        <w:t>Lampirkan screenshot atau bukti pendukung jika tersedia.</w:t>
      </w:r>
    </w:p>
    <w:p>
      <w:pPr>
        <w:pStyle w:val="ListNumber"/>
      </w:pPr>
      <w:r>
        <w:t>Pilih Kirim Masukan.</w:t>
      </w:r>
    </w:p>
    <w:p>
      <w:pPr>
        <w:pStyle w:val="ListNumber"/>
      </w:pPr>
      <w:r>
        <w:t>Pantau status dan tanggapan administrator pada halaman detail masukan.</w:t>
      </w:r>
    </w:p>
    <w:p>
      <w:pPr>
        <w:pStyle w:val="Heading1"/>
      </w:pPr>
      <w:r>
        <w:t>7. Penanganan Mode Offline dan Sinyal Lemah</w:t>
      </w:r>
    </w:p>
    <w:p>
      <w:pPr>
        <w:pStyle w:val="ListNumber"/>
      </w:pPr>
      <w:r>
        <w:t>Gunakan Simpan Draf untuk menyimpan isian laporan yang belum dapat dikirim.</w:t>
      </w:r>
    </w:p>
    <w:p>
      <w:pPr>
        <w:pStyle w:val="ListNumber"/>
      </w:pPr>
      <w:r>
        <w:t>Aktifkan GPS perangkat untuk mengambil koordinat; sensor GPS dapat bekerja tanpa kuota data, meskipun waktu penguncian lokasi dapat berbeda menurut perangkat dan kondisi lingkungan.</w:t>
      </w:r>
    </w:p>
    <w:p>
      <w:pPr>
        <w:pStyle w:val="ListNumber"/>
      </w:pPr>
      <w:r>
        <w:t>Saat koneksi stabil tersedia, buka daftar draf, periksa kelengkapan informasi, kemudian pilih Kirim Laporan.</w:t>
      </w:r>
    </w:p>
    <w:p>
      <w:pPr>
        <w:pStyle w:val="ListNumber"/>
      </w:pPr>
      <w:r>
        <w:t>Pastikan foto dan data yang tersimpan dalam draf telah dimuat dengan benar sebelum mengirim laporan.</w:t>
      </w:r>
    </w:p>
    <w:p>
      <w:pPr>
        <w:pStyle w:val="Heading1"/>
      </w:pPr>
      <w:r>
        <w:t>8. Batasan Hak Akses dan Privasi Data Petugas</w:t>
      </w:r>
    </w:p>
    <w:tbl>
      <w:tblPr>
        <w:tblStyle w:val="TableGrid"/>
        <w:tblW w:type="auto" w:w="0"/>
        <w:jc w:val="center"/>
        <w:tblLook w:firstColumn="1" w:firstRow="1" w:lastColumn="0" w:lastRow="0" w:noHBand="0" w:noVBand="1" w:val="04A0"/>
      </w:tblPr>
      <w:tblGrid>
        <w:gridCol w:w="3312"/>
        <w:gridCol w:w="3312"/>
        <w:gridCol w:w="3312"/>
      </w:tblGrid>
      <w:tr>
        <w:tc>
          <w:tcPr>
            <w:tcW w:type="dxa" w:w="3168"/>
            <w:vAlign w:val="center"/>
            <w:shd w:fill="1F4E78"/>
          </w:tcPr>
          <w:p>
            <w:pPr>
              <w:spacing w:after="0"/>
            </w:pPr>
            <w:r/>
            <w:r>
              <w:rPr>
                <w:b/>
                <w:color w:val="FFFFFF"/>
              </w:rPr>
              <w:t>Hak Akses</w:t>
            </w:r>
          </w:p>
        </w:tc>
        <w:tc>
          <w:tcPr>
            <w:tcW w:type="dxa" w:w="1800"/>
            <w:vAlign w:val="center"/>
            <w:shd w:fill="1F4E78"/>
          </w:tcPr>
          <w:p>
            <w:pPr>
              <w:spacing w:after="0"/>
            </w:pPr>
            <w:r/>
            <w:r>
              <w:rPr>
                <w:b/>
                <w:color w:val="FFFFFF"/>
              </w:rPr>
              <w:t>Ketersediaan</w:t>
            </w:r>
          </w:p>
        </w:tc>
        <w:tc>
          <w:tcPr>
            <w:tcW w:type="dxa" w:w="5904"/>
            <w:vAlign w:val="center"/>
            <w:shd w:fill="1F4E78"/>
          </w:tcPr>
          <w:p>
            <w:pPr>
              <w:spacing w:after="0"/>
            </w:pPr>
            <w:r/>
            <w:r>
              <w:rPr>
                <w:b/>
                <w:color w:val="FFFFFF"/>
              </w:rPr>
              <w:t>Penjelasan</w:t>
            </w:r>
          </w:p>
        </w:tc>
      </w:tr>
      <w:tr>
        <w:tc>
          <w:tcPr>
            <w:tcW w:type="dxa" w:w="3168"/>
            <w:vAlign w:val="center"/>
          </w:tcPr>
          <w:p>
            <w:pPr>
              <w:spacing w:after="0"/>
            </w:pPr>
            <w:r/>
            <w:r>
              <w:rPr>
                <w:b w:val="0"/>
              </w:rPr>
              <w:t>Melihat dan mengedit laporan pribadi</w:t>
            </w:r>
          </w:p>
        </w:tc>
        <w:tc>
          <w:tcPr>
            <w:tcW w:type="dxa" w:w="1800"/>
            <w:vAlign w:val="center"/>
          </w:tcPr>
          <w:p>
            <w:pPr>
              <w:spacing w:after="0"/>
            </w:pPr>
            <w:r/>
            <w:r>
              <w:rPr>
                <w:b w:val="0"/>
              </w:rPr>
              <w:t>Diizinkan</w:t>
            </w:r>
          </w:p>
        </w:tc>
        <w:tc>
          <w:tcPr>
            <w:tcW w:type="dxa" w:w="5904"/>
            <w:vAlign w:val="center"/>
          </w:tcPr>
          <w:p>
            <w:pPr>
              <w:spacing w:after="0"/>
            </w:pPr>
            <w:r/>
            <w:r>
              <w:rPr>
                <w:b w:val="0"/>
              </w:rPr>
              <w:t>Petugas dapat mengelola draf dan melihat riwayat laporannya sendiri.</w:t>
            </w:r>
          </w:p>
        </w:tc>
      </w:tr>
      <w:tr>
        <w:tc>
          <w:tcPr>
            <w:tcW w:type="dxa" w:w="3168"/>
            <w:vAlign w:val="center"/>
          </w:tcPr>
          <w:p>
            <w:pPr>
              <w:spacing w:after="0"/>
            </w:pPr>
            <w:r/>
            <w:r>
              <w:rPr>
                <w:b w:val="0"/>
              </w:rPr>
              <w:t>Melihat laporan petugas lain</w:t>
            </w:r>
          </w:p>
        </w:tc>
        <w:tc>
          <w:tcPr>
            <w:tcW w:type="dxa" w:w="1800"/>
            <w:vAlign w:val="center"/>
          </w:tcPr>
          <w:p>
            <w:pPr>
              <w:spacing w:after="0"/>
            </w:pPr>
            <w:r/>
            <w:r>
              <w:rPr>
                <w:b w:val="0"/>
              </w:rPr>
              <w:t>Tidak diizinkan</w:t>
            </w:r>
          </w:p>
        </w:tc>
        <w:tc>
          <w:tcPr>
            <w:tcW w:type="dxa" w:w="5904"/>
            <w:vAlign w:val="center"/>
          </w:tcPr>
          <w:p>
            <w:pPr>
              <w:spacing w:after="0"/>
            </w:pPr>
            <w:r/>
            <w:r>
              <w:rPr>
                <w:b w:val="0"/>
              </w:rPr>
              <w:t>Akses dibatasi di tingkat server untuk menjaga privasi dan kepemilikan data.</w:t>
            </w:r>
          </w:p>
        </w:tc>
      </w:tr>
      <w:tr>
        <w:tc>
          <w:tcPr>
            <w:tcW w:type="dxa" w:w="3168"/>
            <w:vAlign w:val="center"/>
          </w:tcPr>
          <w:p>
            <w:pPr>
              <w:spacing w:after="0"/>
            </w:pPr>
            <w:r/>
            <w:r>
              <w:rPr>
                <w:b w:val="0"/>
              </w:rPr>
              <w:t>Menghapus laporan yang telah dikirim/diverifikasi</w:t>
            </w:r>
          </w:p>
        </w:tc>
        <w:tc>
          <w:tcPr>
            <w:tcW w:type="dxa" w:w="1800"/>
            <w:vAlign w:val="center"/>
          </w:tcPr>
          <w:p>
            <w:pPr>
              <w:spacing w:after="0"/>
            </w:pPr>
            <w:r/>
            <w:r>
              <w:rPr>
                <w:b w:val="0"/>
              </w:rPr>
              <w:t>Tidak diizinkan</w:t>
            </w:r>
          </w:p>
        </w:tc>
        <w:tc>
          <w:tcPr>
            <w:tcW w:type="dxa" w:w="5904"/>
            <w:vAlign w:val="center"/>
          </w:tcPr>
          <w:p>
            <w:pPr>
              <w:spacing w:after="0"/>
            </w:pPr>
            <w:r/>
            <w:r>
              <w:rPr>
                <w:b w:val="0"/>
              </w:rPr>
              <w:t>Laporan resmi dikelola melalui prosedur admin dan pengarsipan.</w:t>
            </w:r>
          </w:p>
        </w:tc>
      </w:tr>
      <w:tr>
        <w:tc>
          <w:tcPr>
            <w:tcW w:type="dxa" w:w="3168"/>
            <w:vAlign w:val="center"/>
          </w:tcPr>
          <w:p>
            <w:pPr>
              <w:spacing w:after="0"/>
            </w:pPr>
            <w:r/>
            <w:r>
              <w:rPr>
                <w:b w:val="0"/>
              </w:rPr>
              <w:t>Mengubah status menjadi Diverifikasi</w:t>
            </w:r>
          </w:p>
        </w:tc>
        <w:tc>
          <w:tcPr>
            <w:tcW w:type="dxa" w:w="1800"/>
            <w:vAlign w:val="center"/>
          </w:tcPr>
          <w:p>
            <w:pPr>
              <w:spacing w:after="0"/>
            </w:pPr>
            <w:r/>
            <w:r>
              <w:rPr>
                <w:b w:val="0"/>
              </w:rPr>
              <w:t>Tidak diizinkan</w:t>
            </w:r>
          </w:p>
        </w:tc>
        <w:tc>
          <w:tcPr>
            <w:tcW w:type="dxa" w:w="5904"/>
            <w:vAlign w:val="center"/>
          </w:tcPr>
          <w:p>
            <w:pPr>
              <w:spacing w:after="0"/>
            </w:pPr>
            <w:r/>
            <w:r>
              <w:rPr>
                <w:b w:val="0"/>
              </w:rPr>
              <w:t>Verifikasi hanya dilakukan oleh admin atau verifikator yang berwenang.</w:t>
            </w:r>
          </w:p>
        </w:tc>
      </w:tr>
      <w:tr>
        <w:tc>
          <w:tcPr>
            <w:tcW w:type="dxa" w:w="3168"/>
            <w:vAlign w:val="center"/>
          </w:tcPr>
          <w:p>
            <w:pPr>
              <w:spacing w:after="0"/>
            </w:pPr>
            <w:r/>
            <w:r>
              <w:rPr>
                <w:b w:val="0"/>
              </w:rPr>
              <w:t>Mengubah master wilayah atau master OPT</w:t>
            </w:r>
          </w:p>
        </w:tc>
        <w:tc>
          <w:tcPr>
            <w:tcW w:type="dxa" w:w="1800"/>
            <w:vAlign w:val="center"/>
          </w:tcPr>
          <w:p>
            <w:pPr>
              <w:spacing w:after="0"/>
            </w:pPr>
            <w:r/>
            <w:r>
              <w:rPr>
                <w:b w:val="0"/>
              </w:rPr>
              <w:t>Tidak diizinkan</w:t>
            </w:r>
          </w:p>
        </w:tc>
        <w:tc>
          <w:tcPr>
            <w:tcW w:type="dxa" w:w="5904"/>
            <w:vAlign w:val="center"/>
          </w:tcPr>
          <w:p>
            <w:pPr>
              <w:spacing w:after="0"/>
            </w:pPr>
            <w:r/>
            <w:r>
              <w:rPr>
                <w:b w:val="0"/>
              </w:rPr>
              <w:t>Master data resmi dikelola oleh admin.</w:t>
            </w:r>
          </w:p>
        </w:tc>
      </w:tr>
      <w:tr>
        <w:tc>
          <w:tcPr>
            <w:tcW w:type="dxa" w:w="3168"/>
            <w:vAlign w:val="center"/>
          </w:tcPr>
          <w:p>
            <w:pPr>
              <w:spacing w:after="0"/>
            </w:pPr>
            <w:r/>
            <w:r>
              <w:rPr>
                <w:b w:val="0"/>
              </w:rPr>
              <w:t>Mengakses rekap global kabupaten</w:t>
            </w:r>
          </w:p>
        </w:tc>
        <w:tc>
          <w:tcPr>
            <w:tcW w:type="dxa" w:w="1800"/>
            <w:vAlign w:val="center"/>
          </w:tcPr>
          <w:p>
            <w:pPr>
              <w:spacing w:after="0"/>
            </w:pPr>
            <w:r/>
            <w:r>
              <w:rPr>
                <w:b w:val="0"/>
              </w:rPr>
              <w:t>Tidak diizinkan</w:t>
            </w:r>
          </w:p>
        </w:tc>
        <w:tc>
          <w:tcPr>
            <w:tcW w:type="dxa" w:w="5904"/>
            <w:vAlign w:val="center"/>
          </w:tcPr>
          <w:p>
            <w:pPr>
              <w:spacing w:after="0"/>
            </w:pPr>
            <w:r/>
            <w:r>
              <w:rPr>
                <w:b w:val="0"/>
              </w:rPr>
              <w:t>Akses analitik global mengikuti kewenangan administrator/analis.</w:t>
            </w:r>
          </w:p>
        </w:tc>
      </w:tr>
    </w:tbl>
    <w:p/>
    <w:p>
      <w:pPr>
        <w:pStyle w:val="Heading1"/>
      </w:pPr>
      <w:r>
        <w:t>9. Bantuan dan Kontak Teknis</w:t>
      </w:r>
    </w:p>
    <w:p>
      <w:pPr>
        <w:pStyle w:val="ListBullet"/>
      </w:pPr>
      <w:r>
        <w:t>Helpdesk: Bidang Perlindungan Tanaman Pangan, Dinas Pertanian Kabupaten Jember.</w:t>
      </w:r>
    </w:p>
    <w:p>
      <w:pPr>
        <w:pStyle w:val="ListBullet"/>
      </w:pPr>
      <w:r>
        <w:t>Kanal aduan: menu Masukan dan Saran pada Sistem JAGAPADI.</w:t>
      </w:r>
    </w:p>
    <w:p>
      <w:pPr>
        <w:pStyle w:val="ListBullet"/>
      </w:pPr>
      <w:r>
        <w:t>Reset password atau akun terkunci: hubungi Administrator Dinas yang berwenang.</w:t>
      </w:r>
    </w:p>
    <w:p>
      <w:pPr>
        <w:jc w:val="center"/>
      </w:pPr>
      <w:r>
        <w:rPr>
          <w:i/>
          <w:color w:val="666666"/>
        </w:rPr>
        <w:t>Dokumen ini merupakan panduan operasional bagi Petugas POPT, PPL, dan Mantri Tani dalam penggunaan Sistem JAGAPADI.</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JAGAPADI | Panduan Role Petugas | Versi 1.0.0 — Agustus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