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2"/>
        </w:rPr>
        <w:t>JAGAPADI</w:t>
      </w:r>
    </w:p>
    <w:p>
      <w:pPr>
        <w:jc w:val="center"/>
      </w:pPr>
      <w:r>
        <w:rPr>
          <w:i/>
          <w:sz w:val="24"/>
        </w:rPr>
        <w:t>Jember Agrikultur Gapai Prestasi Digital</w:t>
      </w:r>
    </w:p>
    <w:p>
      <w:pPr>
        <w:jc w:val="center"/>
      </w:pPr>
      <w:r>
        <w:rPr>
          <w:b/>
          <w:color w:val="1F4E78"/>
          <w:sz w:val="36"/>
        </w:rPr>
        <w:t>PANDUAN KONFIGURASI AKSES WEB BACKEND</w:t>
        <w:br/>
        <w:t>MELALUI JARINGAN LAN DAN WI-FI</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b/>
                <w:color w:val="FFFFFF"/>
              </w:rPr>
              <w:t>Informasi Dokumen</w:t>
            </w:r>
          </w:p>
        </w:tc>
        <w:tc>
          <w:tcPr>
            <w:tcW w:type="dxa" w:w="4968"/>
            <w:vAlign w:val="center"/>
            <w:shd w:fill="1F4E78"/>
          </w:tcPr>
          <w:p>
            <w:pPr>
              <w:spacing w:after="0"/>
            </w:pPr>
            <w:r/>
            <w:r>
              <w:rPr>
                <w:b/>
                <w:color w:val="FFFFFF"/>
              </w:rPr>
              <w:t>Keterangan</w:t>
            </w:r>
          </w:p>
        </w:tc>
      </w:tr>
      <w:tr>
        <w:tc>
          <w:tcPr>
            <w:tcW w:type="dxa" w:w="4968"/>
            <w:vAlign w:val="center"/>
          </w:tcPr>
          <w:p>
            <w:pPr>
              <w:spacing w:after="0"/>
            </w:pPr>
            <w:r/>
            <w:r>
              <w:rPr>
                <w:b w:val="0"/>
              </w:rPr>
              <w:t>Dokumen</w:t>
            </w:r>
          </w:p>
        </w:tc>
        <w:tc>
          <w:tcPr>
            <w:tcW w:type="dxa" w:w="4968"/>
            <w:vAlign w:val="center"/>
          </w:tcPr>
          <w:p>
            <w:pPr>
              <w:spacing w:after="0"/>
            </w:pPr>
            <w:r/>
            <w:r>
              <w:rPr>
                <w:b w:val="0"/>
              </w:rPr>
              <w:t>Panduan Konfigurasi Jaringan Lokal (LAN/Wi-Fi) Multi-Device</w:t>
            </w:r>
          </w:p>
        </w:tc>
      </w:tr>
      <w:tr>
        <w:tc>
          <w:tcPr>
            <w:tcW w:type="dxa" w:w="4968"/>
            <w:vAlign w:val="center"/>
          </w:tcPr>
          <w:p>
            <w:pPr>
              <w:spacing w:after="0"/>
            </w:pPr>
            <w:r/>
            <w:r>
              <w:rPr>
                <w:b w:val="0"/>
              </w:rPr>
              <w:t>Versi</w:t>
            </w:r>
          </w:p>
        </w:tc>
        <w:tc>
          <w:tcPr>
            <w:tcW w:type="dxa" w:w="4968"/>
            <w:vAlign w:val="center"/>
          </w:tcPr>
          <w:p>
            <w:pPr>
              <w:spacing w:after="0"/>
            </w:pPr>
            <w:r/>
            <w:r>
              <w:rPr>
                <w:b w:val="0"/>
              </w:rPr>
              <w:t>1.0.0</w:t>
            </w:r>
          </w:p>
        </w:tc>
      </w:tr>
      <w:tr>
        <w:tc>
          <w:tcPr>
            <w:tcW w:type="dxa" w:w="4968"/>
            <w:vAlign w:val="center"/>
          </w:tcPr>
          <w:p>
            <w:pPr>
              <w:spacing w:after="0"/>
            </w:pPr>
            <w:r/>
            <w:r>
              <w:rPr>
                <w:b w:val="0"/>
              </w:rPr>
              <w:t>Tanggal uji dan verifikasi</w:t>
            </w:r>
          </w:p>
        </w:tc>
        <w:tc>
          <w:tcPr>
            <w:tcW w:type="dxa" w:w="4968"/>
            <w:vAlign w:val="center"/>
          </w:tcPr>
          <w:p>
            <w:pPr>
              <w:spacing w:after="0"/>
            </w:pPr>
            <w:r/>
            <w:r>
              <w:rPr>
                <w:b w:val="0"/>
              </w:rPr>
              <w:t>21 Agustus 2026</w:t>
            </w:r>
          </w:p>
        </w:tc>
      </w:tr>
      <w:tr>
        <w:tc>
          <w:tcPr>
            <w:tcW w:type="dxa" w:w="4968"/>
            <w:vAlign w:val="center"/>
          </w:tcPr>
          <w:p>
            <w:pPr>
              <w:spacing w:after="0"/>
            </w:pPr>
            <w:r/>
            <w:r>
              <w:rPr>
                <w:b w:val="0"/>
              </w:rPr>
              <w:t>Lingkup</w:t>
            </w:r>
          </w:p>
        </w:tc>
        <w:tc>
          <w:tcPr>
            <w:tcW w:type="dxa" w:w="4968"/>
            <w:vAlign w:val="center"/>
          </w:tcPr>
          <w:p>
            <w:pPr>
              <w:spacing w:after="0"/>
            </w:pPr>
            <w:r/>
            <w:r>
              <w:rPr>
                <w:b w:val="0"/>
              </w:rPr>
              <w:t>Akses web frontend, backend REST API, dan aplikasi Flutter melalui jaringan lokal</w:t>
            </w:r>
          </w:p>
        </w:tc>
      </w:tr>
    </w:tbl>
    <w:p/>
    <w:p>
      <w:pPr>
        <w:jc w:val="center"/>
      </w:pPr>
      <w:r>
        <w:rPr>
          <w:i/>
        </w:rPr>
        <w:t>Dokumen ini menjadi panduan operasional konfigurasi akses Sistem JAGAPADI dari perangkat dalam satu jaringan lokal.</w:t>
      </w:r>
    </w:p>
    <w:p>
      <w:r>
        <w:br w:type="page"/>
      </w:r>
    </w:p>
    <w:p>
      <w:pPr>
        <w:pStyle w:val="Heading1"/>
      </w:pPr>
      <w:r>
        <w:t>Daftar Isi</w:t>
      </w:r>
    </w:p>
    <w:p>
      <w:pPr>
        <w:pStyle w:val="ListBullet"/>
      </w:pPr>
      <w:r>
        <w:t>1. Ringkasan Arsitektur Jaringan Lokal</w:t>
      </w:r>
    </w:p>
    <w:p>
      <w:pPr>
        <w:pStyle w:val="ListBullet"/>
      </w:pPr>
      <w:r>
        <w:t>2. Alamat IP Host dan URL Akses Resmi</w:t>
      </w:r>
    </w:p>
    <w:p>
      <w:pPr>
        <w:pStyle w:val="ListBullet"/>
      </w:pPr>
      <w:r>
        <w:t>3. Konfigurasi Server</w:t>
      </w:r>
    </w:p>
    <w:p>
      <w:pPr>
        <w:pStyle w:val="ListBullet"/>
      </w:pPr>
      <w:r>
        <w:t>4. Konfigurasi Windows Defender Firewall</w:t>
      </w:r>
    </w:p>
    <w:p>
      <w:pPr>
        <w:pStyle w:val="ListBullet"/>
      </w:pPr>
      <w:r>
        <w:t>5. Konfigurasi Aplikasi Flutter Android</w:t>
      </w:r>
    </w:p>
    <w:p>
      <w:pPr>
        <w:pStyle w:val="ListBullet"/>
      </w:pPr>
      <w:r>
        <w:t>6. Hasil Pengujian dan Benchmark Latency</w:t>
      </w:r>
    </w:p>
    <w:p>
      <w:pPr>
        <w:pStyle w:val="ListBullet"/>
      </w:pPr>
      <w:r>
        <w:t>7. Troubleshooting dan Solusi Kendala Akses</w:t>
      </w:r>
    </w:p>
    <w:p>
      <w:pPr>
        <w:pStyle w:val="ListBullet"/>
      </w:pPr>
      <w:r>
        <w:t>8. Checklist Implementasi</w:t>
      </w:r>
    </w:p>
    <w:p>
      <w:pPr>
        <w:pStyle w:val="Heading1"/>
      </w:pPr>
      <w:r>
        <w:t>1. Ringkasan Arsitektur Jaringan Lokal</w:t>
      </w:r>
    </w:p>
    <w:p>
      <w:r>
        <w:t>Konfigurasi ini memungkinkan backend web JAGAPADI diakses dari laptop, smartphone Android, tablet, maupun perangkat lain yang terhubung pada jaringan LAN kabel atau Wi-Fi yang sama. Komputer host menjalankan Laragon/Apache sebagai web server dan melayani permintaan HTTP/HTTPS pada jaringan privat.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b/>
                <w:color w:val="FFFFFF"/>
              </w:rPr>
              <w:t>Komponen</w:t>
            </w:r>
          </w:p>
        </w:tc>
        <w:tc>
          <w:tcPr>
            <w:tcW w:type="dxa" w:w="3312"/>
            <w:vAlign w:val="center"/>
            <w:shd w:fill="1F4E78"/>
          </w:tcPr>
          <w:p>
            <w:pPr>
              <w:spacing w:after="0"/>
            </w:pPr>
            <w:r/>
            <w:r>
              <w:rPr>
                <w:b/>
                <w:color w:val="FFFFFF"/>
              </w:rPr>
              <w:t>Alamat/Peran</w:t>
            </w:r>
          </w:p>
        </w:tc>
        <w:tc>
          <w:tcPr>
            <w:tcW w:type="dxa" w:w="3312"/>
            <w:vAlign w:val="center"/>
            <w:shd w:fill="1F4E78"/>
          </w:tcPr>
          <w:p>
            <w:pPr>
              <w:spacing w:after="0"/>
            </w:pPr>
            <w:r/>
            <w:r>
              <w:rPr>
                <w:b/>
                <w:color w:val="FFFFFF"/>
              </w:rPr>
              <w:t>Keterangan</w:t>
            </w:r>
          </w:p>
        </w:tc>
      </w:tr>
      <w:tr>
        <w:tc>
          <w:tcPr>
            <w:tcW w:type="dxa" w:w="3312"/>
            <w:vAlign w:val="center"/>
          </w:tcPr>
          <w:p>
            <w:pPr>
              <w:spacing w:after="0"/>
            </w:pPr>
            <w:r/>
            <w:r>
              <w:rPr>
                <w:b w:val="0"/>
              </w:rPr>
              <w:t>Router Wi-Fi/Switch LAN</w:t>
            </w:r>
          </w:p>
        </w:tc>
        <w:tc>
          <w:tcPr>
            <w:tcW w:type="dxa" w:w="3312"/>
            <w:vAlign w:val="center"/>
          </w:tcPr>
          <w:p>
            <w:pPr>
              <w:spacing w:after="0"/>
            </w:pPr>
            <w:r/>
            <w:r>
              <w:rPr>
                <w:b w:val="0"/>
              </w:rPr>
              <w:t>Gateway 192.168.10.1</w:t>
            </w:r>
          </w:p>
        </w:tc>
        <w:tc>
          <w:tcPr>
            <w:tcW w:type="dxa" w:w="3312"/>
            <w:vAlign w:val="center"/>
          </w:tcPr>
          <w:p>
            <w:pPr>
              <w:spacing w:after="0"/>
            </w:pPr>
            <w:r/>
            <w:r>
              <w:rPr>
                <w:b w:val="0"/>
              </w:rPr>
              <w:t>Menyediakan konektivitas antarperangkat pada subnet lokal.</w:t>
            </w:r>
          </w:p>
        </w:tc>
      </w:tr>
      <w:tr>
        <w:tc>
          <w:tcPr>
            <w:tcW w:type="dxa" w:w="3312"/>
            <w:vAlign w:val="center"/>
          </w:tcPr>
          <w:p>
            <w:pPr>
              <w:spacing w:after="0"/>
            </w:pPr>
            <w:r/>
            <w:r>
              <w:rPr>
                <w:b w:val="0"/>
              </w:rPr>
              <w:t>Host Server Laragon</w:t>
            </w:r>
          </w:p>
        </w:tc>
        <w:tc>
          <w:tcPr>
            <w:tcW w:type="dxa" w:w="3312"/>
            <w:vAlign w:val="center"/>
          </w:tcPr>
          <w:p>
            <w:pPr>
              <w:spacing w:after="0"/>
            </w:pPr>
            <w:r/>
            <w:r>
              <w:rPr>
                <w:b w:val="0"/>
              </w:rPr>
              <w:t>192.168.10.5</w:t>
            </w:r>
          </w:p>
        </w:tc>
        <w:tc>
          <w:tcPr>
            <w:tcW w:type="dxa" w:w="3312"/>
            <w:vAlign w:val="center"/>
          </w:tcPr>
          <w:p>
            <w:pPr>
              <w:spacing w:after="0"/>
            </w:pPr>
            <w:r/>
            <w:r>
              <w:rPr>
                <w:b w:val="0"/>
              </w:rPr>
              <w:t>Menjalankan Apache pada port 80/443 dan MySQL/MariaDB pada port 3306.</w:t>
            </w:r>
          </w:p>
        </w:tc>
      </w:tr>
      <w:tr>
        <w:tc>
          <w:tcPr>
            <w:tcW w:type="dxa" w:w="3312"/>
            <w:vAlign w:val="center"/>
          </w:tcPr>
          <w:p>
            <w:pPr>
              <w:spacing w:after="0"/>
            </w:pPr>
            <w:r/>
            <w:r>
              <w:rPr>
                <w:b w:val="0"/>
              </w:rPr>
              <w:t>Smartphone Android</w:t>
            </w:r>
          </w:p>
        </w:tc>
        <w:tc>
          <w:tcPr>
            <w:tcW w:type="dxa" w:w="3312"/>
            <w:vAlign w:val="center"/>
          </w:tcPr>
          <w:p>
            <w:pPr>
              <w:spacing w:after="0"/>
            </w:pPr>
            <w:r/>
            <w:r>
              <w:rPr>
                <w:b w:val="0"/>
              </w:rPr>
              <w:t>192.168.10.X</w:t>
            </w:r>
          </w:p>
        </w:tc>
        <w:tc>
          <w:tcPr>
            <w:tcW w:type="dxa" w:w="3312"/>
            <w:vAlign w:val="center"/>
          </w:tcPr>
          <w:p>
            <w:pPr>
              <w:spacing w:after="0"/>
            </w:pPr>
            <w:r/>
            <w:r>
              <w:rPr>
                <w:b w:val="0"/>
              </w:rPr>
              <w:t>Mengakses web atau aplikasi Flutter Mobile.</w:t>
            </w:r>
          </w:p>
        </w:tc>
      </w:tr>
      <w:tr>
        <w:tc>
          <w:tcPr>
            <w:tcW w:type="dxa" w:w="3312"/>
            <w:vAlign w:val="center"/>
          </w:tcPr>
          <w:p>
            <w:pPr>
              <w:spacing w:after="0"/>
            </w:pPr>
            <w:r/>
            <w:r>
              <w:rPr>
                <w:b w:val="0"/>
              </w:rPr>
              <w:t>Laptop/Tablet Klien</w:t>
            </w:r>
          </w:p>
        </w:tc>
        <w:tc>
          <w:tcPr>
            <w:tcW w:type="dxa" w:w="3312"/>
            <w:vAlign w:val="center"/>
          </w:tcPr>
          <w:p>
            <w:pPr>
              <w:spacing w:after="0"/>
            </w:pPr>
            <w:r/>
            <w:r>
              <w:rPr>
                <w:b w:val="0"/>
              </w:rPr>
              <w:t>192.168.10.Y</w:t>
            </w:r>
          </w:p>
        </w:tc>
        <w:tc>
          <w:tcPr>
            <w:tcW w:type="dxa" w:w="3312"/>
            <w:vAlign w:val="center"/>
          </w:tcPr>
          <w:p>
            <w:pPr>
              <w:spacing w:after="0"/>
            </w:pPr>
            <w:r/>
            <w:r>
              <w:rPr>
                <w:b w:val="0"/>
              </w:rPr>
              <w:t>Mengakses web dashboard melalui browser.</w:t>
            </w:r>
          </w:p>
        </w:tc>
      </w:tr>
    </w:tbl>
    <w:p/>
    <w:tbl>
      <w:tblPr>
        <w:tblStyle w:val="TableGrid"/>
        <w:tblW w:type="auto" w:w="0"/>
        <w:tblLook w:firstColumn="1" w:firstRow="1" w:lastColumn="0" w:lastRow="0" w:noHBand="0" w:noVBand="1" w:val="04A0"/>
      </w:tblPr>
      <w:tblGrid>
        <w:gridCol w:w="9936"/>
      </w:tblGrid>
      <w:tr>
        <w:tc>
          <w:tcPr>
            <w:tcW w:type="dxa" w:w="9936"/>
            <w:shd w:fill="EAF3F8"/>
          </w:tcPr>
          <w:p>
            <w:r>
              <w:rPr>
                <w:b/>
                <w:color w:val="1F4E78"/>
              </w:rPr>
              <w:t xml:space="preserve">SKEMA AKSES. </w:t>
            </w:r>
            <w:r>
              <w:t>Router/Wi-Fi LAN (192.168.10.1) → Host Laragon (192.168.10.5) → Perangkat klien pada subnet 192.168.10.0/24.</w:t>
            </w:r>
          </w:p>
        </w:tc>
      </w:tr>
    </w:tbl>
    <w:p/>
    <w:p>
      <w:pPr>
        <w:pStyle w:val="Heading1"/>
      </w:pPr>
      <w:r>
        <w:t>2. Alamat IP Host dan URL Akses Resmi</w:t>
      </w:r>
    </w:p>
    <w:p>
      <w:pPr>
        <w:pStyle w:val="Heading2"/>
      </w:pPr>
      <w:r>
        <w:t>2.1 Konfigurasi host server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b/>
                <w:color w:val="FFFFFF"/>
              </w:rPr>
              <w:t>Parameter</w:t>
            </w:r>
          </w:p>
        </w:tc>
        <w:tc>
          <w:tcPr>
            <w:tcW w:type="dxa" w:w="4968"/>
            <w:vAlign w:val="center"/>
            <w:shd w:fill="1F4E78"/>
          </w:tcPr>
          <w:p>
            <w:pPr>
              <w:spacing w:after="0"/>
            </w:pPr>
            <w:r/>
            <w:r>
              <w:rPr>
                <w:b/>
                <w:color w:val="FFFFFF"/>
              </w:rPr>
              <w:t>Nilai</w:t>
            </w:r>
          </w:p>
        </w:tc>
      </w:tr>
      <w:tr>
        <w:tc>
          <w:tcPr>
            <w:tcW w:type="dxa" w:w="4968"/>
            <w:vAlign w:val="center"/>
          </w:tcPr>
          <w:p>
            <w:pPr>
              <w:spacing w:after="0"/>
            </w:pPr>
            <w:r/>
            <w:r>
              <w:rPr>
                <w:b w:val="0"/>
              </w:rPr>
              <w:t>IP Address LAN/Wi-Fi aktif</w:t>
            </w:r>
          </w:p>
        </w:tc>
        <w:tc>
          <w:tcPr>
            <w:tcW w:type="dxa" w:w="4968"/>
            <w:vAlign w:val="center"/>
          </w:tcPr>
          <w:p>
            <w:pPr>
              <w:spacing w:after="0"/>
            </w:pPr>
            <w:r/>
            <w:r>
              <w:rPr>
                <w:b w:val="0"/>
              </w:rPr>
              <w:t>192.168.10.5</w:t>
            </w:r>
          </w:p>
        </w:tc>
      </w:tr>
      <w:tr>
        <w:tc>
          <w:tcPr>
            <w:tcW w:type="dxa" w:w="4968"/>
            <w:vAlign w:val="center"/>
          </w:tcPr>
          <w:p>
            <w:pPr>
              <w:spacing w:after="0"/>
            </w:pPr>
            <w:r/>
            <w:r>
              <w:rPr>
                <w:b w:val="0"/>
              </w:rPr>
              <w:t>HTTP</w:t>
            </w:r>
          </w:p>
        </w:tc>
        <w:tc>
          <w:tcPr>
            <w:tcW w:type="dxa" w:w="4968"/>
            <w:vAlign w:val="center"/>
          </w:tcPr>
          <w:p>
            <w:pPr>
              <w:spacing w:after="0"/>
            </w:pPr>
            <w:r/>
            <w:r>
              <w:rPr>
                <w:b w:val="0"/>
              </w:rPr>
              <w:t>Port 80</w:t>
            </w:r>
          </w:p>
        </w:tc>
      </w:tr>
      <w:tr>
        <w:tc>
          <w:tcPr>
            <w:tcW w:type="dxa" w:w="4968"/>
            <w:vAlign w:val="center"/>
          </w:tcPr>
          <w:p>
            <w:pPr>
              <w:spacing w:after="0"/>
            </w:pPr>
            <w:r/>
            <w:r>
              <w:rPr>
                <w:b w:val="0"/>
              </w:rPr>
              <w:t>HTTPS</w:t>
            </w:r>
          </w:p>
        </w:tc>
        <w:tc>
          <w:tcPr>
            <w:tcW w:type="dxa" w:w="4968"/>
            <w:vAlign w:val="center"/>
          </w:tcPr>
          <w:p>
            <w:pPr>
              <w:spacing w:after="0"/>
            </w:pPr>
            <w:r/>
            <w:r>
              <w:rPr>
                <w:b w:val="0"/>
              </w:rPr>
              <w:t>Port 443</w:t>
            </w:r>
          </w:p>
        </w:tc>
      </w:tr>
      <w:tr>
        <w:tc>
          <w:tcPr>
            <w:tcW w:type="dxa" w:w="4968"/>
            <w:vAlign w:val="center"/>
          </w:tcPr>
          <w:p>
            <w:pPr>
              <w:spacing w:after="0"/>
            </w:pPr>
            <w:r/>
            <w:r>
              <w:rPr>
                <w:b w:val="0"/>
              </w:rPr>
              <w:t>MySQL/MariaDB</w:t>
            </w:r>
          </w:p>
        </w:tc>
        <w:tc>
          <w:tcPr>
            <w:tcW w:type="dxa" w:w="4968"/>
            <w:vAlign w:val="center"/>
          </w:tcPr>
          <w:p>
            <w:pPr>
              <w:spacing w:after="0"/>
            </w:pPr>
            <w:r/>
            <w:r>
              <w:rPr>
                <w:b w:val="0"/>
              </w:rPr>
              <w:t>Port 3306</w:t>
            </w:r>
          </w:p>
        </w:tc>
      </w:tr>
    </w:tbl>
    <w:p/>
    <w:p>
      <w:r>
        <w:t>Untuk melihat alamat IPv4 aktif pada komputer Windows, jalankan PowerShell berikut:</w:t>
      </w:r>
    </w:p>
    <w:tbl>
      <w:tblPr>
        <w:tblStyle w:val="TableGrid"/>
        <w:tblW w:type="auto" w:w="0"/>
        <w:tblLook w:firstColumn="1" w:firstRow="1" w:lastColumn="0" w:lastRow="0" w:noHBand="0" w:noVBand="1" w:val="04A0"/>
      </w:tblPr>
      <w:tblGrid>
        <w:gridCol w:w="9936"/>
      </w:tblGrid>
      <w:tr>
        <w:tc>
          <w:tcPr>
            <w:tcW w:type="dxa" w:w="9936"/>
            <w:shd w:fill="F2F2F2"/>
          </w:tcPr>
          <w:p>
            <w:r>
              <w:rPr>
                <w:rFonts w:ascii="Consolas" w:hAnsi="Consolas" w:eastAsia="Consolas"/>
                <w:sz w:val="18"/>
              </w:rPr>
              <w:t>Get-NetIPAddress -AddressFamily IPv4 | Where-Object { $_.InterfaceAlias -notmatch 'Loopback|vEthernet|WSL' } | Select-Object InterfaceAlias, IPAddress</w:t>
            </w:r>
          </w:p>
        </w:tc>
      </w:tr>
    </w:tbl>
    <w:p/>
    <w:p>
      <w:pPr>
        <w:pStyle w:val="Heading2"/>
      </w:pPr>
      <w:r>
        <w:t>2.2 URL akses perangkat klien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b/>
                <w:color w:val="FFFFFF"/>
              </w:rPr>
              <w:t>Komponen</w:t>
            </w:r>
          </w:p>
        </w:tc>
        <w:tc>
          <w:tcPr>
            <w:tcW w:type="dxa" w:w="3312"/>
            <w:vAlign w:val="center"/>
            <w:shd w:fill="1F4E78"/>
          </w:tcPr>
          <w:p>
            <w:pPr>
              <w:spacing w:after="0"/>
            </w:pPr>
            <w:r/>
            <w:r>
              <w:rPr>
                <w:b/>
                <w:color w:val="FFFFFF"/>
              </w:rPr>
              <w:t>URL</w:t>
            </w:r>
          </w:p>
        </w:tc>
        <w:tc>
          <w:tcPr>
            <w:tcW w:type="dxa" w:w="3312"/>
            <w:vAlign w:val="center"/>
            <w:shd w:fill="1F4E78"/>
          </w:tcPr>
          <w:p>
            <w:pPr>
              <w:spacing w:after="0"/>
            </w:pPr>
            <w:r/>
            <w:r>
              <w:rPr>
                <w:b/>
                <w:color w:val="FFFFFF"/>
              </w:rPr>
              <w:t>Keterangan</w:t>
            </w:r>
          </w:p>
        </w:tc>
      </w:tr>
      <w:tr>
        <w:tc>
          <w:tcPr>
            <w:tcW w:type="dxa" w:w="3312"/>
            <w:vAlign w:val="center"/>
          </w:tcPr>
          <w:p>
            <w:pPr>
              <w:spacing w:after="0"/>
            </w:pPr>
            <w:r/>
            <w:r>
              <w:rPr>
                <w:b w:val="0"/>
              </w:rPr>
              <w:t>Web utama</w:t>
            </w:r>
          </w:p>
        </w:tc>
        <w:tc>
          <w:tcPr>
            <w:tcW w:type="dxa" w:w="3312"/>
            <w:vAlign w:val="center"/>
          </w:tcPr>
          <w:p>
            <w:pPr>
              <w:spacing w:after="0"/>
            </w:pPr>
            <w:r/>
            <w:r>
              <w:rPr>
                <w:b w:val="0"/>
              </w:rPr>
              <w:t>http://192.168.10.5/jagapadi-3509/</w:t>
            </w:r>
          </w:p>
        </w:tc>
        <w:tc>
          <w:tcPr>
            <w:tcW w:type="dxa" w:w="3312"/>
            <w:vAlign w:val="center"/>
          </w:tcPr>
          <w:p>
            <w:pPr>
              <w:spacing w:after="0"/>
            </w:pPr>
            <w:r/>
            <w:r>
              <w:rPr>
                <w:b w:val="0"/>
              </w:rPr>
              <w:t>Dashboard, peta sebaran, dan pelaporan.</w:t>
            </w:r>
          </w:p>
        </w:tc>
      </w:tr>
      <w:tr>
        <w:tc>
          <w:tcPr>
            <w:tcW w:type="dxa" w:w="3312"/>
            <w:vAlign w:val="center"/>
          </w:tcPr>
          <w:p>
            <w:pPr>
              <w:spacing w:after="0"/>
            </w:pPr>
            <w:r/>
            <w:r>
              <w:rPr>
                <w:b w:val="0"/>
              </w:rPr>
              <w:t>Login web</w:t>
            </w:r>
          </w:p>
        </w:tc>
        <w:tc>
          <w:tcPr>
            <w:tcW w:type="dxa" w:w="3312"/>
            <w:vAlign w:val="center"/>
          </w:tcPr>
          <w:p>
            <w:pPr>
              <w:spacing w:after="0"/>
            </w:pPr>
            <w:r/>
            <w:r>
              <w:rPr>
                <w:b w:val="0"/>
              </w:rPr>
              <w:t>http://192.168.10.5/jagapadi-3509/auth/login</w:t>
            </w:r>
          </w:p>
        </w:tc>
        <w:tc>
          <w:tcPr>
            <w:tcW w:type="dxa" w:w="3312"/>
            <w:vAlign w:val="center"/>
          </w:tcPr>
          <w:p>
            <w:pPr>
              <w:spacing w:after="0"/>
            </w:pPr>
            <w:r/>
            <w:r>
              <w:rPr>
                <w:b w:val="0"/>
              </w:rPr>
              <w:t>Autentikasi berbasis sesi untuk seluruh role.</w:t>
            </w:r>
          </w:p>
        </w:tc>
      </w:tr>
      <w:tr>
        <w:tc>
          <w:tcPr>
            <w:tcW w:type="dxa" w:w="3312"/>
            <w:vAlign w:val="center"/>
          </w:tcPr>
          <w:p>
            <w:pPr>
              <w:spacing w:after="0"/>
            </w:pPr>
            <w:r/>
            <w:r>
              <w:rPr>
                <w:b w:val="0"/>
              </w:rPr>
              <w:t>API internal</w:t>
            </w:r>
          </w:p>
        </w:tc>
        <w:tc>
          <w:tcPr>
            <w:tcW w:type="dxa" w:w="3312"/>
            <w:vAlign w:val="center"/>
          </w:tcPr>
          <w:p>
            <w:pPr>
              <w:spacing w:after="0"/>
            </w:pPr>
            <w:r/>
            <w:r>
              <w:rPr>
                <w:b w:val="0"/>
              </w:rPr>
              <w:t>http://192.168.10.5/jagapadi-3509/api/feedback</w:t>
            </w:r>
          </w:p>
        </w:tc>
        <w:tc>
          <w:tcPr>
            <w:tcW w:type="dxa" w:w="3312"/>
            <w:vAlign w:val="center"/>
          </w:tcPr>
          <w:p>
            <w:pPr>
              <w:spacing w:after="0"/>
            </w:pPr>
            <w:r/>
            <w:r>
              <w:rPr>
                <w:b w:val="0"/>
              </w:rPr>
              <w:t>Endpoint API terintegrasi sesi.</w:t>
            </w:r>
          </w:p>
        </w:tc>
      </w:tr>
      <w:tr>
        <w:tc>
          <w:tcPr>
            <w:tcW w:type="dxa" w:w="3312"/>
            <w:vAlign w:val="center"/>
          </w:tcPr>
          <w:p>
            <w:pPr>
              <w:spacing w:after="0"/>
            </w:pPr>
            <w:r/>
            <w:r>
              <w:rPr>
                <w:b w:val="0"/>
              </w:rPr>
              <w:t>Backend v1 health</w:t>
            </w:r>
          </w:p>
        </w:tc>
        <w:tc>
          <w:tcPr>
            <w:tcW w:type="dxa" w:w="3312"/>
            <w:vAlign w:val="center"/>
          </w:tcPr>
          <w:p>
            <w:pPr>
              <w:spacing w:after="0"/>
            </w:pPr>
            <w:r/>
            <w:r>
              <w:rPr>
                <w:b w:val="0"/>
              </w:rPr>
              <w:t>http://192.168.10.5/jagapadi-3509/backend/public/api/v1/health</w:t>
            </w:r>
          </w:p>
        </w:tc>
        <w:tc>
          <w:tcPr>
            <w:tcW w:type="dxa" w:w="3312"/>
            <w:vAlign w:val="center"/>
          </w:tcPr>
          <w:p>
            <w:pPr>
              <w:spacing w:after="0"/>
            </w:pPr>
            <w:r/>
            <w:r>
              <w:rPr>
                <w:b w:val="0"/>
              </w:rPr>
              <w:t>Indikator kesehatan REST API.</w:t>
            </w:r>
          </w:p>
        </w:tc>
      </w:tr>
      <w:tr>
        <w:tc>
          <w:tcPr>
            <w:tcW w:type="dxa" w:w="3312"/>
            <w:vAlign w:val="center"/>
          </w:tcPr>
          <w:p>
            <w:pPr>
              <w:spacing w:after="0"/>
            </w:pPr>
            <w:r/>
            <w:r>
              <w:rPr>
                <w:b w:val="0"/>
              </w:rPr>
              <w:t>Backend v1 REST API</w:t>
            </w:r>
          </w:p>
        </w:tc>
        <w:tc>
          <w:tcPr>
            <w:tcW w:type="dxa" w:w="3312"/>
            <w:vAlign w:val="center"/>
          </w:tcPr>
          <w:p>
            <w:pPr>
              <w:spacing w:after="0"/>
            </w:pPr>
            <w:r/>
            <w:r>
              <w:rPr>
                <w:b w:val="0"/>
              </w:rPr>
              <w:t>http://192.168.10.5/jagapadi-3509/backend/public/api/v1/</w:t>
            </w:r>
          </w:p>
        </w:tc>
        <w:tc>
          <w:tcPr>
            <w:tcW w:type="dxa" w:w="3312"/>
            <w:vAlign w:val="center"/>
          </w:tcPr>
          <w:p>
            <w:pPr>
              <w:spacing w:after="0"/>
            </w:pPr>
            <w:r/>
            <w:r>
              <w:rPr>
                <w:b w:val="0"/>
              </w:rPr>
              <w:t>Base URL untuk aplikasi Flutter Android.</w:t>
            </w:r>
          </w:p>
        </w:tc>
      </w:tr>
    </w:tbl>
    <w:p/>
    <w:p>
      <w:pPr>
        <w:pStyle w:val="Heading1"/>
      </w:pPr>
      <w:r>
        <w:t>3. Konfigurasi Server</w:t>
      </w:r>
    </w:p>
    <w:p>
      <w:pPr>
        <w:pStyle w:val="Heading2"/>
      </w:pPr>
      <w:r>
        <w:t>3.1 Konfigurasi Apache Laragon</w:t>
      </w:r>
    </w:p>
    <w:p>
      <w:r>
        <w:t>Apache Laragon perlu mendengarkan koneksi pada seluruh kartu jaringan yang relevan dan mengizinkan akses ke direktori aplikasi. Pastikan konfigurasi virtual host mengizinkan akses ke direktori www.</w:t>
      </w:r>
    </w:p>
    <w:tbl>
      <w:tblPr>
        <w:tblStyle w:val="TableGrid"/>
        <w:tblW w:type="auto" w:w="0"/>
        <w:tblLook w:firstColumn="1" w:firstRow="1" w:lastColumn="0" w:lastRow="0" w:noHBand="0" w:noVBand="1" w:val="04A0"/>
      </w:tblPr>
      <w:tblGrid>
        <w:gridCol w:w="9936"/>
      </w:tblGrid>
      <w:tr>
        <w:tc>
          <w:tcPr>
            <w:tcW w:type="dxa" w:w="9936"/>
            <w:shd w:fill="F2F2F2"/>
          </w:tcPr>
          <w:p>
            <w:r>
              <w:rPr>
                <w:rFonts w:ascii="Consolas" w:hAnsi="Consolas" w:eastAsia="Consolas"/>
                <w:sz w:val="18"/>
              </w:rPr>
              <w:t>&lt;VirtualHost _default_:80&gt;</w:t>
              <w:br/>
              <w:t xml:space="preserve">    &lt;Directory "C:/laragon/www"&gt;</w:t>
              <w:br/>
              <w:t xml:space="preserve">        AllowOverride All</w:t>
              <w:br/>
              <w:t xml:space="preserve">        Require all granted</w:t>
              <w:br/>
              <w:t xml:space="preserve">    &lt;/Directory&gt;</w:t>
              <w:br/>
              <w:t>&lt;/VirtualHost&gt;</w:t>
            </w:r>
          </w:p>
        </w:tc>
      </w:tr>
    </w:tbl>
    <w:p/>
    <w:tbl>
      <w:tblPr>
        <w:tblStyle w:val="TableGrid"/>
        <w:tblW w:type="auto" w:w="0"/>
        <w:tblLook w:firstColumn="1" w:firstRow="1" w:lastColumn="0" w:lastRow="0" w:noHBand="0" w:noVBand="1" w:val="04A0"/>
      </w:tblPr>
      <w:tblGrid>
        <w:gridCol w:w="9936"/>
      </w:tblGrid>
      <w:tr>
        <w:tc>
          <w:tcPr>
            <w:tcW w:type="dxa" w:w="9936"/>
            <w:shd w:fill="EAF3F8"/>
          </w:tcPr>
          <w:p>
            <w:r>
              <w:rPr>
                <w:b/>
                <w:color w:val="1F4E78"/>
              </w:rPr>
              <w:t xml:space="preserve">LOKASI KONFIGURASI. </w:t>
            </w:r>
            <w:r>
              <w:t>Contoh lokasi berkas virtual host: C:\laragon\etc\apache2\sites-enabled\00-default.conf. Setelah perubahan, restart Apache dari Laragon.</w:t>
            </w:r>
          </w:p>
        </w:tc>
      </w:tr>
    </w:tbl>
    <w:p/>
    <w:p>
      <w:pPr>
        <w:pStyle w:val="Heading2"/>
      </w:pPr>
      <w:r>
        <w:t>3.2 Base URL dinamis dan CORS</w:t>
      </w:r>
    </w:p>
    <w:p>
      <w:pPr>
        <w:pStyle w:val="ListBullet"/>
      </w:pPr>
      <w:r>
        <w:t>Base URL dinamis: aplikasi membaca HTTP_HOST agar aset CSS, JavaScript, font, gambar, serta navigasi mengikuti alamat host yang digunakan oleh perangkat klien.</w:t>
      </w:r>
    </w:p>
    <w:p>
      <w:pPr>
        <w:pStyle w:val="ListBullet"/>
      </w:pPr>
      <w:r>
        <w:t>CORS jaringan privat: backend mengizinkan origin dari rentang IP privat lokal 192.168.x.x, 10.x.x.x, dan 172.16–172.31.x.x sesuai kebijakan yang diterapkan.</w:t>
      </w:r>
    </w:p>
    <w:p>
      <w:pPr>
        <w:pStyle w:val="ListBullet"/>
      </w:pPr>
      <w:r>
        <w:t>Normalisasi URI subfolder: router backend menyesuaikan prefix /jagapadi-3509/backend/public/ agar endpoint API v1 dapat diakses melalui Apache.</w:t>
      </w:r>
    </w:p>
    <w:tbl>
      <w:tblPr>
        <w:tblStyle w:val="TableGrid"/>
        <w:tblW w:type="auto" w:w="0"/>
        <w:tblLook w:firstColumn="1" w:firstRow="1" w:lastColumn="0" w:lastRow="0" w:noHBand="0" w:noVBand="1" w:val="04A0"/>
      </w:tblPr>
      <w:tblGrid>
        <w:gridCol w:w="9936"/>
      </w:tblGrid>
      <w:tr>
        <w:tc>
          <w:tcPr>
            <w:tcW w:type="dxa" w:w="9936"/>
            <w:shd w:fill="FFF2CC"/>
          </w:tcPr>
          <w:p>
            <w:r>
              <w:rPr>
                <w:b/>
                <w:color w:val="1F4E78"/>
              </w:rPr>
              <w:t xml:space="preserve">KEAMANAN. </w:t>
            </w:r>
            <w:r>
              <w:t>CORS sebaiknya dibatasi hanya pada origin yang diperlukan. Hindari penggunaan wildcard origin apabila API menggunakan kredensial, sesi, atau token sensitif.</w:t>
            </w:r>
          </w:p>
        </w:tc>
      </w:tr>
    </w:tbl>
    <w:p/>
    <w:p>
      <w:pPr>
        <w:pStyle w:val="Heading1"/>
      </w:pPr>
      <w:r>
        <w:t>4. Konfigurasi Windows Defender Firewall</w:t>
      </w:r>
    </w:p>
    <w:p>
      <w:r>
        <w:t>Komputer host harus mengizinkan koneksi masuk ke port web server agar perangkat lain pada LAN/Wi-Fi dapat terhubung.</w:t>
      </w:r>
    </w:p>
    <w:p>
      <w:pPr>
        <w:pStyle w:val="Heading2"/>
      </w:pPr>
      <w:r>
        <w:t>4.1 Verifikasi aturan firewall</w:t>
      </w:r>
    </w:p>
    <w:tbl>
      <w:tblPr>
        <w:tblStyle w:val="TableGrid"/>
        <w:tblW w:type="auto" w:w="0"/>
        <w:tblLook w:firstColumn="1" w:firstRow="1" w:lastColumn="0" w:lastRow="0" w:noHBand="0" w:noVBand="1" w:val="04A0"/>
      </w:tblPr>
      <w:tblGrid>
        <w:gridCol w:w="9936"/>
      </w:tblGrid>
      <w:tr>
        <w:tc>
          <w:tcPr>
            <w:tcW w:type="dxa" w:w="9936"/>
            <w:shd w:fill="F2F2F2"/>
          </w:tcPr>
          <w:p>
            <w:r>
              <w:rPr>
                <w:rFonts w:ascii="Consolas" w:hAnsi="Consolas" w:eastAsia="Consolas"/>
                <w:sz w:val="18"/>
              </w:rPr>
              <w:t>Get-NetFirewallRule -DisplayName "*Apache*" | Select-Object DisplayName, Direction, Action, Enabled, Profile</w:t>
            </w:r>
          </w:p>
        </w:tc>
      </w:tr>
    </w:tbl>
    <w:p/>
    <w:p>
      <w:pPr>
        <w:pStyle w:val="Heading2"/>
      </w:pPr>
      <w:r>
        <w:t>4.2 Membuka port HTTP dan HTTPS</w:t>
      </w:r>
    </w:p>
    <w:p>
      <w:r>
        <w:t>Jalankan PowerShell sebagai Administrator jika aturan belum tersedia:</w:t>
      </w:r>
    </w:p>
    <w:tbl>
      <w:tblPr>
        <w:tblStyle w:val="TableGrid"/>
        <w:tblW w:type="auto" w:w="0"/>
        <w:tblLook w:firstColumn="1" w:firstRow="1" w:lastColumn="0" w:lastRow="0" w:noHBand="0" w:noVBand="1" w:val="04A0"/>
      </w:tblPr>
      <w:tblGrid>
        <w:gridCol w:w="9936"/>
      </w:tblGrid>
      <w:tr>
        <w:tc>
          <w:tcPr>
            <w:tcW w:type="dxa" w:w="9936"/>
            <w:shd w:fill="F2F2F2"/>
          </w:tcPr>
          <w:p>
            <w:r>
              <w:rPr>
                <w:rFonts w:ascii="Consolas" w:hAnsi="Consolas" w:eastAsia="Consolas"/>
                <w:sz w:val="18"/>
              </w:rPr>
              <w:t>New-NetFirewallRule -DisplayName "Laragon Apache Web Server (HTTP/HTTPS)" -Direction Inbound -LocalPort 80,443 -Protocol TCP -Action Allow -Profile Any -Enabled True</w:t>
            </w:r>
          </w:p>
        </w:tc>
      </w:tr>
    </w:tbl>
    <w:p/>
    <w:tbl>
      <w:tblPr>
        <w:tblStyle w:val="TableGrid"/>
        <w:tblW w:type="auto" w:w="0"/>
        <w:tblLook w:firstColumn="1" w:firstRow="1" w:lastColumn="0" w:lastRow="0" w:noHBand="0" w:noVBand="1" w:val="04A0"/>
      </w:tblPr>
      <w:tblGrid>
        <w:gridCol w:w="9936"/>
      </w:tblGrid>
      <w:tr>
        <w:tc>
          <w:tcPr>
            <w:tcW w:type="dxa" w:w="9936"/>
            <w:shd w:fill="EAF3F8"/>
          </w:tcPr>
          <w:p>
            <w:r>
              <w:rPr>
                <w:b/>
                <w:color w:val="1F4E78"/>
              </w:rPr>
              <w:t xml:space="preserve">REKOMENDASI. </w:t>
            </w:r>
            <w:r>
              <w:t>Untuk lingkungan produksi, batasi profil firewall pada Private/Domain dan batasi subnet sumber sesuai jaringan kantor apabila memungkinkan.</w:t>
            </w:r>
          </w:p>
        </w:tc>
      </w:tr>
    </w:tbl>
    <w:p/>
    <w:p>
      <w:pPr>
        <w:pStyle w:val="Heading1"/>
      </w:pPr>
      <w:r>
        <w:t>5. Konfigurasi Aplikasi Flutter Android</w:t>
      </w:r>
    </w:p>
    <w:p>
      <w:pPr>
        <w:pStyle w:val="Heading2"/>
      </w:pPr>
      <w:r>
        <w:t>5.1 Menjalankan pada perangkat fisik</w:t>
      </w:r>
    </w:p>
    <w:p>
      <w:r>
        <w:t>Pastikan smartphone Android dan komputer host terhubung pada Wi-Fi yang sama, kemudian jalankan perintah berikut dari terminal:</w:t>
      </w:r>
    </w:p>
    <w:tbl>
      <w:tblPr>
        <w:tblStyle w:val="TableGrid"/>
        <w:tblW w:type="auto" w:w="0"/>
        <w:tblLook w:firstColumn="1" w:firstRow="1" w:lastColumn="0" w:lastRow="0" w:noHBand="0" w:noVBand="1" w:val="04A0"/>
      </w:tblPr>
      <w:tblGrid>
        <w:gridCol w:w="9936"/>
      </w:tblGrid>
      <w:tr>
        <w:tc>
          <w:tcPr>
            <w:tcW w:type="dxa" w:w="9936"/>
            <w:shd w:fill="F2F2F2"/>
          </w:tcPr>
          <w:p>
            <w:r>
              <w:rPr>
                <w:rFonts w:ascii="Consolas" w:hAnsi="Consolas" w:eastAsia="Consolas"/>
                <w:sz w:val="18"/>
              </w:rPr>
              <w:t>cd c:\laragon\www\jagapadi-3509\mobile</w:t>
              <w:br/>
              <w:t>flutter run --dart-define=API_BASE_URL=http://192.168.10.5/jagapadi-3509/backend/public/api/v1</w:t>
            </w:r>
          </w:p>
        </w:tc>
      </w:tr>
    </w:tbl>
    <w:p/>
    <w:p>
      <w:pPr>
        <w:pStyle w:val="Heading2"/>
      </w:pPr>
      <w:r>
        <w:t>5.2 Membangun APK rilis</w:t>
      </w:r>
    </w:p>
    <w:tbl>
      <w:tblPr>
        <w:tblStyle w:val="TableGrid"/>
        <w:tblW w:type="auto" w:w="0"/>
        <w:tblLook w:firstColumn="1" w:firstRow="1" w:lastColumn="0" w:lastRow="0" w:noHBand="0" w:noVBand="1" w:val="04A0"/>
      </w:tblPr>
      <w:tblGrid>
        <w:gridCol w:w="9936"/>
      </w:tblGrid>
      <w:tr>
        <w:tc>
          <w:tcPr>
            <w:tcW w:type="dxa" w:w="9936"/>
            <w:shd w:fill="F2F2F2"/>
          </w:tcPr>
          <w:p>
            <w:r>
              <w:rPr>
                <w:rFonts w:ascii="Consolas" w:hAnsi="Consolas" w:eastAsia="Consolas"/>
                <w:sz w:val="18"/>
              </w:rPr>
              <w:t>cd c:\laragon\www\jagapadi-3509\mobile</w:t>
              <w:br/>
              <w:t>flutter build apk --release --dart-define=API_BASE_URL=http://192.168.10.5/jagapadi-3509/backend/public/api/v1</w:t>
            </w:r>
          </w:p>
        </w:tc>
      </w:tr>
    </w:tbl>
    <w:p/>
    <w:tbl>
      <w:tblPr>
        <w:tblStyle w:val="TableGrid"/>
        <w:tblW w:type="auto" w:w="0"/>
        <w:tblLook w:firstColumn="1" w:firstRow="1" w:lastColumn="0" w:lastRow="0" w:noHBand="0" w:noVBand="1" w:val="04A0"/>
      </w:tblPr>
      <w:tblGrid>
        <w:gridCol w:w="9936"/>
      </w:tblGrid>
      <w:tr>
        <w:tc>
          <w:tcPr>
            <w:tcW w:type="dxa" w:w="9936"/>
            <w:shd w:fill="FFF2CC"/>
          </w:tcPr>
          <w:p>
            <w:r>
              <w:rPr>
                <w:b/>
                <w:color w:val="1F4E78"/>
              </w:rPr>
              <w:t xml:space="preserve">CATATAN ANDROID. </w:t>
            </w:r>
            <w:r>
              <w:t>Apabila menggunakan HTTP tanpa TLS, pastikan konfigurasi Android aplikasi mengizinkan cleartext traffic hanya untuk kebutuhan jaringan internal yang dikendalikan. Untuk implementasi produksi, gunakan HTTPS dan sertifikat yang valid.</w:t>
            </w:r>
          </w:p>
        </w:tc>
      </w:tr>
    </w:tbl>
    <w:p/>
    <w:p>
      <w:pPr>
        <w:pStyle w:val="Heading1"/>
      </w:pPr>
      <w:r>
        <w:t>6. Hasil Pengujian dan Benchmark Latency</w:t>
      </w:r>
    </w:p>
    <w:p>
      <w:r>
        <w:t>Hasil uji melalui IP LAN 192.168.10.5 menunjukkan akses aplikasi berjalan stabil pada jaringan lokal. Nilai berikut merupakan hasil pengujian pada 21 Agustus 2026 dan dapat berubah sesuai kondisi perangkat serta jaringan.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pPr>
              <w:spacing w:after="0"/>
            </w:pPr>
            <w:r/>
            <w:r>
              <w:rPr>
                <w:b/>
                <w:color w:val="FFFFFF"/>
              </w:rPr>
              <w:t>Endpoint</w:t>
            </w:r>
          </w:p>
        </w:tc>
        <w:tc>
          <w:tcPr>
            <w:tcW w:type="dxa" w:w="1987"/>
            <w:vAlign w:val="center"/>
            <w:shd w:fill="1F4E78"/>
          </w:tcPr>
          <w:p>
            <w:pPr>
              <w:spacing w:after="0"/>
            </w:pPr>
            <w:r/>
            <w:r>
              <w:rPr>
                <w:b/>
                <w:color w:val="FFFFFF"/>
              </w:rPr>
              <w:t>Metode</w:t>
            </w:r>
          </w:p>
        </w:tc>
        <w:tc>
          <w:tcPr>
            <w:tcW w:type="dxa" w:w="1987"/>
            <w:vAlign w:val="center"/>
            <w:shd w:fill="1F4E78"/>
          </w:tcPr>
          <w:p>
            <w:pPr>
              <w:spacing w:after="0"/>
            </w:pPr>
            <w:r/>
            <w:r>
              <w:rPr>
                <w:b/>
                <w:color w:val="FFFFFF"/>
              </w:rPr>
              <w:t>Status</w:t>
            </w:r>
          </w:p>
        </w:tc>
        <w:tc>
          <w:tcPr>
            <w:tcW w:type="dxa" w:w="1987"/>
            <w:vAlign w:val="center"/>
            <w:shd w:fill="1F4E78"/>
          </w:tcPr>
          <w:p>
            <w:pPr>
              <w:spacing w:after="0"/>
            </w:pPr>
            <w:r/>
            <w:r>
              <w:rPr>
                <w:b/>
                <w:color w:val="FFFFFF"/>
              </w:rPr>
              <w:t>Latency rata-rata</w:t>
            </w:r>
          </w:p>
        </w:tc>
        <w:tc>
          <w:tcPr>
            <w:tcW w:type="dxa" w:w="1987"/>
            <w:vAlign w:val="center"/>
            <w:shd w:fill="1F4E78"/>
          </w:tcPr>
          <w:p>
            <w:pPr>
              <w:spacing w:after="0"/>
            </w:pPr>
            <w:r/>
            <w:r>
              <w:rPr>
                <w:b/>
                <w:color w:val="FFFFFF"/>
              </w:rPr>
              <w:t>Ukuran respons</w:t>
            </w:r>
          </w:p>
        </w:tc>
      </w:tr>
      <w:tr>
        <w:tc>
          <w:tcPr>
            <w:tcW w:type="dxa" w:w="1987"/>
            <w:vAlign w:val="center"/>
          </w:tcPr>
          <w:p>
            <w:pPr>
              <w:spacing w:after="0"/>
            </w:pPr>
            <w:r/>
            <w:r>
              <w:rPr>
                <w:b w:val="0"/>
              </w:rPr>
              <w:t>/jagapadi-3509/</w:t>
            </w:r>
          </w:p>
        </w:tc>
        <w:tc>
          <w:tcPr>
            <w:tcW w:type="dxa" w:w="1987"/>
            <w:vAlign w:val="center"/>
          </w:tcPr>
          <w:p>
            <w:pPr>
              <w:spacing w:after="0"/>
            </w:pPr>
            <w:r/>
            <w:r>
              <w:rPr>
                <w:b w:val="0"/>
              </w:rPr>
              <w:t>GET</w:t>
            </w:r>
          </w:p>
        </w:tc>
        <w:tc>
          <w:tcPr>
            <w:tcW w:type="dxa" w:w="1987"/>
            <w:vAlign w:val="center"/>
          </w:tcPr>
          <w:p>
            <w:pPr>
              <w:spacing w:after="0"/>
            </w:pPr>
            <w:r/>
            <w:r>
              <w:rPr>
                <w:b w:val="0"/>
              </w:rPr>
              <w:t>200 OK</w:t>
            </w:r>
          </w:p>
        </w:tc>
        <w:tc>
          <w:tcPr>
            <w:tcW w:type="dxa" w:w="1987"/>
            <w:vAlign w:val="center"/>
          </w:tcPr>
          <w:p>
            <w:pPr>
              <w:spacing w:after="0"/>
            </w:pPr>
            <w:r/>
            <w:r>
              <w:rPr>
                <w:b w:val="0"/>
              </w:rPr>
              <w:t>16–20 ms</w:t>
            </w:r>
          </w:p>
        </w:tc>
        <w:tc>
          <w:tcPr>
            <w:tcW w:type="dxa" w:w="1987"/>
            <w:vAlign w:val="center"/>
          </w:tcPr>
          <w:p>
            <w:pPr>
              <w:spacing w:after="0"/>
            </w:pPr>
            <w:r/>
            <w:r>
              <w:rPr>
                <w:b w:val="0"/>
              </w:rPr>
              <w:t>7.270 bytes</w:t>
            </w:r>
          </w:p>
        </w:tc>
      </w:tr>
      <w:tr>
        <w:tc>
          <w:tcPr>
            <w:tcW w:type="dxa" w:w="1987"/>
            <w:vAlign w:val="center"/>
          </w:tcPr>
          <w:p>
            <w:pPr>
              <w:spacing w:after="0"/>
            </w:pPr>
            <w:r/>
            <w:r>
              <w:rPr>
                <w:b w:val="0"/>
              </w:rPr>
              <w:t>/jagapadi-3509/auth/login</w:t>
            </w:r>
          </w:p>
        </w:tc>
        <w:tc>
          <w:tcPr>
            <w:tcW w:type="dxa" w:w="1987"/>
            <w:vAlign w:val="center"/>
          </w:tcPr>
          <w:p>
            <w:pPr>
              <w:spacing w:after="0"/>
            </w:pPr>
            <w:r/>
            <w:r>
              <w:rPr>
                <w:b w:val="0"/>
              </w:rPr>
              <w:t>GET</w:t>
            </w:r>
          </w:p>
        </w:tc>
        <w:tc>
          <w:tcPr>
            <w:tcW w:type="dxa" w:w="1987"/>
            <w:vAlign w:val="center"/>
          </w:tcPr>
          <w:p>
            <w:pPr>
              <w:spacing w:after="0"/>
            </w:pPr>
            <w:r/>
            <w:r>
              <w:rPr>
                <w:b w:val="0"/>
              </w:rPr>
              <w:t>200 OK</w:t>
            </w:r>
          </w:p>
        </w:tc>
        <w:tc>
          <w:tcPr>
            <w:tcW w:type="dxa" w:w="1987"/>
            <w:vAlign w:val="center"/>
          </w:tcPr>
          <w:p>
            <w:pPr>
              <w:spacing w:after="0"/>
            </w:pPr>
            <w:r/>
            <w:r>
              <w:rPr>
                <w:b w:val="0"/>
              </w:rPr>
              <w:t>10–14 ms</w:t>
            </w:r>
          </w:p>
        </w:tc>
        <w:tc>
          <w:tcPr>
            <w:tcW w:type="dxa" w:w="1987"/>
            <w:vAlign w:val="center"/>
          </w:tcPr>
          <w:p>
            <w:pPr>
              <w:spacing w:after="0"/>
            </w:pPr>
            <w:r/>
            <w:r>
              <w:rPr>
                <w:b w:val="0"/>
              </w:rPr>
              <w:t>7.270 bytes</w:t>
            </w:r>
          </w:p>
        </w:tc>
      </w:tr>
      <w:tr>
        <w:tc>
          <w:tcPr>
            <w:tcW w:type="dxa" w:w="1987"/>
            <w:vAlign w:val="center"/>
          </w:tcPr>
          <w:p>
            <w:pPr>
              <w:spacing w:after="0"/>
            </w:pPr>
            <w:r/>
            <w:r>
              <w:rPr>
                <w:b w:val="0"/>
              </w:rPr>
              <w:t>/public/vendor/css/adminlte.min.css</w:t>
            </w:r>
          </w:p>
        </w:tc>
        <w:tc>
          <w:tcPr>
            <w:tcW w:type="dxa" w:w="1987"/>
            <w:vAlign w:val="center"/>
          </w:tcPr>
          <w:p>
            <w:pPr>
              <w:spacing w:after="0"/>
            </w:pPr>
            <w:r/>
            <w:r>
              <w:rPr>
                <w:b w:val="0"/>
              </w:rPr>
              <w:t>GET</w:t>
            </w:r>
          </w:p>
        </w:tc>
        <w:tc>
          <w:tcPr>
            <w:tcW w:type="dxa" w:w="1987"/>
            <w:vAlign w:val="center"/>
          </w:tcPr>
          <w:p>
            <w:pPr>
              <w:spacing w:after="0"/>
            </w:pPr>
            <w:r/>
            <w:r>
              <w:rPr>
                <w:b w:val="0"/>
              </w:rPr>
              <w:t>200 OK</w:t>
            </w:r>
          </w:p>
        </w:tc>
        <w:tc>
          <w:tcPr>
            <w:tcW w:type="dxa" w:w="1987"/>
            <w:vAlign w:val="center"/>
          </w:tcPr>
          <w:p>
            <w:pPr>
              <w:spacing w:after="0"/>
            </w:pPr>
            <w:r/>
            <w:r>
              <w:rPr>
                <w:b w:val="0"/>
              </w:rPr>
              <w:t>3–7 ms</w:t>
            </w:r>
          </w:p>
        </w:tc>
        <w:tc>
          <w:tcPr>
            <w:tcW w:type="dxa" w:w="1987"/>
            <w:vAlign w:val="center"/>
          </w:tcPr>
          <w:p>
            <w:pPr>
              <w:spacing w:after="0"/>
            </w:pPr>
            <w:r/>
            <w:r>
              <w:rPr>
                <w:b w:val="0"/>
              </w:rPr>
              <w:t>1.397.681 bytes</w:t>
            </w:r>
          </w:p>
        </w:tc>
      </w:tr>
      <w:tr>
        <w:tc>
          <w:tcPr>
            <w:tcW w:type="dxa" w:w="1987"/>
            <w:vAlign w:val="center"/>
          </w:tcPr>
          <w:p>
            <w:pPr>
              <w:spacing w:after="0"/>
            </w:pPr>
            <w:r/>
            <w:r>
              <w:rPr>
                <w:b w:val="0"/>
              </w:rPr>
              <w:t>/public/vendor/js/jquery-3.6.0.min.js</w:t>
            </w:r>
          </w:p>
        </w:tc>
        <w:tc>
          <w:tcPr>
            <w:tcW w:type="dxa" w:w="1987"/>
            <w:vAlign w:val="center"/>
          </w:tcPr>
          <w:p>
            <w:pPr>
              <w:spacing w:after="0"/>
            </w:pPr>
            <w:r/>
            <w:r>
              <w:rPr>
                <w:b w:val="0"/>
              </w:rPr>
              <w:t>GET</w:t>
            </w:r>
          </w:p>
        </w:tc>
        <w:tc>
          <w:tcPr>
            <w:tcW w:type="dxa" w:w="1987"/>
            <w:vAlign w:val="center"/>
          </w:tcPr>
          <w:p>
            <w:pPr>
              <w:spacing w:after="0"/>
            </w:pPr>
            <w:r/>
            <w:r>
              <w:rPr>
                <w:b w:val="0"/>
              </w:rPr>
              <w:t>200 OK</w:t>
            </w:r>
          </w:p>
        </w:tc>
        <w:tc>
          <w:tcPr>
            <w:tcW w:type="dxa" w:w="1987"/>
            <w:vAlign w:val="center"/>
          </w:tcPr>
          <w:p>
            <w:pPr>
              <w:spacing w:after="0"/>
            </w:pPr>
            <w:r/>
            <w:r>
              <w:rPr>
                <w:b w:val="0"/>
              </w:rPr>
              <w:t>1–2 ms</w:t>
            </w:r>
          </w:p>
        </w:tc>
        <w:tc>
          <w:tcPr>
            <w:tcW w:type="dxa" w:w="1987"/>
            <w:vAlign w:val="center"/>
          </w:tcPr>
          <w:p>
            <w:pPr>
              <w:spacing w:after="0"/>
            </w:pPr>
            <w:r/>
            <w:r>
              <w:rPr>
                <w:b w:val="0"/>
              </w:rPr>
              <w:t>90.446 bytes</w:t>
            </w:r>
          </w:p>
        </w:tc>
      </w:tr>
      <w:tr>
        <w:tc>
          <w:tcPr>
            <w:tcW w:type="dxa" w:w="1987"/>
            <w:vAlign w:val="center"/>
          </w:tcPr>
          <w:p>
            <w:pPr>
              <w:spacing w:after="0"/>
            </w:pPr>
            <w:r/>
            <w:r>
              <w:rPr>
                <w:b w:val="0"/>
              </w:rPr>
              <w:t>/backend/public/api/v1/health</w:t>
            </w:r>
          </w:p>
        </w:tc>
        <w:tc>
          <w:tcPr>
            <w:tcW w:type="dxa" w:w="1987"/>
            <w:vAlign w:val="center"/>
          </w:tcPr>
          <w:p>
            <w:pPr>
              <w:spacing w:after="0"/>
            </w:pPr>
            <w:r/>
            <w:r>
              <w:rPr>
                <w:b w:val="0"/>
              </w:rPr>
              <w:t>GET</w:t>
            </w:r>
          </w:p>
        </w:tc>
        <w:tc>
          <w:tcPr>
            <w:tcW w:type="dxa" w:w="1987"/>
            <w:vAlign w:val="center"/>
          </w:tcPr>
          <w:p>
            <w:pPr>
              <w:spacing w:after="0"/>
            </w:pPr>
            <w:r/>
            <w:r>
              <w:rPr>
                <w:b w:val="0"/>
              </w:rPr>
              <w:t>200 OK</w:t>
            </w:r>
          </w:p>
        </w:tc>
        <w:tc>
          <w:tcPr>
            <w:tcW w:type="dxa" w:w="1987"/>
            <w:vAlign w:val="center"/>
          </w:tcPr>
          <w:p>
            <w:pPr>
              <w:spacing w:after="0"/>
            </w:pPr>
            <w:r/>
            <w:r>
              <w:rPr>
                <w:b w:val="0"/>
              </w:rPr>
              <w:t>40–50 ms</w:t>
            </w:r>
          </w:p>
        </w:tc>
        <w:tc>
          <w:tcPr>
            <w:tcW w:type="dxa" w:w="1987"/>
            <w:vAlign w:val="center"/>
          </w:tcPr>
          <w:p>
            <w:pPr>
              <w:spacing w:after="0"/>
            </w:pPr>
            <w:r/>
            <w:r>
              <w:rPr>
                <w:b w:val="0"/>
              </w:rPr>
              <w:t>1.764 bytes</w:t>
            </w:r>
          </w:p>
        </w:tc>
      </w:tr>
      <w:tr>
        <w:tc>
          <w:tcPr>
            <w:tcW w:type="dxa" w:w="1987"/>
            <w:vAlign w:val="center"/>
          </w:tcPr>
          <w:p>
            <w:pPr>
              <w:spacing w:after="0"/>
            </w:pPr>
            <w:r/>
            <w:r>
              <w:rPr>
                <w:b w:val="0"/>
              </w:rPr>
              <w:t>/backend/public/api/v1/auth/login</w:t>
            </w:r>
          </w:p>
        </w:tc>
        <w:tc>
          <w:tcPr>
            <w:tcW w:type="dxa" w:w="1987"/>
            <w:vAlign w:val="center"/>
          </w:tcPr>
          <w:p>
            <w:pPr>
              <w:spacing w:after="0"/>
            </w:pPr>
            <w:r/>
            <w:r>
              <w:rPr>
                <w:b w:val="0"/>
              </w:rPr>
              <w:t>POST</w:t>
            </w:r>
          </w:p>
        </w:tc>
        <w:tc>
          <w:tcPr>
            <w:tcW w:type="dxa" w:w="1987"/>
            <w:vAlign w:val="center"/>
          </w:tcPr>
          <w:p>
            <w:pPr>
              <w:spacing w:after="0"/>
            </w:pPr>
            <w:r/>
            <w:r>
              <w:rPr>
                <w:b w:val="0"/>
              </w:rPr>
              <w:t>302 Redirect</w:t>
            </w:r>
          </w:p>
        </w:tc>
        <w:tc>
          <w:tcPr>
            <w:tcW w:type="dxa" w:w="1987"/>
            <w:vAlign w:val="center"/>
          </w:tcPr>
          <w:p>
            <w:pPr>
              <w:spacing w:after="0"/>
            </w:pPr>
            <w:r/>
            <w:r>
              <w:rPr>
                <w:b w:val="0"/>
              </w:rPr>
              <w:t>60–90 ms</w:t>
            </w:r>
          </w:p>
        </w:tc>
        <w:tc>
          <w:tcPr>
            <w:tcW w:type="dxa" w:w="1987"/>
            <w:vAlign w:val="center"/>
          </w:tcPr>
          <w:p>
            <w:pPr>
              <w:spacing w:after="0"/>
            </w:pPr>
            <w:r/>
            <w:r>
              <w:rPr>
                <w:b w:val="0"/>
              </w:rPr>
              <w:t>-</w:t>
            </w:r>
          </w:p>
        </w:tc>
      </w:tr>
    </w:tbl>
    <w:p/>
    <w:p>
      <w:pPr>
        <w:pStyle w:val="Heading1"/>
      </w:pPr>
      <w:r>
        <w:t>7. Troubleshooting dan Solusi Kendala Akses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b/>
                <w:color w:val="FFFFFF"/>
              </w:rPr>
              <w:t>Gejala</w:t>
            </w:r>
          </w:p>
        </w:tc>
        <w:tc>
          <w:tcPr>
            <w:tcW w:type="dxa" w:w="3312"/>
            <w:vAlign w:val="center"/>
            <w:shd w:fill="1F4E78"/>
          </w:tcPr>
          <w:p>
            <w:pPr>
              <w:spacing w:after="0"/>
            </w:pPr>
            <w:r/>
            <w:r>
              <w:rPr>
                <w:b/>
                <w:color w:val="FFFFFF"/>
              </w:rPr>
              <w:t>Kemungkinan penyebab</w:t>
            </w:r>
          </w:p>
        </w:tc>
        <w:tc>
          <w:tcPr>
            <w:tcW w:type="dxa" w:w="3312"/>
            <w:vAlign w:val="center"/>
            <w:shd w:fill="1F4E78"/>
          </w:tcPr>
          <w:p>
            <w:pPr>
              <w:spacing w:after="0"/>
            </w:pPr>
            <w:r/>
            <w:r>
              <w:rPr>
                <w:b/>
                <w:color w:val="FFFFFF"/>
              </w:rPr>
              <w:t>Langkah solusi</w:t>
            </w:r>
          </w:p>
        </w:tc>
      </w:tr>
      <w:tr>
        <w:tc>
          <w:tcPr>
            <w:tcW w:type="dxa" w:w="3312"/>
            <w:vAlign w:val="center"/>
          </w:tcPr>
          <w:p>
            <w:pPr>
              <w:spacing w:after="0"/>
            </w:pPr>
            <w:r/>
            <w:r>
              <w:rPr>
                <w:b w:val="0"/>
              </w:rPr>
              <w:t>Perangkat lain tidak dapat membuka http://192.168.10.5</w:t>
            </w:r>
          </w:p>
        </w:tc>
        <w:tc>
          <w:tcPr>
            <w:tcW w:type="dxa" w:w="3312"/>
            <w:vAlign w:val="center"/>
          </w:tcPr>
          <w:p>
            <w:pPr>
              <w:spacing w:after="0"/>
            </w:pPr>
            <w:r/>
            <w:r>
              <w:rPr>
                <w:b w:val="0"/>
              </w:rPr>
              <w:t>AP Isolation/Client Isolation aktif pada router Wi-Fi.</w:t>
            </w:r>
          </w:p>
        </w:tc>
        <w:tc>
          <w:tcPr>
            <w:tcW w:type="dxa" w:w="3312"/>
            <w:vAlign w:val="center"/>
          </w:tcPr>
          <w:p>
            <w:pPr>
              <w:spacing w:after="0"/>
            </w:pPr>
            <w:r/>
            <w:r>
              <w:rPr>
                <w:b w:val="0"/>
              </w:rPr>
              <w:t>Nonaktifkan AP Isolation atau Client Isolation agar klien Wi-Fi dapat berkomunikasi satu sama lain.</w:t>
            </w:r>
          </w:p>
        </w:tc>
      </w:tr>
      <w:tr>
        <w:tc>
          <w:tcPr>
            <w:tcW w:type="dxa" w:w="3312"/>
            <w:vAlign w:val="center"/>
          </w:tcPr>
          <w:p>
            <w:pPr>
              <w:spacing w:after="0"/>
            </w:pPr>
            <w:r/>
            <w:r>
              <w:rPr>
                <w:b w:val="0"/>
              </w:rPr>
              <w:t>Connection timed out</w:t>
            </w:r>
          </w:p>
        </w:tc>
        <w:tc>
          <w:tcPr>
            <w:tcW w:type="dxa" w:w="3312"/>
            <w:vAlign w:val="center"/>
          </w:tcPr>
          <w:p>
            <w:pPr>
              <w:spacing w:after="0"/>
            </w:pPr>
            <w:r/>
            <w:r>
              <w:rPr>
                <w:b w:val="0"/>
              </w:rPr>
              <w:t>Profil jaringan Windows Public atau port belum diizinkan oleh firewall.</w:t>
            </w:r>
          </w:p>
        </w:tc>
        <w:tc>
          <w:tcPr>
            <w:tcW w:type="dxa" w:w="3312"/>
            <w:vAlign w:val="center"/>
          </w:tcPr>
          <w:p>
            <w:pPr>
              <w:spacing w:after="0"/>
            </w:pPr>
            <w:r/>
            <w:r>
              <w:rPr>
                <w:b w:val="0"/>
              </w:rPr>
              <w:t>Gunakan profil Private sesuai kebijakan dan tambahkan aturan inbound port 80/443.</w:t>
            </w:r>
          </w:p>
        </w:tc>
      </w:tr>
      <w:tr>
        <w:tc>
          <w:tcPr>
            <w:tcW w:type="dxa" w:w="3312"/>
            <w:vAlign w:val="center"/>
          </w:tcPr>
          <w:p>
            <w:pPr>
              <w:spacing w:after="0"/>
            </w:pPr>
            <w:r/>
            <w:r>
              <w:rPr>
                <w:b w:val="0"/>
              </w:rPr>
              <w:t>IP host berubah setelah router restart</w:t>
            </w:r>
          </w:p>
        </w:tc>
        <w:tc>
          <w:tcPr>
            <w:tcW w:type="dxa" w:w="3312"/>
            <w:vAlign w:val="center"/>
          </w:tcPr>
          <w:p>
            <w:pPr>
              <w:spacing w:after="0"/>
            </w:pPr>
            <w:r/>
            <w:r>
              <w:rPr>
                <w:b w:val="0"/>
              </w:rPr>
              <w:t>Alamat IP diperoleh dari DHCP dinamis.</w:t>
            </w:r>
          </w:p>
        </w:tc>
        <w:tc>
          <w:tcPr>
            <w:tcW w:type="dxa" w:w="3312"/>
            <w:vAlign w:val="center"/>
          </w:tcPr>
          <w:p>
            <w:pPr>
              <w:spacing w:after="0"/>
            </w:pPr>
            <w:r/>
            <w:r>
              <w:rPr>
                <w:b w:val="0"/>
              </w:rPr>
              <w:t>Buat DHCP Static Reservation untuk MAC address host agar IP tetap 192.168.10.5.</w:t>
            </w:r>
          </w:p>
        </w:tc>
      </w:tr>
      <w:tr>
        <w:tc>
          <w:tcPr>
            <w:tcW w:type="dxa" w:w="3312"/>
            <w:vAlign w:val="center"/>
          </w:tcPr>
          <w:p>
            <w:pPr>
              <w:spacing w:after="0"/>
            </w:pPr>
            <w:r/>
            <w:r>
              <w:rPr>
                <w:b w:val="0"/>
              </w:rPr>
              <w:t>CSS/JS tidak termuat di klien</w:t>
            </w:r>
          </w:p>
        </w:tc>
        <w:tc>
          <w:tcPr>
            <w:tcW w:type="dxa" w:w="3312"/>
            <w:vAlign w:val="center"/>
          </w:tcPr>
          <w:p>
            <w:pPr>
              <w:spacing w:after="0"/>
            </w:pPr>
            <w:r/>
            <w:r>
              <w:rPr>
                <w:b w:val="0"/>
              </w:rPr>
              <w:t>Template menggunakan localhost secara hardcoded.</w:t>
            </w:r>
          </w:p>
        </w:tc>
        <w:tc>
          <w:tcPr>
            <w:tcW w:type="dxa" w:w="3312"/>
            <w:vAlign w:val="center"/>
          </w:tcPr>
          <w:p>
            <w:pPr>
              <w:spacing w:after="0"/>
            </w:pPr>
            <w:r/>
            <w:r>
              <w:rPr>
                <w:b w:val="0"/>
              </w:rPr>
              <w:t>Gunakan BASE_URL dinamis berbasis HTTP_HOST dan periksa konfigurasi path aset.</w:t>
            </w:r>
          </w:p>
        </w:tc>
      </w:tr>
      <w:tr>
        <w:tc>
          <w:tcPr>
            <w:tcW w:type="dxa" w:w="3312"/>
            <w:vAlign w:val="center"/>
          </w:tcPr>
          <w:p>
            <w:pPr>
              <w:spacing w:after="0"/>
            </w:pPr>
            <w:r/>
            <w:r>
              <w:rPr>
                <w:b w:val="0"/>
              </w:rPr>
              <w:t>API Flutter gagal diakses</w:t>
            </w:r>
          </w:p>
        </w:tc>
        <w:tc>
          <w:tcPr>
            <w:tcW w:type="dxa" w:w="3312"/>
            <w:vAlign w:val="center"/>
          </w:tcPr>
          <w:p>
            <w:pPr>
              <w:spacing w:after="0"/>
            </w:pPr>
            <w:r/>
            <w:r>
              <w:rPr>
                <w:b w:val="0"/>
              </w:rPr>
              <w:t>HP tidak berada pada jaringan yang sama atau base URL salah.</w:t>
            </w:r>
          </w:p>
        </w:tc>
        <w:tc>
          <w:tcPr>
            <w:tcW w:type="dxa" w:w="3312"/>
            <w:vAlign w:val="center"/>
          </w:tcPr>
          <w:p>
            <w:pPr>
              <w:spacing w:after="0"/>
            </w:pPr>
            <w:r/>
            <w:r>
              <w:rPr>
                <w:b w:val="0"/>
              </w:rPr>
              <w:t>Pastikan berada di subnet yang sama, cek API_BASE_URL, health endpoint, firewall, serta izin network Android.</w:t>
            </w:r>
          </w:p>
        </w:tc>
      </w:tr>
    </w:tbl>
    <w:p/>
    <w:p>
      <w:pPr>
        <w:pStyle w:val="Heading1"/>
      </w:pPr>
      <w:r>
        <w:t>8. Checklist Implementasi</w:t>
      </w:r>
    </w:p>
    <w:p>
      <w:pPr>
        <w:pStyle w:val="ListNumber"/>
      </w:pPr>
      <w:r>
        <w:t>Host server memiliki IP yang stabil: 192.168.10.5 atau alamat hasil reservasi DHCP.</w:t>
      </w:r>
    </w:p>
    <w:p>
      <w:pPr>
        <w:pStyle w:val="ListNumber"/>
      </w:pPr>
      <w:r>
        <w:t>Apache Laragon berjalan dan dapat dibuka dari komputer host.</w:t>
      </w:r>
    </w:p>
    <w:p>
      <w:pPr>
        <w:pStyle w:val="ListNumber"/>
      </w:pPr>
      <w:r>
        <w:t>Virtual host Apache mengizinkan Require all granted pada direktori aplikasi.</w:t>
      </w:r>
    </w:p>
    <w:p>
      <w:pPr>
        <w:pStyle w:val="ListNumber"/>
      </w:pPr>
      <w:r>
        <w:t>Windows Defender Firewall mengizinkan koneksi inbound TCP port 80 dan 443.</w:t>
      </w:r>
    </w:p>
    <w:p>
      <w:pPr>
        <w:pStyle w:val="ListNumber"/>
      </w:pPr>
      <w:r>
        <w:t>Perangkat klien berada pada jaringan LAN/Wi-Fi yang sama dan AP Isolation nonaktif.</w:t>
      </w:r>
    </w:p>
    <w:p>
      <w:pPr>
        <w:pStyle w:val="ListNumber"/>
      </w:pPr>
      <w:r>
        <w:t>URL web, login, dan endpoint health backend dapat dibuka dari perangkat klien.</w:t>
      </w:r>
    </w:p>
    <w:p>
      <w:pPr>
        <w:pStyle w:val="ListNumber"/>
      </w:pPr>
      <w:r>
        <w:t>Aplikasi Flutter menggunakan API_BASE_URL sesuai alamat LAN host.</w:t>
      </w:r>
    </w:p>
    <w:p>
      <w:pPr>
        <w:pStyle w:val="ListNumber"/>
      </w:pPr>
      <w:r>
        <w:t>Base URL dan CORS diuji serta dibatasi sesuai kebutuhan keamanan.</w:t>
      </w:r>
    </w:p>
    <w:p>
      <w:pPr>
        <w:jc w:val="center"/>
      </w:pPr>
      <w:r>
        <w:rPr>
          <w:i/>
          <w:color w:val="666666"/>
        </w:rPr>
        <w:t>Dokumen ini digunakan sebagai pedoman konfigurasi akses jaringan lokal Sistem JAGAPADI.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JAGAPADI | Panduan Konfigurasi LAN/Wi-Fi | Versi 1.0.0 — 21 Agustus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