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329F" w14:textId="77777777" w:rsidR="004E3014" w:rsidRDefault="004E3014">
      <w:pPr>
        <w:spacing w:after="120"/>
      </w:pPr>
    </w:p>
    <w:p w14:paraId="0780D5E2" w14:textId="77777777" w:rsidR="004E3014" w:rsidRDefault="004E3014">
      <w:pPr>
        <w:spacing w:after="120"/>
      </w:pPr>
    </w:p>
    <w:p w14:paraId="7499E397" w14:textId="77777777" w:rsidR="004E3014" w:rsidRDefault="004E3014">
      <w:pPr>
        <w:spacing w:after="120"/>
      </w:pPr>
    </w:p>
    <w:p w14:paraId="4EBD034D" w14:textId="77777777" w:rsidR="004E3014" w:rsidRDefault="00000000">
      <w:pPr>
        <w:spacing w:after="40"/>
        <w:jc w:val="center"/>
      </w:pPr>
      <w:r>
        <w:rPr>
          <w:noProof/>
        </w:rPr>
        <w:drawing>
          <wp:inline distT="0" distB="0" distL="0" distR="0" wp14:anchorId="303F5DD4" wp14:editId="09FF5C9E">
            <wp:extent cx="1440000" cy="11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s_logo.png"/>
                    <pic:cNvPicPr/>
                  </pic:nvPicPr>
                  <pic:blipFill>
                    <a:blip r:embed="rId6"/>
                    <a:stretch>
                      <a:fillRect/>
                    </a:stretch>
                  </pic:blipFill>
                  <pic:spPr>
                    <a:xfrm>
                      <a:off x="0" y="0"/>
                      <a:ext cx="1440000" cy="1116000"/>
                    </a:xfrm>
                    <a:prstGeom prst="rect">
                      <a:avLst/>
                    </a:prstGeom>
                  </pic:spPr>
                </pic:pic>
              </a:graphicData>
            </a:graphic>
          </wp:inline>
        </w:drawing>
      </w:r>
    </w:p>
    <w:p w14:paraId="44348D18" w14:textId="77777777" w:rsidR="004E3014" w:rsidRDefault="00000000">
      <w:pPr>
        <w:spacing w:after="0"/>
        <w:jc w:val="center"/>
      </w:pPr>
      <w:r>
        <w:rPr>
          <w:b/>
          <w:color w:val="1F4E79"/>
          <w:sz w:val="44"/>
        </w:rPr>
        <w:t>BADAN PUSAT STATISTIK</w:t>
      </w:r>
    </w:p>
    <w:p w14:paraId="2F15AFAE" w14:textId="77777777" w:rsidR="004E3014" w:rsidRDefault="00000000">
      <w:pPr>
        <w:spacing w:after="0"/>
        <w:jc w:val="center"/>
      </w:pPr>
      <w:r>
        <w:rPr>
          <w:b/>
          <w:color w:val="1F4E79"/>
          <w:sz w:val="32"/>
        </w:rPr>
        <w:t>KABUPATEN JEMBER</w:t>
      </w:r>
    </w:p>
    <w:p w14:paraId="6E017781" w14:textId="77777777" w:rsidR="004E3014" w:rsidRDefault="00000000">
      <w:pPr>
        <w:spacing w:after="0"/>
        <w:jc w:val="center"/>
      </w:pPr>
      <w:r>
        <w:rPr>
          <w:b/>
          <w:color w:val="1F4E79"/>
          <w:sz w:val="24"/>
        </w:rPr>
        <w:t>PROVINSI JAWA TIMUR</w:t>
      </w:r>
    </w:p>
    <w:p w14:paraId="49529323" w14:textId="77777777" w:rsidR="004E3014" w:rsidRDefault="004E3014">
      <w:pPr>
        <w:pBdr>
          <w:bottom w:val="single" w:sz="24" w:space="1" w:color="1F4E79"/>
        </w:pBdr>
        <w:spacing w:before="80"/>
      </w:pPr>
    </w:p>
    <w:p w14:paraId="7FE3888B" w14:textId="77777777" w:rsidR="004E3014" w:rsidRDefault="004E3014">
      <w:pPr>
        <w:spacing w:after="120"/>
      </w:pPr>
    </w:p>
    <w:p w14:paraId="56FA2CBD" w14:textId="77777777" w:rsidR="004E3014" w:rsidRDefault="00000000">
      <w:pPr>
        <w:spacing w:after="0"/>
        <w:jc w:val="center"/>
      </w:pPr>
      <w:r>
        <w:rPr>
          <w:b/>
          <w:color w:val="1F4E79"/>
          <w:sz w:val="52"/>
        </w:rPr>
        <w:t>LAPORAN KEGIATAN</w:t>
      </w:r>
    </w:p>
    <w:p w14:paraId="56932C65" w14:textId="77777777" w:rsidR="004E3014" w:rsidRDefault="00000000">
      <w:pPr>
        <w:spacing w:after="0"/>
        <w:jc w:val="center"/>
      </w:pPr>
      <w:r>
        <w:rPr>
          <w:b/>
          <w:color w:val="CC0000"/>
          <w:sz w:val="32"/>
        </w:rPr>
        <w:t>PENYELESAIAN PENGOLAHAN SAMPEL SUSENAS</w:t>
      </w:r>
    </w:p>
    <w:p w14:paraId="671B0172" w14:textId="77777777" w:rsidR="004E3014" w:rsidRDefault="00000000">
      <w:pPr>
        <w:spacing w:after="0"/>
        <w:jc w:val="center"/>
      </w:pPr>
      <w:r>
        <w:rPr>
          <w:b/>
          <w:color w:val="1F4E79"/>
          <w:sz w:val="36"/>
        </w:rPr>
        <w:t>SEPTEMBER 2026 (PROGRESS 50%)</w:t>
      </w:r>
    </w:p>
    <w:p w14:paraId="12135BB1" w14:textId="77777777" w:rsidR="004E3014" w:rsidRDefault="004E3014">
      <w:pPr>
        <w:pBdr>
          <w:bottom w:val="single" w:sz="24" w:space="1" w:color="1F4E79"/>
        </w:pBdr>
        <w:spacing w:before="80"/>
      </w:pPr>
    </w:p>
    <w:p w14:paraId="0BB150A6" w14:textId="77777777" w:rsidR="004E3014" w:rsidRDefault="004E3014">
      <w:pPr>
        <w:spacing w:after="120"/>
      </w:pPr>
    </w:p>
    <w:p w14:paraId="2C6F9E63" w14:textId="4E06D36D" w:rsidR="004E3014" w:rsidRDefault="00000000">
      <w:pPr>
        <w:spacing w:after="40"/>
        <w:jc w:val="center"/>
      </w:pPr>
      <w:r>
        <w:rPr>
          <w:color w:val="333333"/>
        </w:rPr>
        <w:t xml:space="preserve">Periode Pelaporan  :  </w:t>
      </w:r>
      <w:r>
        <w:rPr>
          <w:b/>
          <w:color w:val="1F4E79"/>
        </w:rPr>
        <w:t>September 2026</w:t>
      </w:r>
    </w:p>
    <w:p w14:paraId="511C0AA4" w14:textId="77777777" w:rsidR="004E3014" w:rsidRDefault="00000000">
      <w:pPr>
        <w:spacing w:after="40"/>
        <w:jc w:val="center"/>
      </w:pPr>
      <w:r>
        <w:rPr>
          <w:color w:val="333333"/>
        </w:rPr>
        <w:t xml:space="preserve">Lokasi  :  </w:t>
      </w:r>
      <w:r>
        <w:rPr>
          <w:b/>
          <w:color w:val="1F4E79"/>
        </w:rPr>
        <w:t>Kantor BPS Kabupaten Jember (3509)</w:t>
      </w:r>
    </w:p>
    <w:p w14:paraId="3BD104C7" w14:textId="77777777" w:rsidR="004E3014" w:rsidRDefault="00000000">
      <w:pPr>
        <w:spacing w:after="40"/>
        <w:jc w:val="center"/>
      </w:pPr>
      <w:r>
        <w:rPr>
          <w:color w:val="333333"/>
        </w:rPr>
        <w:t xml:space="preserve">Jumlah Blok Sensus  :  </w:t>
      </w:r>
      <w:r>
        <w:rPr>
          <w:b/>
          <w:color w:val="1F4E79"/>
        </w:rPr>
        <w:t>28 Blok Sensus (280 Sampel Rumah Tangga)</w:t>
      </w:r>
    </w:p>
    <w:p w14:paraId="5CB11FE8" w14:textId="155A08DE" w:rsidR="004E3014" w:rsidRDefault="00000000">
      <w:pPr>
        <w:spacing w:after="40"/>
        <w:jc w:val="center"/>
      </w:pPr>
      <w:r>
        <w:rPr>
          <w:color w:val="333333"/>
        </w:rPr>
        <w:t xml:space="preserve">Milestone Pelaporan  :  </w:t>
      </w:r>
      <w:r w:rsidR="00B60B69">
        <w:rPr>
          <w:color w:val="333333"/>
        </w:rPr>
      </w:r>
      <w:r>
        <w:rPr>
          <w:color w:val="333333"/>
        </w:rPr>
      </w:r>
      <w:r>
        <w:rPr>
          <w:b/>
          <w:color w:val="1F4E79"/>
        </w:rPr>
        <w:t>50% (140 Sampel RT / 14 Blok Sensus Clean)</w:t>
      </w:r>
    </w:p>
    <w:p w14:paraId="1221EA6A" w14:textId="77777777" w:rsidR="004E3014" w:rsidRDefault="004E3014">
      <w:pPr>
        <w:spacing w:after="120"/>
      </w:pPr>
    </w:p>
    <w:p w14:paraId="3A2AA3E6" w14:textId="77777777" w:rsidR="004E3014" w:rsidRDefault="004E3014">
      <w:pPr>
        <w:spacing w:after="120"/>
      </w:pPr>
    </w:p>
    <w:p w14:paraId="10DE7BA9" w14:textId="77777777" w:rsidR="004E3014" w:rsidRDefault="00000000">
      <w:pPr>
        <w:spacing w:after="0"/>
        <w:jc w:val="center"/>
      </w:pPr>
      <w:r>
        <w:rPr>
          <w:b/>
          <w:color w:val="1F4E79"/>
          <w:sz w:val="24"/>
        </w:rPr>
        <w:t>Tim Pengolahan dan Layanan Statistik</w:t>
      </w:r>
    </w:p>
    <w:p w14:paraId="423AB259" w14:textId="77777777" w:rsidR="004E3014" w:rsidRDefault="00000000">
      <w:pPr>
        <w:spacing w:after="0"/>
        <w:jc w:val="center"/>
      </w:pPr>
      <w:r>
        <w:rPr>
          <w:color w:val="1F4E79"/>
          <w:sz w:val="24"/>
        </w:rPr>
        <w:t>BPS Kabupaten Jember</w:t>
      </w:r>
    </w:p>
    <w:p w14:paraId="60D8E3C3" w14:textId="77777777" w:rsidR="004E3014" w:rsidRDefault="00000000">
      <w:pPr>
        <w:jc w:val="center"/>
      </w:pPr>
      <w:r>
        <w:rPr>
          <w:b/>
          <w:color w:val="1F4E79"/>
          <w:sz w:val="28"/>
        </w:rPr>
        <w:t>JEMBER, 2026</w:t>
      </w:r>
    </w:p>
    <w:p w14:paraId="7BA68B19" w14:textId="77777777" w:rsidR="004E3014" w:rsidRDefault="00000000">
      <w:r/>
    </w:p>
    <w:p>
      <w:r>
        <w:br w:type="page"/>
      </w:r>
    </w:p>
    <w:p>
      <w:r>
        <w:rPr>
          <w:rFonts w:ascii="Arial" w:hAnsi="Arial"/>
          <w:b/>
          <w:sz w:val="24"/>
        </w:rPr>
        <w:t>I. PENDAHULUAN</w:t>
      </w:r>
    </w:p>
    <w:p>
      <w:pPr>
        <w:spacing w:after="120"/>
        <w:jc w:val="both"/>
      </w:pPr>
      <w:r>
        <w:rPr>
          <w:rFonts w:ascii="Arial" w:hAnsi="Arial"/>
          <w:b w:val="0"/>
          <w:sz w:val="22"/>
        </w:rPr>
        <w:t>Survei Konsumsi Rumah Tangga (Susenas) Semester 2 Tahun 2026, yang pada gelombang September 2026 juga dikenal sebagai Susenas September dan Seruti Triwulan III Tahun 2026, merupakan survei berkala Badan Pusat Statistik (BPS) yang menghasilkan data karakteristik sosial-ekonomi rumah tangga, pola konsumsi pangan dan non-pangan, serta pengeluaran rumah tangga. Data tersebut menjadi rujukan utama dalam perhitungan garis kemiskinan, tingkat kemiskinan, dan indeks kesenjangan (Gini), sehingga menjadi instrumen kunci bagi Pemerintah Kabupaten Jember dalam merumuskan kebijakan pengentasan kemiskinan, penguatan daya beli masyarakat, dan pemerataan pembangunan.</w:t>
      </w:r>
    </w:p>
    <w:p>
      <w:pPr>
        <w:spacing w:after="120"/>
        <w:jc w:val="both"/>
      </w:pPr>
      <w:r>
        <w:rPr>
          <w:rFonts w:ascii="Arial" w:hAnsi="Arial"/>
          <w:b w:val="0"/>
          <w:sz w:val="22"/>
        </w:rPr>
        <w:t>BPS Kabupaten Jember (Kode Wilayah 3509) memikul tanggung jawab atas pengolahan dokumen Susenas dari seluruh sampel yang ditempatkan pada 28 Blok Sensus, masing-masing dengan target 10 sampel rumah tangga, sehingga total beban pengolahan sebanyak 280 sampel rumah tangga. Pengolahan dilaksanakan melalui Web Monitoring Susenas (webmonitoring.bps.go.id) dan mengacu pada pedoman teknis pengolahan BPS RI, yang mencakup tahap penerimaan dokumen, editing dan coding, entri data, rule validation, sampai dengan resolusi error pada Dokumen K (Kor) dan Dokumen KP (Konsumsi dan Pengeluaran).</w:t>
      </w:r>
    </w:p>
    <w:p>
      <w:pPr>
        <w:spacing w:after="120"/>
        <w:jc w:val="both"/>
      </w:pPr>
      <w:r>
        <w:rPr>
          <w:rFonts w:ascii="Arial" w:hAnsi="Arial"/>
          <w:b w:val="0"/>
          <w:sz w:val="22"/>
        </w:rPr>
        <w:t>Laporan ini disusun untuk melaporkan capaian kegiatan penyelesaian pengolahan sampel Susenas September 2026 sampai dengan milestone pelaporan sebesar 50% yang dipersyaratkan selesai pada September 2026, setara dengan 140 sampel rumah tangga atau 14 Blok Sensus yang terselesaikan dalam status clean. Laporan memuat rekapitulasi beban wilayah dan sampel, hasil serta capaian pengolahan, perbandingan status clean dan error, evaluasi anomali isian, kendala beserta solusi, serta rekomendasi sebagai dasar akselerasi menuju penyelesaian 100% pada tahapan berikutnya. Seluruh angka dalam laporan ini diambil langsung dari hasil monitoring per 25 September 2026 serta dari Lembar Kerja Pengolahan Sampel, sehingga dapat dipertanggungjawabkan kepada sumber data.</w:t>
      </w:r>
    </w:p>
    <w:p>
      <w:r>
        <w:rPr>
          <w:rFonts w:ascii="Arial" w:hAnsi="Arial"/>
          <w:b/>
          <w:sz w:val="24"/>
        </w:rPr>
        <w:t>II. INFORMASI UMUM</w:t>
      </w:r>
    </w:p>
    <w:tbl>
      <w:tblPr>
        <w:tblStyle w:val="TableGrid"/>
        <w:tblW w:type="auto" w:w="0"/>
        <w:jc w:val="center"/>
        <w:tblLayout w:type="fixed"/>
        <w:tblLook w:firstColumn="1" w:firstRow="1" w:lastColumn="0" w:lastRow="0" w:noHBand="0" w:noVBand="1" w:val="04A0"/>
        <w:tblLayout w:type="fixed"/>
      </w:tblPr>
      <w:tblGrid>
        <w:gridCol w:w="4703"/>
        <w:gridCol w:w="4703"/>
      </w:tblGrid>
      <w:tr>
        <w:trPr>
          <w:tblHeader w:val="true"/>
        </w:trPr>
        <w:tc>
          <w:tcPr>
            <w:tcW w:type="dxa" w:w="2952"/>
            <w:shd w:val="clear" w:color="auto" w:fill="1F4E79"/>
          </w:tcPr>
          <w:p>
            <w:pPr>
              <w:spacing w:before="20" w:after="20" w:line="240" w:lineRule="auto"/>
              <w:jc w:val="center"/>
            </w:pPr>
            <w:r>
              <w:rPr>
                <w:rFonts w:ascii="Arial" w:hAnsi="Arial"/>
                <w:b/>
                <w:i w:val="0"/>
                <w:color w:val="FFFFFF"/>
                <w:sz w:val="20"/>
              </w:rPr>
              <w:t>Komponen</w:t>
            </w:r>
          </w:p>
        </w:tc>
        <w:tc>
          <w:tcPr>
            <w:tcW w:type="dxa" w:w="6408"/>
            <w:shd w:val="clear" w:color="auto" w:fill="1F4E79"/>
          </w:tcPr>
          <w:p>
            <w:pPr>
              <w:spacing w:before="20" w:after="20" w:line="240" w:lineRule="auto"/>
              <w:jc w:val="center"/>
            </w:pPr>
            <w:r>
              <w:rPr>
                <w:rFonts w:ascii="Arial" w:hAnsi="Arial"/>
                <w:b/>
                <w:i w:val="0"/>
                <w:color w:val="FFFFFF"/>
                <w:sz w:val="20"/>
              </w:rPr>
              <w:t>Keterangan</w:t>
            </w:r>
          </w:p>
        </w:tc>
      </w:tr>
      <w:tr>
        <w:tc>
          <w:tcPr>
            <w:tcW w:type="dxa" w:w="2952"/>
          </w:tcPr>
          <w:p>
            <w:pPr>
              <w:spacing w:before="20" w:after="20" w:line="240" w:lineRule="auto"/>
              <w:jc w:val="left"/>
            </w:pPr>
            <w:r>
              <w:rPr>
                <w:rFonts w:ascii="Arial" w:hAnsi="Arial"/>
                <w:b w:val="0"/>
                <w:i w:val="0"/>
                <w:sz w:val="20"/>
              </w:rPr>
              <w:t>Kabupaten/Kota</w:t>
            </w:r>
          </w:p>
        </w:tc>
        <w:tc>
          <w:tcPr>
            <w:tcW w:type="dxa" w:w="6408"/>
          </w:tcPr>
          <w:p>
            <w:pPr>
              <w:spacing w:before="20" w:after="20" w:line="240" w:lineRule="auto"/>
              <w:jc w:val="left"/>
            </w:pPr>
            <w:r>
              <w:rPr>
                <w:rFonts w:ascii="Arial" w:hAnsi="Arial"/>
                <w:b w:val="0"/>
                <w:i w:val="0"/>
                <w:sz w:val="20"/>
              </w:rPr>
              <w:t>[3509] Kabupaten Jember</w:t>
            </w:r>
          </w:p>
        </w:tc>
      </w:tr>
      <w:tr>
        <w:tc>
          <w:tcPr>
            <w:tcW w:type="dxa" w:w="2952"/>
          </w:tcPr>
          <w:p>
            <w:pPr>
              <w:spacing w:before="20" w:after="20" w:line="240" w:lineRule="auto"/>
              <w:jc w:val="left"/>
            </w:pPr>
            <w:r>
              <w:rPr>
                <w:rFonts w:ascii="Arial" w:hAnsi="Arial"/>
                <w:b w:val="0"/>
                <w:i w:val="0"/>
                <w:sz w:val="20"/>
              </w:rPr>
              <w:t>Provinsi</w:t>
            </w:r>
          </w:p>
        </w:tc>
        <w:tc>
          <w:tcPr>
            <w:tcW w:type="dxa" w:w="6408"/>
          </w:tcPr>
          <w:p>
            <w:pPr>
              <w:spacing w:before="20" w:after="20" w:line="240" w:lineRule="auto"/>
              <w:jc w:val="left"/>
            </w:pPr>
            <w:r>
              <w:rPr>
                <w:rFonts w:ascii="Arial" w:hAnsi="Arial"/>
                <w:b w:val="0"/>
                <w:i w:val="0"/>
                <w:sz w:val="20"/>
              </w:rPr>
              <w:t>[35] Jawa Timur</w:t>
            </w:r>
          </w:p>
        </w:tc>
      </w:tr>
      <w:tr>
        <w:tc>
          <w:tcPr>
            <w:tcW w:type="dxa" w:w="2952"/>
          </w:tcPr>
          <w:p>
            <w:pPr>
              <w:spacing w:before="20" w:after="20" w:line="240" w:lineRule="auto"/>
              <w:jc w:val="left"/>
            </w:pPr>
            <w:r>
              <w:rPr>
                <w:rFonts w:ascii="Arial" w:hAnsi="Arial"/>
                <w:b w:val="0"/>
                <w:i w:val="0"/>
                <w:sz w:val="20"/>
              </w:rPr>
              <w:t>Satuan Kerja</w:t>
            </w:r>
          </w:p>
        </w:tc>
        <w:tc>
          <w:tcPr>
            <w:tcW w:type="dxa" w:w="6408"/>
          </w:tcPr>
          <w:p>
            <w:pPr>
              <w:spacing w:before="20" w:after="20" w:line="240" w:lineRule="auto"/>
              <w:jc w:val="left"/>
            </w:pPr>
            <w:r>
              <w:rPr>
                <w:rFonts w:ascii="Arial" w:hAnsi="Arial"/>
                <w:b w:val="0"/>
                <w:i w:val="0"/>
                <w:sz w:val="20"/>
              </w:rPr>
              <w:t>3509 - BPS Kabupaten Jember</w:t>
            </w:r>
          </w:p>
        </w:tc>
      </w:tr>
      <w:tr>
        <w:tc>
          <w:tcPr>
            <w:tcW w:type="dxa" w:w="2952"/>
          </w:tcPr>
          <w:p>
            <w:pPr>
              <w:spacing w:before="20" w:after="20" w:line="240" w:lineRule="auto"/>
              <w:jc w:val="left"/>
            </w:pPr>
            <w:r>
              <w:rPr>
                <w:rFonts w:ascii="Arial" w:hAnsi="Arial"/>
                <w:b w:val="0"/>
                <w:i w:val="0"/>
                <w:sz w:val="20"/>
              </w:rPr>
              <w:t>Kegiatan</w:t>
            </w:r>
          </w:p>
        </w:tc>
        <w:tc>
          <w:tcPr>
            <w:tcW w:type="dxa" w:w="6408"/>
          </w:tcPr>
          <w:p>
            <w:pPr>
              <w:spacing w:before="20" w:after="20" w:line="240" w:lineRule="auto"/>
              <w:jc w:val="left"/>
            </w:pPr>
            <w:r>
              <w:rPr>
                <w:rFonts w:ascii="Arial" w:hAnsi="Arial"/>
                <w:b w:val="0"/>
                <w:i w:val="0"/>
                <w:sz w:val="20"/>
              </w:rPr>
              <w:t>Survei Konsumsi Rumah Tangga (Susenas) Semester 2 Tahun 2026</w:t>
            </w:r>
          </w:p>
        </w:tc>
      </w:tr>
      <w:tr>
        <w:tc>
          <w:tcPr>
            <w:tcW w:type="dxa" w:w="2952"/>
          </w:tcPr>
          <w:p>
            <w:pPr>
              <w:spacing w:before="20" w:after="20" w:line="240" w:lineRule="auto"/>
              <w:jc w:val="left"/>
            </w:pPr>
            <w:r>
              <w:rPr>
                <w:rFonts w:ascii="Arial" w:hAnsi="Arial"/>
                <w:b w:val="0"/>
                <w:i w:val="0"/>
                <w:sz w:val="20"/>
              </w:rPr>
              <w:t>Tahapan</w:t>
            </w:r>
          </w:p>
        </w:tc>
        <w:tc>
          <w:tcPr>
            <w:tcW w:type="dxa" w:w="6408"/>
          </w:tcPr>
          <w:p>
            <w:pPr>
              <w:spacing w:before="20" w:after="20" w:line="240" w:lineRule="auto"/>
              <w:jc w:val="left"/>
            </w:pPr>
            <w:r>
              <w:rPr>
                <w:rFonts w:ascii="Arial" w:hAnsi="Arial"/>
                <w:b w:val="0"/>
                <w:i w:val="0"/>
                <w:sz w:val="20"/>
              </w:rPr>
              <w:t>Penyelesaian Pengolahan Sampel</w:t>
            </w:r>
          </w:p>
        </w:tc>
      </w:tr>
      <w:tr>
        <w:tc>
          <w:tcPr>
            <w:tcW w:type="dxa" w:w="2952"/>
          </w:tcPr>
          <w:p>
            <w:pPr>
              <w:spacing w:before="20" w:after="20" w:line="240" w:lineRule="auto"/>
              <w:jc w:val="left"/>
            </w:pPr>
            <w:r>
              <w:rPr>
                <w:rFonts w:ascii="Arial" w:hAnsi="Arial"/>
                <w:b w:val="0"/>
                <w:i w:val="0"/>
                <w:sz w:val="20"/>
              </w:rPr>
              <w:t>Periode Pelaksanaan</w:t>
            </w:r>
          </w:p>
        </w:tc>
        <w:tc>
          <w:tcPr>
            <w:tcW w:type="dxa" w:w="6408"/>
          </w:tcPr>
          <w:p>
            <w:pPr>
              <w:spacing w:before="20" w:after="20" w:line="240" w:lineRule="auto"/>
              <w:jc w:val="left"/>
            </w:pPr>
            <w:r>
              <w:rPr>
                <w:rFonts w:ascii="Arial" w:hAnsi="Arial"/>
                <w:b w:val="0"/>
                <w:i w:val="0"/>
                <w:sz w:val="20"/>
              </w:rPr>
              <w:t>September 2026</w:t>
            </w:r>
          </w:p>
        </w:tc>
      </w:tr>
      <w:tr>
        <w:tc>
          <w:tcPr>
            <w:tcW w:type="dxa" w:w="2952"/>
          </w:tcPr>
          <w:p>
            <w:pPr>
              <w:spacing w:before="20" w:after="20" w:line="240" w:lineRule="auto"/>
              <w:jc w:val="left"/>
            </w:pPr>
            <w:r>
              <w:rPr>
                <w:rFonts w:ascii="Arial" w:hAnsi="Arial"/>
                <w:b w:val="0"/>
                <w:i w:val="0"/>
                <w:sz w:val="20"/>
              </w:rPr>
              <w:t>Periode Pelaporan</w:t>
            </w:r>
          </w:p>
        </w:tc>
        <w:tc>
          <w:tcPr>
            <w:tcW w:type="dxa" w:w="6408"/>
          </w:tcPr>
          <w:p>
            <w:pPr>
              <w:spacing w:before="20" w:after="20" w:line="240" w:lineRule="auto"/>
              <w:jc w:val="left"/>
            </w:pPr>
            <w:r>
              <w:rPr>
                <w:rFonts w:ascii="Arial" w:hAnsi="Arial"/>
                <w:b w:val="0"/>
                <w:i w:val="0"/>
                <w:sz w:val="20"/>
              </w:rPr>
              <w:t>September 2026</w:t>
            </w:r>
          </w:p>
        </w:tc>
      </w:tr>
      <w:tr>
        <w:tc>
          <w:tcPr>
            <w:tcW w:type="dxa" w:w="2952"/>
          </w:tcPr>
          <w:p>
            <w:pPr>
              <w:spacing w:before="20" w:after="20" w:line="240" w:lineRule="auto"/>
              <w:jc w:val="left"/>
            </w:pPr>
            <w:r>
              <w:rPr>
                <w:rFonts w:ascii="Arial" w:hAnsi="Arial"/>
                <w:b w:val="0"/>
                <w:i w:val="0"/>
                <w:sz w:val="20"/>
              </w:rPr>
              <w:t>Jumlah Blok Sensus</w:t>
            </w:r>
          </w:p>
        </w:tc>
        <w:tc>
          <w:tcPr>
            <w:tcW w:type="dxa" w:w="6408"/>
          </w:tcPr>
          <w:p>
            <w:pPr>
              <w:spacing w:before="20" w:after="20" w:line="240" w:lineRule="auto"/>
              <w:jc w:val="left"/>
            </w:pPr>
            <w:r>
              <w:rPr>
                <w:rFonts w:ascii="Arial" w:hAnsi="Arial"/>
                <w:b w:val="0"/>
                <w:i w:val="0"/>
                <w:sz w:val="20"/>
              </w:rPr>
              <w:t>28 Blok Sensus (BS)</w:t>
            </w:r>
          </w:p>
        </w:tc>
      </w:tr>
      <w:tr>
        <w:tc>
          <w:tcPr>
            <w:tcW w:type="dxa" w:w="2952"/>
          </w:tcPr>
          <w:p>
            <w:pPr>
              <w:spacing w:before="20" w:after="20" w:line="240" w:lineRule="auto"/>
              <w:jc w:val="left"/>
            </w:pPr>
            <w:r>
              <w:rPr>
                <w:rFonts w:ascii="Arial" w:hAnsi="Arial"/>
                <w:b w:val="0"/>
                <w:i w:val="0"/>
                <w:sz w:val="20"/>
              </w:rPr>
              <w:t>Total Sampel</w:t>
            </w:r>
          </w:p>
        </w:tc>
        <w:tc>
          <w:tcPr>
            <w:tcW w:type="dxa" w:w="6408"/>
          </w:tcPr>
          <w:p>
            <w:pPr>
              <w:spacing w:before="20" w:after="20" w:line="240" w:lineRule="auto"/>
              <w:jc w:val="left"/>
            </w:pPr>
            <w:r>
              <w:rPr>
                <w:rFonts w:ascii="Arial" w:hAnsi="Arial"/>
                <w:b w:val="0"/>
                <w:i w:val="0"/>
                <w:sz w:val="20"/>
              </w:rPr>
              <w:t>280 Sampel Rumah Tangga (RT)</w:t>
            </w:r>
          </w:p>
        </w:tc>
      </w:tr>
      <w:tr>
        <w:tc>
          <w:tcPr>
            <w:tcW w:type="dxa" w:w="2952"/>
          </w:tcPr>
          <w:p>
            <w:pPr>
              <w:spacing w:before="20" w:after="20" w:line="240" w:lineRule="auto"/>
              <w:jc w:val="left"/>
            </w:pPr>
            <w:r>
              <w:rPr>
                <w:rFonts w:ascii="Arial" w:hAnsi="Arial"/>
                <w:b w:val="0"/>
                <w:i w:val="0"/>
                <w:sz w:val="20"/>
              </w:rPr>
              <w:t>Komposisi Sampel</w:t>
            </w:r>
          </w:p>
        </w:tc>
        <w:tc>
          <w:tcPr>
            <w:tcW w:type="dxa" w:w="6408"/>
          </w:tcPr>
          <w:p>
            <w:pPr>
              <w:spacing w:before="20" w:after="20" w:line="240" w:lineRule="auto"/>
              <w:jc w:val="left"/>
            </w:pPr>
            <w:r>
              <w:rPr>
                <w:rFonts w:ascii="Arial" w:hAnsi="Arial"/>
                <w:b w:val="0"/>
                <w:i w:val="0"/>
                <w:sz w:val="20"/>
              </w:rPr>
              <w:t>28 Blok Sensus x 10 RT</w:t>
            </w:r>
          </w:p>
        </w:tc>
      </w:tr>
      <w:tr>
        <w:tc>
          <w:tcPr>
            <w:tcW w:type="dxa" w:w="2952"/>
          </w:tcPr>
          <w:p>
            <w:pPr>
              <w:spacing w:before="20" w:after="20" w:line="240" w:lineRule="auto"/>
              <w:jc w:val="left"/>
            </w:pPr>
            <w:r>
              <w:rPr>
                <w:rFonts w:ascii="Arial" w:hAnsi="Arial"/>
                <w:b w:val="0"/>
                <w:i w:val="0"/>
                <w:sz w:val="20"/>
              </w:rPr>
              <w:t>Milestone Pelaporan</w:t>
            </w:r>
          </w:p>
        </w:tc>
        <w:tc>
          <w:tcPr>
            <w:tcW w:type="dxa" w:w="6408"/>
          </w:tcPr>
          <w:p>
            <w:pPr>
              <w:spacing w:before="20" w:after="20" w:line="240" w:lineRule="auto"/>
              <w:jc w:val="left"/>
            </w:pPr>
            <w:r>
              <w:rPr>
                <w:rFonts w:ascii="Arial" w:hAnsi="Arial"/>
                <w:b w:val="0"/>
                <w:i w:val="0"/>
                <w:sz w:val="20"/>
              </w:rPr>
              <w:t>50% (140 RT / 14 BS Clean)</w:t>
            </w:r>
          </w:p>
        </w:tc>
      </w:tr>
      <w:tr>
        <w:tc>
          <w:tcPr>
            <w:tcW w:type="dxa" w:w="2952"/>
          </w:tcPr>
          <w:p>
            <w:pPr>
              <w:spacing w:before="20" w:after="20" w:line="240" w:lineRule="auto"/>
              <w:jc w:val="left"/>
            </w:pPr>
            <w:r>
              <w:rPr>
                <w:rFonts w:ascii="Arial" w:hAnsi="Arial"/>
                <w:b w:val="0"/>
                <w:i w:val="0"/>
                <w:sz w:val="20"/>
              </w:rPr>
              <w:t>Capaian Aktual - Dokumen K</w:t>
            </w:r>
          </w:p>
        </w:tc>
        <w:tc>
          <w:tcPr>
            <w:tcW w:type="dxa" w:w="6408"/>
          </w:tcPr>
          <w:p>
            <w:pPr>
              <w:spacing w:before="20" w:after="20" w:line="240" w:lineRule="auto"/>
              <w:jc w:val="left"/>
            </w:pPr>
            <w:r>
              <w:rPr>
                <w:rFonts w:ascii="Arial" w:hAnsi="Arial"/>
                <w:b w:val="0"/>
                <w:i w:val="0"/>
                <w:sz w:val="20"/>
              </w:rPr>
              <w:t>8 RT clean (2,86%)</w:t>
            </w:r>
          </w:p>
        </w:tc>
      </w:tr>
      <w:tr>
        <w:tc>
          <w:tcPr>
            <w:tcW w:type="dxa" w:w="2952"/>
          </w:tcPr>
          <w:p>
            <w:pPr>
              <w:spacing w:before="20" w:after="20" w:line="240" w:lineRule="auto"/>
              <w:jc w:val="left"/>
            </w:pPr>
            <w:r>
              <w:rPr>
                <w:rFonts w:ascii="Arial" w:hAnsi="Arial"/>
                <w:b w:val="0"/>
                <w:i w:val="0"/>
                <w:sz w:val="20"/>
              </w:rPr>
              <w:t>Capaian Aktual - Dokumen KP</w:t>
            </w:r>
          </w:p>
        </w:tc>
        <w:tc>
          <w:tcPr>
            <w:tcW w:type="dxa" w:w="6408"/>
          </w:tcPr>
          <w:p>
            <w:pPr>
              <w:spacing w:before="20" w:after="20" w:line="240" w:lineRule="auto"/>
              <w:jc w:val="left"/>
            </w:pPr>
            <w:r>
              <w:rPr>
                <w:rFonts w:ascii="Arial" w:hAnsi="Arial"/>
                <w:b w:val="0"/>
                <w:i w:val="0"/>
                <w:sz w:val="20"/>
              </w:rPr>
              <w:t>40 RT clean (14,29%)</w:t>
            </w:r>
          </w:p>
        </w:tc>
      </w:tr>
      <w:tr>
        <w:tc>
          <w:tcPr>
            <w:tcW w:type="dxa" w:w="2952"/>
          </w:tcPr>
          <w:p>
            <w:pPr>
              <w:spacing w:before="20" w:after="20" w:line="240" w:lineRule="auto"/>
              <w:jc w:val="left"/>
            </w:pPr>
            <w:r>
              <w:rPr>
                <w:rFonts w:ascii="Arial" w:hAnsi="Arial"/>
                <w:b w:val="0"/>
                <w:i w:val="0"/>
                <w:sz w:val="20"/>
              </w:rPr>
              <w:t>Status Milestone</w:t>
            </w:r>
          </w:p>
        </w:tc>
        <w:tc>
          <w:tcPr>
            <w:tcW w:type="dxa" w:w="6408"/>
          </w:tcPr>
          <w:p>
            <w:pPr>
              <w:spacing w:before="20" w:after="20" w:line="240" w:lineRule="auto"/>
              <w:jc w:val="left"/>
            </w:pPr>
            <w:r>
              <w:rPr>
                <w:rFonts w:ascii="Arial" w:hAnsi="Arial"/>
                <w:b w:val="0"/>
                <w:i w:val="0"/>
                <w:sz w:val="20"/>
              </w:rPr>
              <w:t>Belum tercapai - memerlukan akselerasi (lihat Bab VII)</w:t>
            </w:r>
          </w:p>
        </w:tc>
      </w:tr>
      <w:tr>
        <w:tc>
          <w:tcPr>
            <w:tcW w:type="dxa" w:w="2952"/>
          </w:tcPr>
          <w:p>
            <w:pPr>
              <w:spacing w:before="20" w:after="20" w:line="240" w:lineRule="auto"/>
              <w:jc w:val="left"/>
            </w:pPr>
            <w:r>
              <w:rPr>
                <w:rFonts w:ascii="Arial" w:hAnsi="Arial"/>
                <w:b w:val="0"/>
                <w:i w:val="0"/>
                <w:sz w:val="20"/>
              </w:rPr>
              <w:t>Sumber Data</w:t>
            </w:r>
          </w:p>
        </w:tc>
        <w:tc>
          <w:tcPr>
            <w:tcW w:type="dxa" w:w="6408"/>
          </w:tcPr>
          <w:p>
            <w:pPr>
              <w:spacing w:before="20" w:after="20" w:line="240" w:lineRule="auto"/>
              <w:jc w:val="left"/>
            </w:pPr>
            <w:r>
              <w:rPr>
                <w:rFonts w:ascii="Arial" w:hAnsi="Arial"/>
                <w:b w:val="0"/>
                <w:i w:val="0"/>
                <w:sz w:val="20"/>
              </w:rPr>
              <w:t>Web Monitoring Susenas BPS RI dan ekspor progres pengolahan</w:t>
            </w:r>
          </w:p>
        </w:tc>
      </w:tr>
      <w:tr>
        <w:tc>
          <w:tcPr>
            <w:tcW w:type="dxa" w:w="2952"/>
          </w:tcPr>
          <w:p>
            <w:pPr>
              <w:spacing w:before="20" w:after="20" w:line="240" w:lineRule="auto"/>
              <w:jc w:val="left"/>
            </w:pPr>
            <w:r>
              <w:rPr>
                <w:rFonts w:ascii="Arial" w:hAnsi="Arial"/>
                <w:b w:val="0"/>
                <w:i w:val="0"/>
                <w:sz w:val="20"/>
              </w:rPr>
              <w:t>Lembar Kerja Pengolahan</w:t>
            </w:r>
          </w:p>
        </w:tc>
        <w:tc>
          <w:tcPr>
            <w:tcW w:type="dxa" w:w="6408"/>
          </w:tcPr>
          <w:p>
            <w:pPr>
              <w:spacing w:before="20" w:after="20" w:line="240" w:lineRule="auto"/>
              <w:jc w:val="left"/>
            </w:pPr>
            <w:r>
              <w:rPr>
                <w:rFonts w:ascii="Arial" w:hAnsi="Arial"/>
                <w:b w:val="0"/>
                <w:i w:val="0"/>
                <w:sz w:val="20"/>
              </w:rPr>
              <w:t>Kirim 242 RT, Entry K 155 RT, Entry KP 140 RT (dari 280 RT)</w:t>
            </w:r>
          </w:p>
        </w:tc>
      </w:tr>
      <w:tr>
        <w:tc>
          <w:tcPr>
            <w:tcW w:type="dxa" w:w="2952"/>
          </w:tcPr>
          <w:p>
            <w:pPr>
              <w:spacing w:before="20" w:after="20" w:line="240" w:lineRule="auto"/>
              <w:jc w:val="left"/>
            </w:pPr>
            <w:r>
              <w:rPr>
                <w:rFonts w:ascii="Arial" w:hAnsi="Arial"/>
                <w:b w:val="0"/>
                <w:i w:val="0"/>
                <w:sz w:val="20"/>
              </w:rPr>
              <w:t>Petugas Pengolahan</w:t>
            </w:r>
          </w:p>
        </w:tc>
        <w:tc>
          <w:tcPr>
            <w:tcW w:type="dxa" w:w="6408"/>
          </w:tcPr>
          <w:p>
            <w:pPr>
              <w:spacing w:before="20" w:after="20" w:line="240" w:lineRule="auto"/>
              <w:jc w:val="left"/>
            </w:pPr>
            <w:r>
              <w:rPr>
                <w:rFonts w:ascii="Arial" w:hAnsi="Arial"/>
                <w:b w:val="0"/>
                <w:i w:val="0"/>
                <w:sz w:val="20"/>
              </w:rPr>
              <w:t>8 pengolah, 28 PCL, 15 PML</w:t>
            </w:r>
          </w:p>
        </w:tc>
      </w:tr>
      <w:tr>
        <w:tc>
          <w:tcPr>
            <w:tcW w:type="dxa" w:w="2952"/>
          </w:tcPr>
          <w:p>
            <w:pPr>
              <w:spacing w:before="20" w:after="20" w:line="240" w:lineRule="auto"/>
              <w:jc w:val="left"/>
            </w:pPr>
            <w:r>
              <w:rPr>
                <w:rFonts w:ascii="Arial" w:hAnsi="Arial"/>
                <w:b w:val="0"/>
                <w:i w:val="0"/>
                <w:sz w:val="20"/>
              </w:rPr>
              <w:t>Penanggung Jawab</w:t>
            </w:r>
          </w:p>
        </w:tc>
        <w:tc>
          <w:tcPr>
            <w:tcW w:type="dxa" w:w="6408"/>
          </w:tcPr>
          <w:p>
            <w:pPr>
              <w:spacing w:before="20" w:after="20" w:line="240" w:lineRule="auto"/>
              <w:jc w:val="left"/>
            </w:pPr>
            <w:r>
              <w:rPr>
                <w:rFonts w:ascii="Arial" w:hAnsi="Arial"/>
                <w:b w:val="0"/>
                <w:i w:val="0"/>
                <w:sz w:val="20"/>
              </w:rPr>
              <w:t>Tim Pengolahan dan Layanan Statistik, BPS Kabupaten Jember</w:t>
            </w:r>
          </w:p>
        </w:tc>
      </w:tr>
    </w:tbl>
    <w:p>
      <w:r>
        <w:rPr>
          <w:rFonts w:ascii="Arial" w:hAnsi="Arial"/>
          <w:b/>
          <w:sz w:val="24"/>
        </w:rPr>
        <w:t>III. MAKSUD DAN TUJUAN</w:t>
      </w:r>
    </w:p>
    <w:p>
      <w:r>
        <w:rPr>
          <w:rFonts w:ascii="Arial" w:hAnsi="Arial"/>
          <w:b/>
          <w:sz w:val="22"/>
        </w:rPr>
        <w:t>A. Maksud</w:t>
      </w:r>
    </w:p>
    <w:p>
      <w:pPr>
        <w:spacing w:after="120"/>
        <w:jc w:val="both"/>
      </w:pPr>
      <w:r>
        <w:rPr>
          <w:rFonts w:ascii="Arial" w:hAnsi="Arial"/>
          <w:b w:val="0"/>
          <w:sz w:val="22"/>
        </w:rPr>
        <w:t>Kegiatan penyelesaian pengolahan sampel Susenas September 2026 dimaksudkan untuk memastikan seluruh dokumen hasil pendataan dari 280 sampel rumah tangga pada 28 Blok Sensus di Kabupaten Jember telah melalui seluruh rantai pengolahan, mulai dari penerimaan dokumen, editing dan coding, entri data ke Web Monitoring Susenas, rule validation, hingga resolusi seluruh error pada Dokumen K (Kor) dan Dokumen KP (Konsumsi dan Pengeluaran), sehingga menghasilkan data yang bersih (clean), valid, dan siap didistribusikan sebagai bahan statistik resmi.</w:t>
      </w:r>
    </w:p>
    <w:p>
      <w:r>
        <w:rPr>
          <w:rFonts w:ascii="Arial" w:hAnsi="Arial"/>
          <w:b/>
          <w:sz w:val="22"/>
        </w:rPr>
        <w:t>B. Tujuan</w:t>
      </w:r>
    </w:p>
    <w:p>
      <w:pPr>
        <w:spacing w:after="80"/>
        <w:jc w:val="both"/>
      </w:pPr>
      <w:r>
        <w:rPr>
          <w:rFonts w:ascii="Arial" w:hAnsi="Arial"/>
          <w:b w:val="0"/>
          <w:sz w:val="22"/>
        </w:rPr>
        <w:t>Tujuan dilaksanakannya kegiatan pengolahan sampel Susenas tersebut adalah sebagai berikut:</w:t>
      </w:r>
    </w:p>
    <w:p>
      <w:pPr>
        <w:spacing w:after="120"/>
        <w:ind w:left="432" w:hanging="288"/>
      </w:pPr>
      <w:r>
        <w:rPr>
          <w:rFonts w:ascii="Arial" w:hAnsi="Arial"/>
          <w:b w:val="0"/>
          <w:sz w:val="22"/>
        </w:rPr>
        <w:t>•  Memverifikasi dan memvalidasi seluruh isian Dokumen K dan Dokumen KP pada setiap sampel rumah tangga sampai berstatus clean sesuai aturan validasi (rule validation) Web Monitoring Susenas.</w:t>
      </w:r>
    </w:p>
    <w:p>
      <w:pPr>
        <w:spacing w:after="120"/>
        <w:ind w:left="432" w:hanging="288"/>
      </w:pPr>
      <w:r>
        <w:rPr>
          <w:rFonts w:ascii="Arial" w:hAnsi="Arial"/>
          <w:b w:val="0"/>
          <w:sz w:val="22"/>
        </w:rPr>
        <w:t>•  Mengidentifikasi, menganalisis, dan meresolusi seluruh error pengolahan pada Dokumen K dan Dokumen KP secara tepat sasaran per blok sensus.</w:t>
      </w:r>
    </w:p>
    <w:p>
      <w:pPr>
        <w:spacing w:after="120"/>
        <w:ind w:left="432" w:hanging="288"/>
      </w:pPr>
      <w:r>
        <w:rPr>
          <w:rFonts w:ascii="Arial" w:hAnsi="Arial"/>
          <w:b w:val="0"/>
          <w:sz w:val="22"/>
        </w:rPr>
        <w:t>•  Memastikan capaian pengolahan terhadap milestone pelaporan sebesar 50% (140 sampel rumah tangga / 14 blok sensus clean) dapat terukur dan terdokumentasi pada September 2026.</w:t>
      </w:r>
    </w:p>
    <w:p>
      <w:pPr>
        <w:spacing w:after="120"/>
        <w:ind w:left="432" w:hanging="288"/>
      </w:pPr>
      <w:r>
        <w:rPr>
          <w:rFonts w:ascii="Arial" w:hAnsi="Arial"/>
          <w:b w:val="0"/>
          <w:sz w:val="22"/>
        </w:rPr>
        <w:t>•  Menghasilkan bukti visual monitoring web serta rekapitulasi progres per blok sensus sebagai arsip administrasi yang tertib dan dapat diaudit.</w:t>
      </w:r>
    </w:p>
    <w:p>
      <w:pPr>
        <w:spacing w:after="120"/>
        <w:ind w:left="432" w:hanging="288"/>
      </w:pPr>
      <w:r>
        <w:rPr>
          <w:rFonts w:ascii="Arial" w:hAnsi="Arial"/>
          <w:b w:val="0"/>
          <w:sz w:val="22"/>
        </w:rPr>
        <w:t>•  Menyusun kendala, solusi, dan rekomendasi sebagai dasar percepatan menuju penyelesaian pengolahan 100%.</w:t>
      </w:r>
    </w:p>
    <w:p>
      <w:r>
        <w:rPr>
          <w:rFonts w:ascii="Arial" w:hAnsi="Arial"/>
          <w:b/>
          <w:sz w:val="24"/>
        </w:rPr>
        <w:t>IV. DASAR HUKUM</w:t>
      </w:r>
    </w:p>
    <w:p>
      <w:pPr>
        <w:spacing w:after="120"/>
        <w:ind w:left="432" w:hanging="360"/>
      </w:pPr>
      <w:r>
        <w:rPr>
          <w:rFonts w:ascii="Arial" w:hAnsi="Arial"/>
          <w:b w:val="0"/>
          <w:sz w:val="22"/>
        </w:rPr>
        <w:t>1.  Undang-Undang Nomor 16 Tahun 1997 tentang Statistik.</w:t>
      </w:r>
    </w:p>
    <w:p>
      <w:pPr>
        <w:spacing w:after="120"/>
        <w:ind w:left="432" w:hanging="360"/>
      </w:pPr>
      <w:r>
        <w:rPr>
          <w:rFonts w:ascii="Arial" w:hAnsi="Arial"/>
          <w:b w:val="0"/>
          <w:sz w:val="22"/>
        </w:rPr>
        <w:t>2.  Peraturan Pemerintah Nomor 51 Tahun 1999 tentang Penyelenggaraan Statistik.</w:t>
      </w:r>
    </w:p>
    <w:p>
      <w:pPr>
        <w:spacing w:after="120"/>
        <w:ind w:left="432" w:hanging="360"/>
      </w:pPr>
      <w:r>
        <w:rPr>
          <w:rFonts w:ascii="Arial" w:hAnsi="Arial"/>
          <w:b w:val="0"/>
          <w:sz w:val="22"/>
        </w:rPr>
        <w:t>3.  Peraturan Badan Pusat Statistik tentang Penyelenggaraan Susenas Semester 2 Tahun 2026.</w:t>
      </w:r>
    </w:p>
    <w:p>
      <w:pPr>
        <w:spacing w:after="120"/>
        <w:ind w:left="432" w:hanging="360"/>
      </w:pPr>
      <w:r>
        <w:rPr>
          <w:rFonts w:ascii="Arial" w:hAnsi="Arial"/>
          <w:b w:val="0"/>
          <w:sz w:val="22"/>
        </w:rPr>
        <w:t>4.  Pedoman Teknis dan Kerangka Konsep Pengolahan Data Susenas Semester 2 Tahun 2026 BPS RI.</w:t>
      </w:r>
    </w:p>
    <w:p>
      <w:pPr>
        <w:spacing w:after="120"/>
        <w:ind w:left="432" w:hanging="360"/>
      </w:pPr>
      <w:r>
        <w:rPr>
          <w:rFonts w:ascii="Arial" w:hAnsi="Arial"/>
          <w:b w:val="0"/>
          <w:sz w:val="22"/>
        </w:rPr>
        <w:t>5.  Surat Keputusan Kepala BPS Kabupaten Jember tentang Penetapan Tim Petugas Pengolahan Data Susenas Semester 2 Tahun 2026.</w:t>
      </w:r>
    </w:p>
    <w:p>
      <w:r>
        <w:rPr>
          <w:rFonts w:ascii="Arial" w:hAnsi="Arial"/>
          <w:b/>
          <w:sz w:val="24"/>
        </w:rPr>
        <w:t>V. RUANG LINGKUP DAN METODE PENGOLAHAN</w:t>
      </w:r>
    </w:p>
    <w:p>
      <w:r>
        <w:rPr>
          <w:rFonts w:ascii="Arial" w:hAnsi="Arial"/>
          <w:b/>
          <w:sz w:val="22"/>
        </w:rPr>
        <w:t>A. Ruang Lingkup</w:t>
      </w:r>
    </w:p>
    <w:p>
      <w:pPr>
        <w:spacing w:after="120"/>
        <w:jc w:val="both"/>
      </w:pPr>
      <w:r>
        <w:rPr>
          <w:rFonts w:ascii="Arial" w:hAnsi="Arial"/>
          <w:b w:val="0"/>
          <w:sz w:val="22"/>
        </w:rPr>
        <w:t>Ruang lingkup kegiatan pengolahan sampel Susenas September 2026 meliputi seluruh wilayah Kabupaten Jember yang tercakup dalam 28 Blok Sensus dengan total 280 sampel rumah tangga, masing-masing terdiri atas 10 sampel rumah tangga per blok sensus. Objek pengolahan mencakup dua dokumen utama per sampel, yaitu Dokumen K (Kor) yang memuat isian konsumsi rumah tangga dan Dokumen KP (Konsumsi dan Pengeluaran) yang memuat isian pengeluaran rumah tangga. Kegiatan dilaksanakan pada September 2026 di Kantor BPS Kabupaten Jember.</w:t>
      </w:r>
    </w:p>
    <w:p>
      <w:r>
        <w:rPr>
          <w:rFonts w:ascii="Arial" w:hAnsi="Arial"/>
          <w:b/>
          <w:sz w:val="22"/>
        </w:rPr>
        <w:t>B. Metode dan Tahapan Pengolahan</w:t>
      </w:r>
    </w:p>
    <w:p>
      <w:pPr>
        <w:spacing w:after="80"/>
        <w:jc w:val="both"/>
      </w:pPr>
      <w:r>
        <w:rPr>
          <w:rFonts w:ascii="Arial" w:hAnsi="Arial"/>
          <w:b w:val="0"/>
          <w:sz w:val="22"/>
        </w:rPr>
        <w:t>Pengolahan sampel Susenas dilaksanakan secara berjenjang melalui tahapan sebagai berikut:</w:t>
      </w:r>
    </w:p>
    <w:p>
      <w:pPr>
        <w:spacing w:after="120"/>
        <w:ind w:left="432" w:hanging="360"/>
      </w:pPr>
      <w:r>
        <w:rPr>
          <w:rFonts w:ascii="Arial" w:hAnsi="Arial"/>
          <w:b w:val="0"/>
          <w:sz w:val="22"/>
        </w:rPr>
        <w:t>1.  Penerimaan Dokumen. Penerimaan dokumen hasil pendataan dari petugas lapangan beserta kelengkapannya, dilakukan pengecekan jumlah sampel terhadap target 10 sampel rumah tangga pada setiap blok sensus.</w:t>
      </w:r>
    </w:p>
    <w:p>
      <w:pPr>
        <w:spacing w:after="120"/>
        <w:ind w:left="432" w:hanging="360"/>
      </w:pPr>
      <w:r>
        <w:rPr>
          <w:rFonts w:ascii="Arial" w:hAnsi="Arial"/>
          <w:b w:val="0"/>
          <w:sz w:val="22"/>
        </w:rPr>
        <w:t>2.  Editing dan Coding. Pemeriksaan kewajaran isian (editing) serta pemberian kode pada setiap variabel Dokumen K dan Dokumen KP sesuai kamus data dan pedoman teknis.</w:t>
      </w:r>
    </w:p>
    <w:p>
      <w:pPr>
        <w:spacing w:after="120"/>
        <w:ind w:left="432" w:hanging="360"/>
      </w:pPr>
      <w:r>
        <w:rPr>
          <w:rFonts w:ascii="Arial" w:hAnsi="Arial"/>
          <w:b w:val="0"/>
          <w:sz w:val="22"/>
        </w:rPr>
        <w:t>3.  Entri Data ke Web Monitoring Susenas. Pemasukan seluruh isian dokumen ke dalam sistem Web Monitoring Susenas melalui menu Pengolahan Dokumen K dan Pengolahan Dokumen KP.</w:t>
      </w:r>
    </w:p>
    <w:p>
      <w:pPr>
        <w:spacing w:after="120"/>
        <w:ind w:left="432" w:hanging="360"/>
      </w:pPr>
      <w:r>
        <w:rPr>
          <w:rFonts w:ascii="Arial" w:hAnsi="Arial"/>
          <w:b w:val="0"/>
          <w:sz w:val="22"/>
        </w:rPr>
        <w:t>4.  Rule Validation. Pelaksanaan validasi otomatis sistem terhadap seluruh record; record yang memenuhi seluruh aturan ditandai clean, sedangkan yang melanggar ditandai error beserta pesan kesalahannya.</w:t>
      </w:r>
    </w:p>
    <w:p>
      <w:pPr>
        <w:spacing w:after="120"/>
        <w:ind w:left="432" w:hanging="360"/>
      </w:pPr>
      <w:r>
        <w:rPr>
          <w:rFonts w:ascii="Arial" w:hAnsi="Arial"/>
          <w:b w:val="0"/>
          <w:sz w:val="22"/>
        </w:rPr>
        <w:t>5.  Resolusi Error Dokumen K dan Dokumen KP. Perbaikan isian berdasarkan hasil rule validation secara berulang sampai record memenuhi seluruh aturan dan berstatus clean.</w:t>
      </w:r>
    </w:p>
    <w:p>
      <w:r>
        <w:rPr>
          <w:rFonts w:ascii="Arial" w:hAnsi="Arial"/>
          <w:b/>
          <w:sz w:val="22"/>
        </w:rPr>
        <w:t>C. Waktu dan Tempat Pelaksanaan</w:t>
      </w:r>
    </w:p>
    <w:p>
      <w:pPr>
        <w:spacing w:after="120"/>
        <w:jc w:val="both"/>
      </w:pPr>
      <w:r>
        <w:rPr>
          <w:rFonts w:ascii="Arial" w:hAnsi="Arial"/>
          <w:b w:val="0"/>
          <w:sz w:val="22"/>
        </w:rPr>
        <w:t>Kegiatan pengolahan sampel Susenas September 2026 dilaksanakan sepanjang bulan September 2026 bertempat di Kantor BPS Kabupaten Jember yang beralamat di Jalan Cendrawasih No. 20, Kecamatan Patrang, Kabupaten Jember, Provinsi Jawa Timur, dengan pemantauan progres dilakukan melalui Web Monitoring Susenas per 25 September 2026.</w:t>
      </w:r>
    </w:p>
    <w:p>
      <w:pPr>
        <w:spacing w:after="120"/>
        <w:jc w:val="both"/>
      </w:pPr>
      <w:r>
        <w:rPr>
          <w:rFonts w:ascii="Arial" w:hAnsi="Arial"/>
          <w:b w:val="0"/>
          <w:sz w:val="22"/>
        </w:rPr>
        <w:t>Pengawasan pengolahan dijadwalkan pada 15 September 2026 sampai dengan 10 Oktober 2026 dengan 22 hari kerja pengawasan yang ditangani 5 orang pengawas pengolahan, sebagaimana tercatat pada Lembar Kerja Pengolahan Sampel. Pembagian beban pengolahan dilakukan kepada 8 orang pengolah yang tersebar pada 28 blok sensus, dengan rincian jumlah sampel per pengolah pada Lampiran 4.</w:t>
      </w:r>
    </w:p>
    <w:p>
      <w:r>
        <w:br w:type="page"/>
      </w:r>
    </w:p>
    <w:p>
      <w:r>
        <w:rPr>
          <w:rFonts w:ascii="Arial" w:hAnsi="Arial"/>
          <w:b/>
          <w:sz w:val="24"/>
        </w:rPr>
        <w:t>VI. REKAPITULASI BEBAN WILAYAH DAN SAMPEL</w:t>
      </w:r>
    </w:p>
    <w:p>
      <w:pPr>
        <w:spacing w:after="120"/>
        <w:jc w:val="both"/>
      </w:pPr>
      <w:r>
        <w:rPr>
          <w:rFonts w:ascii="Arial" w:hAnsi="Arial"/>
          <w:b w:val="0"/>
          <w:sz w:val="22"/>
        </w:rPr>
        <w:t>Beban pengolahan sampel Susenas September 2026 di Kabupaten Jember terdistribusi pada 28 Blok Sensus dengan total sasaran 280 sampel rumah tangga. Rekapitulasi capaian per blok sensus, baik untuk Dokumen K (Kor) maupun Dokumen KP (Konsumsi dan Pengeluaran), disajikan pada Tabel berikut.</w:t>
      </w:r>
    </w:p>
    <w:p>
      <w:pPr>
        <w:spacing w:after="80"/>
        <w:jc w:val="center"/>
      </w:pPr>
      <w:r>
        <w:rPr>
          <w:rFonts w:ascii="Arial" w:hAnsi="Arial"/>
          <w:sz w:val="20"/>
        </w:rPr>
        <w:t>Tabel 1. Rekapitulasi Beban Wilayah dan Capaian Pengolahan per Blok Sensus</w:t>
      </w:r>
    </w:p>
    <w:tbl>
      <w:tblPr>
        <w:tblStyle w:val="TableGrid"/>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rPr>
          <w:tblHeader w:val="true"/>
        </w:trPr>
        <w:tc>
          <w:tcPr>
            <w:tcW w:type="dxa" w:w="504"/>
            <w:shd w:val="clear" w:color="auto" w:fill="1F4E79"/>
          </w:tcPr>
          <w:p>
            <w:pPr>
              <w:spacing w:before="20" w:after="20" w:line="240" w:lineRule="auto"/>
              <w:jc w:val="center"/>
            </w:pPr>
            <w:r>
              <w:rPr>
                <w:rFonts w:ascii="Arial" w:hAnsi="Arial"/>
                <w:b/>
                <w:i w:val="0"/>
                <w:color w:val="FFFFFF"/>
                <w:sz w:val="16"/>
              </w:rPr>
              <w:t>No</w:t>
            </w:r>
          </w:p>
        </w:tc>
        <w:tc>
          <w:tcPr>
            <w:tcW w:type="dxa" w:w="1512"/>
            <w:shd w:val="clear" w:color="auto" w:fill="1F4E79"/>
          </w:tcPr>
          <w:p>
            <w:pPr>
              <w:spacing w:before="20" w:after="20" w:line="240" w:lineRule="auto"/>
              <w:jc w:val="center"/>
            </w:pPr>
            <w:r>
              <w:rPr>
                <w:rFonts w:ascii="Arial" w:hAnsi="Arial"/>
                <w:b/>
                <w:i w:val="0"/>
                <w:color w:val="FFFFFF"/>
                <w:sz w:val="16"/>
              </w:rPr>
              <w:t>Kode Blok Sensus</w:t>
            </w:r>
          </w:p>
        </w:tc>
        <w:tc>
          <w:tcPr>
            <w:tcW w:type="dxa" w:w="936"/>
            <w:shd w:val="clear" w:color="auto" w:fill="1F4E79"/>
          </w:tcPr>
          <w:p>
            <w:pPr>
              <w:spacing w:before="20" w:after="20" w:line="240" w:lineRule="auto"/>
              <w:jc w:val="center"/>
            </w:pPr>
            <w:r>
              <w:rPr>
                <w:rFonts w:ascii="Arial" w:hAnsi="Arial"/>
                <w:b/>
                <w:i w:val="0"/>
                <w:color w:val="FFFFFF"/>
                <w:sz w:val="16"/>
              </w:rPr>
              <w:t>Target (RT)</w:t>
            </w:r>
          </w:p>
        </w:tc>
        <w:tc>
          <w:tcPr>
            <w:tcW w:type="dxa" w:w="864"/>
            <w:shd w:val="clear" w:color="auto" w:fill="1F4E79"/>
          </w:tcPr>
          <w:p>
            <w:pPr>
              <w:spacing w:before="20" w:after="20" w:line="240" w:lineRule="auto"/>
              <w:jc w:val="center"/>
            </w:pPr>
            <w:r>
              <w:rPr>
                <w:rFonts w:ascii="Arial" w:hAnsi="Arial"/>
                <w:b/>
                <w:i w:val="0"/>
                <w:color w:val="FFFFFF"/>
                <w:sz w:val="16"/>
              </w:rPr>
              <w:t>K Clean</w:t>
            </w:r>
          </w:p>
        </w:tc>
        <w:tc>
          <w:tcPr>
            <w:tcW w:type="dxa" w:w="864"/>
            <w:shd w:val="clear" w:color="auto" w:fill="1F4E79"/>
          </w:tcPr>
          <w:p>
            <w:pPr>
              <w:spacing w:before="20" w:after="20" w:line="240" w:lineRule="auto"/>
              <w:jc w:val="center"/>
            </w:pPr>
            <w:r>
              <w:rPr>
                <w:rFonts w:ascii="Arial" w:hAnsi="Arial"/>
                <w:b/>
                <w:i w:val="0"/>
                <w:color w:val="FFFFFF"/>
                <w:sz w:val="16"/>
              </w:rPr>
              <w:t>K Error</w:t>
            </w:r>
          </w:p>
        </w:tc>
        <w:tc>
          <w:tcPr>
            <w:tcW w:type="dxa" w:w="936"/>
            <w:shd w:val="clear" w:color="auto" w:fill="1F4E79"/>
          </w:tcPr>
          <w:p>
            <w:pPr>
              <w:spacing w:before="20" w:after="20" w:line="240" w:lineRule="auto"/>
              <w:jc w:val="center"/>
            </w:pPr>
            <w:r>
              <w:rPr>
                <w:rFonts w:ascii="Arial" w:hAnsi="Arial"/>
                <w:b/>
                <w:i w:val="0"/>
                <w:color w:val="FFFFFF"/>
                <w:sz w:val="16"/>
              </w:rPr>
              <w:t>KP Clean</w:t>
            </w:r>
          </w:p>
        </w:tc>
        <w:tc>
          <w:tcPr>
            <w:tcW w:type="dxa" w:w="936"/>
            <w:shd w:val="clear" w:color="auto" w:fill="1F4E79"/>
          </w:tcPr>
          <w:p>
            <w:pPr>
              <w:spacing w:before="20" w:after="20" w:line="240" w:lineRule="auto"/>
              <w:jc w:val="center"/>
            </w:pPr>
            <w:r>
              <w:rPr>
                <w:rFonts w:ascii="Arial" w:hAnsi="Arial"/>
                <w:b/>
                <w:i w:val="0"/>
                <w:color w:val="FFFFFF"/>
                <w:sz w:val="16"/>
              </w:rPr>
              <w:t>KP Error</w:t>
            </w:r>
          </w:p>
        </w:tc>
        <w:tc>
          <w:tcPr>
            <w:tcW w:type="dxa" w:w="2808"/>
            <w:shd w:val="clear" w:color="auto" w:fill="1F4E79"/>
          </w:tcPr>
          <w:p>
            <w:pPr>
              <w:spacing w:before="20" w:after="20" w:line="240" w:lineRule="auto"/>
              <w:jc w:val="center"/>
            </w:pPr>
            <w:r>
              <w:rPr>
                <w:rFonts w:ascii="Arial" w:hAnsi="Arial"/>
                <w:b/>
                <w:i w:val="0"/>
                <w:color w:val="FFFFFF"/>
                <w:sz w:val="16"/>
              </w:rPr>
              <w:t>Status</w:t>
            </w:r>
          </w:p>
        </w:tc>
      </w:tr>
      <w:tr>
        <w:tc>
          <w:tcPr>
            <w:tcW w:type="dxa" w:w="504"/>
          </w:tcPr>
          <w:p>
            <w:pPr>
              <w:spacing w:before="20" w:after="20" w:line="240" w:lineRule="auto"/>
              <w:jc w:val="center"/>
            </w:pPr>
            <w:r>
              <w:rPr>
                <w:rFonts w:ascii="Arial" w:hAnsi="Arial"/>
                <w:b w:val="0"/>
                <w:i w:val="0"/>
                <w:sz w:val="16"/>
              </w:rPr>
              <w:t>1</w:t>
            </w:r>
          </w:p>
        </w:tc>
        <w:tc>
          <w:tcPr>
            <w:tcW w:type="dxa" w:w="1512"/>
          </w:tcPr>
          <w:p>
            <w:pPr>
              <w:spacing w:before="20" w:after="20" w:line="240" w:lineRule="auto"/>
              <w:jc w:val="left"/>
            </w:pPr>
            <w:r>
              <w:rPr>
                <w:rFonts w:ascii="Arial" w:hAnsi="Arial"/>
                <w:b w:val="0"/>
                <w:i w:val="0"/>
                <w:sz w:val="16"/>
              </w:rPr>
              <w:t>350900327</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w:t>
            </w:r>
          </w:p>
        </w:tc>
        <w:tc>
          <w:tcPr>
            <w:tcW w:type="dxa" w:w="1512"/>
          </w:tcPr>
          <w:p>
            <w:pPr>
              <w:spacing w:before="20" w:after="20" w:line="240" w:lineRule="auto"/>
              <w:jc w:val="left"/>
            </w:pPr>
            <w:r>
              <w:rPr>
                <w:rFonts w:ascii="Arial" w:hAnsi="Arial"/>
                <w:b w:val="0"/>
                <w:i w:val="0"/>
                <w:sz w:val="16"/>
              </w:rPr>
              <w:t>350900407</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3</w:t>
            </w:r>
          </w:p>
        </w:tc>
        <w:tc>
          <w:tcPr>
            <w:tcW w:type="dxa" w:w="1512"/>
          </w:tcPr>
          <w:p>
            <w:pPr>
              <w:spacing w:before="20" w:after="20" w:line="240" w:lineRule="auto"/>
              <w:jc w:val="left"/>
            </w:pPr>
            <w:r>
              <w:rPr>
                <w:rFonts w:ascii="Arial" w:hAnsi="Arial"/>
                <w:b w:val="0"/>
                <w:i w:val="0"/>
                <w:sz w:val="16"/>
              </w:rPr>
              <w:t>350900445</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4</w:t>
            </w:r>
          </w:p>
        </w:tc>
        <w:tc>
          <w:tcPr>
            <w:tcW w:type="dxa" w:w="1512"/>
          </w:tcPr>
          <w:p>
            <w:pPr>
              <w:spacing w:before="20" w:after="20" w:line="240" w:lineRule="auto"/>
              <w:jc w:val="left"/>
            </w:pPr>
            <w:r>
              <w:rPr>
                <w:rFonts w:ascii="Arial" w:hAnsi="Arial"/>
                <w:b w:val="0"/>
                <w:i w:val="0"/>
                <w:sz w:val="16"/>
              </w:rPr>
              <w:t>350901356</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5</w:t>
            </w:r>
          </w:p>
        </w:tc>
        <w:tc>
          <w:tcPr>
            <w:tcW w:type="dxa" w:w="1512"/>
          </w:tcPr>
          <w:p>
            <w:pPr>
              <w:spacing w:before="20" w:after="20" w:line="240" w:lineRule="auto"/>
              <w:jc w:val="left"/>
            </w:pPr>
            <w:r>
              <w:rPr>
                <w:rFonts w:ascii="Arial" w:hAnsi="Arial"/>
                <w:b w:val="0"/>
                <w:i w:val="0"/>
                <w:sz w:val="16"/>
              </w:rPr>
              <w:t>350901692</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6</w:t>
            </w:r>
          </w:p>
        </w:tc>
        <w:tc>
          <w:tcPr>
            <w:tcW w:type="dxa" w:w="1512"/>
          </w:tcPr>
          <w:p>
            <w:pPr>
              <w:spacing w:before="20" w:after="20" w:line="240" w:lineRule="auto"/>
              <w:jc w:val="left"/>
            </w:pPr>
            <w:r>
              <w:rPr>
                <w:rFonts w:ascii="Arial" w:hAnsi="Arial"/>
                <w:b w:val="0"/>
                <w:i w:val="0"/>
                <w:sz w:val="16"/>
              </w:rPr>
              <w:t>350902185</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864"/>
          </w:tcPr>
          <w:p>
            <w:pPr>
              <w:spacing w:before="20" w:after="20" w:line="240" w:lineRule="auto"/>
              <w:jc w:val="center"/>
            </w:pPr>
            <w:r>
              <w:rPr>
                <w:rFonts w:ascii="Arial" w:hAnsi="Arial"/>
                <w:b w:val="0"/>
                <w:i w:val="0"/>
                <w:sz w:val="16"/>
              </w:rPr>
              <w:t>9</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7</w:t>
            </w:r>
          </w:p>
        </w:tc>
        <w:tc>
          <w:tcPr>
            <w:tcW w:type="dxa" w:w="1512"/>
          </w:tcPr>
          <w:p>
            <w:pPr>
              <w:spacing w:before="20" w:after="20" w:line="240" w:lineRule="auto"/>
              <w:jc w:val="left"/>
            </w:pPr>
            <w:r>
              <w:rPr>
                <w:rFonts w:ascii="Arial" w:hAnsi="Arial"/>
                <w:b w:val="0"/>
                <w:i w:val="0"/>
                <w:sz w:val="16"/>
              </w:rPr>
              <w:t>350903125</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8</w:t>
            </w:r>
          </w:p>
        </w:tc>
        <w:tc>
          <w:tcPr>
            <w:tcW w:type="dxa" w:w="1512"/>
          </w:tcPr>
          <w:p>
            <w:pPr>
              <w:spacing w:before="20" w:after="20" w:line="240" w:lineRule="auto"/>
              <w:jc w:val="left"/>
            </w:pPr>
            <w:r>
              <w:rPr>
                <w:rFonts w:ascii="Arial" w:hAnsi="Arial"/>
                <w:b w:val="0"/>
                <w:i w:val="0"/>
                <w:sz w:val="16"/>
              </w:rPr>
              <w:t>350903376</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9</w:t>
            </w:r>
          </w:p>
        </w:tc>
        <w:tc>
          <w:tcPr>
            <w:tcW w:type="dxa" w:w="1512"/>
          </w:tcPr>
          <w:p>
            <w:pPr>
              <w:spacing w:before="20" w:after="20" w:line="240" w:lineRule="auto"/>
              <w:jc w:val="left"/>
            </w:pPr>
            <w:r>
              <w:rPr>
                <w:rFonts w:ascii="Arial" w:hAnsi="Arial"/>
                <w:b w:val="0"/>
                <w:i w:val="0"/>
                <w:sz w:val="16"/>
              </w:rPr>
              <w:t>350904098</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9</w:t>
            </w:r>
          </w:p>
        </w:tc>
        <w:tc>
          <w:tcPr>
            <w:tcW w:type="dxa" w:w="936"/>
          </w:tcPr>
          <w:p>
            <w:pPr>
              <w:spacing w:before="20" w:after="20" w:line="240" w:lineRule="auto"/>
              <w:jc w:val="center"/>
            </w:pPr>
            <w:r>
              <w:rPr>
                <w:rFonts w:ascii="Arial" w:hAnsi="Arial"/>
                <w:b w:val="0"/>
                <w:i w:val="0"/>
                <w:sz w:val="16"/>
              </w:rPr>
              <w:t>1</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10</w:t>
            </w:r>
          </w:p>
        </w:tc>
        <w:tc>
          <w:tcPr>
            <w:tcW w:type="dxa" w:w="1512"/>
          </w:tcPr>
          <w:p>
            <w:pPr>
              <w:spacing w:before="20" w:after="20" w:line="240" w:lineRule="auto"/>
              <w:jc w:val="left"/>
            </w:pPr>
            <w:r>
              <w:rPr>
                <w:rFonts w:ascii="Arial" w:hAnsi="Arial"/>
                <w:b w:val="0"/>
                <w:i w:val="0"/>
                <w:sz w:val="16"/>
              </w:rPr>
              <w:t>350904167</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8</w:t>
            </w:r>
          </w:p>
        </w:tc>
        <w:tc>
          <w:tcPr>
            <w:tcW w:type="dxa" w:w="936"/>
          </w:tcPr>
          <w:p>
            <w:pPr>
              <w:spacing w:before="20" w:after="20" w:line="240" w:lineRule="auto"/>
              <w:jc w:val="center"/>
            </w:pPr>
            <w:r>
              <w:rPr>
                <w:rFonts w:ascii="Arial" w:hAnsi="Arial"/>
                <w:b w:val="0"/>
                <w:i w:val="0"/>
                <w:sz w:val="16"/>
              </w:rPr>
              <w:t>2</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11</w:t>
            </w:r>
          </w:p>
        </w:tc>
        <w:tc>
          <w:tcPr>
            <w:tcW w:type="dxa" w:w="1512"/>
          </w:tcPr>
          <w:p>
            <w:pPr>
              <w:spacing w:before="20" w:after="20" w:line="240" w:lineRule="auto"/>
              <w:jc w:val="left"/>
            </w:pPr>
            <w:r>
              <w:rPr>
                <w:rFonts w:ascii="Arial" w:hAnsi="Arial"/>
                <w:b w:val="0"/>
                <w:i w:val="0"/>
                <w:sz w:val="16"/>
              </w:rPr>
              <w:t>350904592</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4</w:t>
            </w:r>
          </w:p>
        </w:tc>
        <w:tc>
          <w:tcPr>
            <w:tcW w:type="dxa" w:w="864"/>
          </w:tcPr>
          <w:p>
            <w:pPr>
              <w:spacing w:before="20" w:after="20" w:line="240" w:lineRule="auto"/>
              <w:jc w:val="center"/>
            </w:pPr>
            <w:r>
              <w:rPr>
                <w:rFonts w:ascii="Arial" w:hAnsi="Arial"/>
                <w:b w:val="0"/>
                <w:i w:val="0"/>
                <w:sz w:val="16"/>
              </w:rPr>
              <w:t>6</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12</w:t>
            </w:r>
          </w:p>
        </w:tc>
        <w:tc>
          <w:tcPr>
            <w:tcW w:type="dxa" w:w="1512"/>
          </w:tcPr>
          <w:p>
            <w:pPr>
              <w:spacing w:before="20" w:after="20" w:line="240" w:lineRule="auto"/>
              <w:jc w:val="left"/>
            </w:pPr>
            <w:r>
              <w:rPr>
                <w:rFonts w:ascii="Arial" w:hAnsi="Arial"/>
                <w:b w:val="0"/>
                <w:i w:val="0"/>
                <w:sz w:val="16"/>
              </w:rPr>
              <w:t>350950536</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13</w:t>
            </w:r>
          </w:p>
        </w:tc>
        <w:tc>
          <w:tcPr>
            <w:tcW w:type="dxa" w:w="1512"/>
          </w:tcPr>
          <w:p>
            <w:pPr>
              <w:spacing w:before="20" w:after="20" w:line="240" w:lineRule="auto"/>
              <w:jc w:val="left"/>
            </w:pPr>
            <w:r>
              <w:rPr>
                <w:rFonts w:ascii="Arial" w:hAnsi="Arial"/>
                <w:b w:val="0"/>
                <w:i w:val="0"/>
                <w:sz w:val="16"/>
              </w:rPr>
              <w:t>350951611</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14</w:t>
            </w:r>
          </w:p>
        </w:tc>
        <w:tc>
          <w:tcPr>
            <w:tcW w:type="dxa" w:w="1512"/>
          </w:tcPr>
          <w:p>
            <w:pPr>
              <w:spacing w:before="20" w:after="20" w:line="240" w:lineRule="auto"/>
              <w:jc w:val="left"/>
            </w:pPr>
            <w:r>
              <w:rPr>
                <w:rFonts w:ascii="Arial" w:hAnsi="Arial"/>
                <w:b w:val="0"/>
                <w:i w:val="0"/>
                <w:sz w:val="16"/>
              </w:rPr>
              <w:t>350951797</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15</w:t>
            </w:r>
          </w:p>
        </w:tc>
        <w:tc>
          <w:tcPr>
            <w:tcW w:type="dxa" w:w="1512"/>
          </w:tcPr>
          <w:p>
            <w:pPr>
              <w:spacing w:before="20" w:after="20" w:line="240" w:lineRule="auto"/>
              <w:jc w:val="left"/>
            </w:pPr>
            <w:r>
              <w:rPr>
                <w:rFonts w:ascii="Arial" w:hAnsi="Arial"/>
                <w:b w:val="0"/>
                <w:i w:val="0"/>
                <w:sz w:val="16"/>
              </w:rPr>
              <w:t>350952097</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1</w:t>
            </w:r>
          </w:p>
        </w:tc>
        <w:tc>
          <w:tcPr>
            <w:tcW w:type="dxa" w:w="936"/>
          </w:tcPr>
          <w:p>
            <w:pPr>
              <w:spacing w:before="20" w:after="20" w:line="240" w:lineRule="auto"/>
              <w:jc w:val="center"/>
            </w:pPr>
            <w:r>
              <w:rPr>
                <w:rFonts w:ascii="Arial" w:hAnsi="Arial"/>
                <w:b w:val="0"/>
                <w:i w:val="0"/>
                <w:sz w:val="16"/>
              </w:rPr>
              <w:t>9</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16</w:t>
            </w:r>
          </w:p>
        </w:tc>
        <w:tc>
          <w:tcPr>
            <w:tcW w:type="dxa" w:w="1512"/>
          </w:tcPr>
          <w:p>
            <w:pPr>
              <w:spacing w:before="20" w:after="20" w:line="240" w:lineRule="auto"/>
              <w:jc w:val="left"/>
            </w:pPr>
            <w:r>
              <w:rPr>
                <w:rFonts w:ascii="Arial" w:hAnsi="Arial"/>
                <w:b w:val="0"/>
                <w:i w:val="0"/>
                <w:sz w:val="16"/>
              </w:rPr>
              <w:t>350952471</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17</w:t>
            </w:r>
          </w:p>
        </w:tc>
        <w:tc>
          <w:tcPr>
            <w:tcW w:type="dxa" w:w="1512"/>
          </w:tcPr>
          <w:p>
            <w:pPr>
              <w:spacing w:before="20" w:after="20" w:line="240" w:lineRule="auto"/>
              <w:jc w:val="left"/>
            </w:pPr>
            <w:r>
              <w:rPr>
                <w:rFonts w:ascii="Arial" w:hAnsi="Arial"/>
                <w:b w:val="0"/>
                <w:i w:val="0"/>
                <w:sz w:val="16"/>
              </w:rPr>
              <w:t>350953400</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18</w:t>
            </w:r>
          </w:p>
        </w:tc>
        <w:tc>
          <w:tcPr>
            <w:tcW w:type="dxa" w:w="1512"/>
          </w:tcPr>
          <w:p>
            <w:pPr>
              <w:spacing w:before="20" w:after="20" w:line="240" w:lineRule="auto"/>
              <w:jc w:val="left"/>
            </w:pPr>
            <w:r>
              <w:rPr>
                <w:rFonts w:ascii="Arial" w:hAnsi="Arial"/>
                <w:b w:val="0"/>
                <w:i w:val="0"/>
                <w:sz w:val="16"/>
              </w:rPr>
              <w:t>350954904</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864"/>
          </w:tcPr>
          <w:p>
            <w:pPr>
              <w:spacing w:before="20" w:after="20" w:line="240" w:lineRule="auto"/>
              <w:jc w:val="center"/>
            </w:pPr>
            <w:r>
              <w:rPr>
                <w:rFonts w:ascii="Arial" w:hAnsi="Arial"/>
                <w:b w:val="0"/>
                <w:i w:val="0"/>
                <w:sz w:val="16"/>
              </w:rPr>
              <w:t>1</w:t>
            </w:r>
          </w:p>
        </w:tc>
        <w:tc>
          <w:tcPr>
            <w:tcW w:type="dxa" w:w="936"/>
          </w:tcPr>
          <w:p>
            <w:pPr>
              <w:spacing w:before="20" w:after="20" w:line="240" w:lineRule="auto"/>
              <w:jc w:val="center"/>
            </w:pPr>
            <w:r>
              <w:rPr>
                <w:rFonts w:ascii="Arial" w:hAnsi="Arial"/>
                <w:b w:val="0"/>
                <w:i w:val="0"/>
                <w:sz w:val="16"/>
              </w:rPr>
              <w:t>2</w:t>
            </w:r>
          </w:p>
        </w:tc>
        <w:tc>
          <w:tcPr>
            <w:tcW w:type="dxa" w:w="936"/>
          </w:tcPr>
          <w:p>
            <w:pPr>
              <w:spacing w:before="20" w:after="20" w:line="240" w:lineRule="auto"/>
              <w:jc w:val="center"/>
            </w:pPr>
            <w:r>
              <w:rPr>
                <w:rFonts w:ascii="Arial" w:hAnsi="Arial"/>
                <w:b w:val="0"/>
                <w:i w:val="0"/>
                <w:sz w:val="16"/>
              </w:rPr>
              <w:t>0</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19</w:t>
            </w:r>
          </w:p>
        </w:tc>
        <w:tc>
          <w:tcPr>
            <w:tcW w:type="dxa" w:w="1512"/>
          </w:tcPr>
          <w:p>
            <w:pPr>
              <w:spacing w:before="20" w:after="20" w:line="240" w:lineRule="auto"/>
              <w:jc w:val="left"/>
            </w:pPr>
            <w:r>
              <w:rPr>
                <w:rFonts w:ascii="Arial" w:hAnsi="Arial"/>
                <w:b w:val="0"/>
                <w:i w:val="0"/>
                <w:sz w:val="16"/>
              </w:rPr>
              <w:t>350955394</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9</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20</w:t>
            </w:r>
          </w:p>
        </w:tc>
        <w:tc>
          <w:tcPr>
            <w:tcW w:type="dxa" w:w="1512"/>
          </w:tcPr>
          <w:p>
            <w:pPr>
              <w:spacing w:before="20" w:after="20" w:line="240" w:lineRule="auto"/>
              <w:jc w:val="left"/>
            </w:pPr>
            <w:r>
              <w:rPr>
                <w:rFonts w:ascii="Arial" w:hAnsi="Arial"/>
                <w:b w:val="0"/>
                <w:i w:val="0"/>
                <w:sz w:val="16"/>
              </w:rPr>
              <w:t>350956326</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1</w:t>
            </w:r>
          </w:p>
        </w:tc>
        <w:tc>
          <w:tcPr>
            <w:tcW w:type="dxa" w:w="936"/>
          </w:tcPr>
          <w:p>
            <w:pPr>
              <w:spacing w:before="20" w:after="20" w:line="240" w:lineRule="auto"/>
              <w:jc w:val="center"/>
            </w:pPr>
            <w:r>
              <w:rPr>
                <w:rFonts w:ascii="Arial" w:hAnsi="Arial"/>
                <w:b w:val="0"/>
                <w:i w:val="0"/>
                <w:sz w:val="16"/>
              </w:rPr>
              <w:t>9</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21</w:t>
            </w:r>
          </w:p>
        </w:tc>
        <w:tc>
          <w:tcPr>
            <w:tcW w:type="dxa" w:w="1512"/>
          </w:tcPr>
          <w:p>
            <w:pPr>
              <w:spacing w:before="20" w:after="20" w:line="240" w:lineRule="auto"/>
              <w:jc w:val="left"/>
            </w:pPr>
            <w:r>
              <w:rPr>
                <w:rFonts w:ascii="Arial" w:hAnsi="Arial"/>
                <w:b w:val="0"/>
                <w:i w:val="0"/>
                <w:sz w:val="16"/>
              </w:rPr>
              <w:t>350956361</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22</w:t>
            </w:r>
          </w:p>
        </w:tc>
        <w:tc>
          <w:tcPr>
            <w:tcW w:type="dxa" w:w="1512"/>
          </w:tcPr>
          <w:p>
            <w:pPr>
              <w:spacing w:before="20" w:after="20" w:line="240" w:lineRule="auto"/>
              <w:jc w:val="left"/>
            </w:pPr>
            <w:r>
              <w:rPr>
                <w:rFonts w:ascii="Arial" w:hAnsi="Arial"/>
                <w:b w:val="0"/>
                <w:i w:val="0"/>
                <w:sz w:val="16"/>
              </w:rPr>
              <w:t>350956901</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7</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6</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23</w:t>
            </w:r>
          </w:p>
        </w:tc>
        <w:tc>
          <w:tcPr>
            <w:tcW w:type="dxa" w:w="1512"/>
          </w:tcPr>
          <w:p>
            <w:pPr>
              <w:spacing w:before="20" w:after="20" w:line="240" w:lineRule="auto"/>
              <w:jc w:val="left"/>
            </w:pPr>
            <w:r>
              <w:rPr>
                <w:rFonts w:ascii="Arial" w:hAnsi="Arial"/>
                <w:b w:val="0"/>
                <w:i w:val="0"/>
                <w:sz w:val="16"/>
              </w:rPr>
              <w:t>350957672</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24</w:t>
            </w:r>
          </w:p>
        </w:tc>
        <w:tc>
          <w:tcPr>
            <w:tcW w:type="dxa" w:w="1512"/>
          </w:tcPr>
          <w:p>
            <w:pPr>
              <w:spacing w:before="20" w:after="20" w:line="240" w:lineRule="auto"/>
              <w:jc w:val="left"/>
            </w:pPr>
            <w:r>
              <w:rPr>
                <w:rFonts w:ascii="Arial" w:hAnsi="Arial"/>
                <w:b w:val="0"/>
                <w:i w:val="0"/>
                <w:sz w:val="16"/>
              </w:rPr>
              <w:t>350958988</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9</w:t>
            </w:r>
          </w:p>
        </w:tc>
        <w:tc>
          <w:tcPr>
            <w:tcW w:type="dxa" w:w="936"/>
          </w:tcPr>
          <w:p>
            <w:pPr>
              <w:spacing w:before="20" w:after="20" w:line="240" w:lineRule="auto"/>
              <w:jc w:val="center"/>
            </w:pPr>
            <w:r>
              <w:rPr>
                <w:rFonts w:ascii="Arial" w:hAnsi="Arial"/>
                <w:b w:val="0"/>
                <w:i w:val="0"/>
                <w:sz w:val="16"/>
              </w:rPr>
              <w:t>1</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25</w:t>
            </w:r>
          </w:p>
        </w:tc>
        <w:tc>
          <w:tcPr>
            <w:tcW w:type="dxa" w:w="1512"/>
          </w:tcPr>
          <w:p>
            <w:pPr>
              <w:spacing w:before="20" w:after="20" w:line="240" w:lineRule="auto"/>
              <w:jc w:val="left"/>
            </w:pPr>
            <w:r>
              <w:rPr>
                <w:rFonts w:ascii="Arial" w:hAnsi="Arial"/>
                <w:b w:val="0"/>
                <w:i w:val="0"/>
                <w:sz w:val="16"/>
              </w:rPr>
              <w:t>350959905</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26</w:t>
            </w:r>
          </w:p>
        </w:tc>
        <w:tc>
          <w:tcPr>
            <w:tcW w:type="dxa" w:w="1512"/>
          </w:tcPr>
          <w:p>
            <w:pPr>
              <w:spacing w:before="20" w:after="20" w:line="240" w:lineRule="auto"/>
              <w:jc w:val="left"/>
            </w:pPr>
            <w:r>
              <w:rPr>
                <w:rFonts w:ascii="Arial" w:hAnsi="Arial"/>
                <w:b w:val="0"/>
                <w:i w:val="0"/>
                <w:sz w:val="16"/>
              </w:rPr>
              <w:t>350960488</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2</w:t>
            </w:r>
          </w:p>
        </w:tc>
        <w:tc>
          <w:tcPr>
            <w:tcW w:type="dxa" w:w="864"/>
          </w:tcPr>
          <w:p>
            <w:pPr>
              <w:spacing w:before="20" w:after="20" w:line="240" w:lineRule="auto"/>
              <w:jc w:val="center"/>
            </w:pPr>
            <w:r>
              <w:rPr>
                <w:rFonts w:ascii="Arial" w:hAnsi="Arial"/>
                <w:b w:val="0"/>
                <w:i w:val="0"/>
                <w:sz w:val="16"/>
              </w:rPr>
              <w:t>8</w:t>
            </w:r>
          </w:p>
        </w:tc>
        <w:tc>
          <w:tcPr>
            <w:tcW w:type="dxa" w:w="936"/>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2808"/>
          </w:tcPr>
          <w:p>
            <w:pPr>
              <w:spacing w:before="20" w:after="20" w:line="240" w:lineRule="auto"/>
              <w:jc w:val="left"/>
            </w:pPr>
            <w:r>
              <w:rPr>
                <w:rFonts w:ascii="Arial" w:hAnsi="Arial"/>
                <w:b w:val="0"/>
                <w:i w:val="0"/>
                <w:sz w:val="16"/>
              </w:rPr>
              <w:t>Dalam Proses</w:t>
            </w:r>
          </w:p>
        </w:tc>
      </w:tr>
      <w:tr>
        <w:tc>
          <w:tcPr>
            <w:tcW w:type="dxa" w:w="504"/>
          </w:tcPr>
          <w:p>
            <w:pPr>
              <w:spacing w:before="20" w:after="20" w:line="240" w:lineRule="auto"/>
              <w:jc w:val="center"/>
            </w:pPr>
            <w:r>
              <w:rPr>
                <w:rFonts w:ascii="Arial" w:hAnsi="Arial"/>
                <w:b w:val="0"/>
                <w:i w:val="0"/>
                <w:sz w:val="16"/>
              </w:rPr>
              <w:t>27</w:t>
            </w:r>
          </w:p>
        </w:tc>
        <w:tc>
          <w:tcPr>
            <w:tcW w:type="dxa" w:w="1512"/>
          </w:tcPr>
          <w:p>
            <w:pPr>
              <w:spacing w:before="20" w:after="20" w:line="240" w:lineRule="auto"/>
              <w:jc w:val="left"/>
            </w:pPr>
            <w:r>
              <w:rPr>
                <w:rFonts w:ascii="Arial" w:hAnsi="Arial"/>
                <w:b w:val="0"/>
                <w:i w:val="0"/>
                <w:sz w:val="16"/>
              </w:rPr>
              <w:t>350960552</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tcPr>
          <w:p>
            <w:pPr>
              <w:spacing w:before="20" w:after="20" w:line="240" w:lineRule="auto"/>
              <w:jc w:val="center"/>
            </w:pPr>
            <w:r>
              <w:rPr>
                <w:rFonts w:ascii="Arial" w:hAnsi="Arial"/>
                <w:b w:val="0"/>
                <w:i w:val="0"/>
                <w:sz w:val="16"/>
              </w:rPr>
              <w:t>28</w:t>
            </w:r>
          </w:p>
        </w:tc>
        <w:tc>
          <w:tcPr>
            <w:tcW w:type="dxa" w:w="1512"/>
          </w:tcPr>
          <w:p>
            <w:pPr>
              <w:spacing w:before="20" w:after="20" w:line="240" w:lineRule="auto"/>
              <w:jc w:val="left"/>
            </w:pPr>
            <w:r>
              <w:rPr>
                <w:rFonts w:ascii="Arial" w:hAnsi="Arial"/>
                <w:b w:val="0"/>
                <w:i w:val="0"/>
                <w:sz w:val="16"/>
              </w:rPr>
              <w:t>350961110</w:t>
            </w:r>
          </w:p>
        </w:tc>
        <w:tc>
          <w:tcPr>
            <w:tcW w:type="dxa" w:w="936"/>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864"/>
          </w:tcPr>
          <w:p>
            <w:pPr>
              <w:spacing w:before="20" w:after="20" w:line="240" w:lineRule="auto"/>
              <w:jc w:val="center"/>
            </w:pPr>
            <w:r>
              <w:rPr>
                <w:rFonts w:ascii="Arial" w:hAnsi="Arial"/>
                <w:b w:val="0"/>
                <w:i w:val="0"/>
                <w:sz w:val="16"/>
              </w:rPr>
              <w:t>10</w:t>
            </w:r>
          </w:p>
        </w:tc>
        <w:tc>
          <w:tcPr>
            <w:tcW w:type="dxa" w:w="936"/>
          </w:tcPr>
          <w:p>
            <w:pPr>
              <w:spacing w:before="20" w:after="20" w:line="240" w:lineRule="auto"/>
              <w:jc w:val="center"/>
            </w:pPr>
            <w:r>
              <w:rPr>
                <w:rFonts w:ascii="Arial" w:hAnsi="Arial"/>
                <w:b w:val="0"/>
                <w:i w:val="0"/>
                <w:sz w:val="16"/>
              </w:rPr>
              <w:t>0</w:t>
            </w:r>
          </w:p>
        </w:tc>
        <w:tc>
          <w:tcPr>
            <w:tcW w:type="dxa" w:w="936"/>
          </w:tcPr>
          <w:p>
            <w:pPr>
              <w:spacing w:before="20" w:after="20" w:line="240" w:lineRule="auto"/>
              <w:jc w:val="center"/>
            </w:pPr>
            <w:r>
              <w:rPr>
                <w:rFonts w:ascii="Arial" w:hAnsi="Arial"/>
                <w:b w:val="0"/>
                <w:i w:val="0"/>
                <w:sz w:val="16"/>
              </w:rPr>
              <w:t>10</w:t>
            </w:r>
          </w:p>
        </w:tc>
        <w:tc>
          <w:tcPr>
            <w:tcW w:type="dxa" w:w="2808"/>
          </w:tcPr>
          <w:p>
            <w:pPr>
              <w:spacing w:before="20" w:after="20" w:line="240" w:lineRule="auto"/>
              <w:jc w:val="left"/>
            </w:pPr>
            <w:r>
              <w:rPr>
                <w:rFonts w:ascii="Arial" w:hAnsi="Arial"/>
                <w:b w:val="0"/>
                <w:i w:val="0"/>
                <w:sz w:val="16"/>
              </w:rPr>
              <w:t>Belum Clean</w:t>
            </w:r>
          </w:p>
        </w:tc>
      </w:tr>
      <w:tr>
        <w:tc>
          <w:tcPr>
            <w:tcW w:type="dxa" w:w="504"/>
            <w:shd w:val="clear" w:color="auto" w:fill="F2F2F2"/>
          </w:tcPr>
          <w:p>
            <w:pPr>
              <w:spacing w:before="20" w:after="20" w:line="240" w:lineRule="auto"/>
              <w:jc w:val="center"/>
            </w:pPr>
            <w:r>
              <w:rPr>
                <w:rFonts w:ascii="Arial" w:hAnsi="Arial"/>
                <w:b/>
                <w:i w:val="0"/>
                <w:sz w:val="16"/>
              </w:rPr>
            </w:r>
          </w:p>
        </w:tc>
        <w:tc>
          <w:tcPr>
            <w:tcW w:type="dxa" w:w="1512"/>
            <w:shd w:val="clear" w:color="auto" w:fill="F2F2F2"/>
          </w:tcPr>
          <w:p>
            <w:pPr>
              <w:spacing w:before="20" w:after="20" w:line="240" w:lineRule="auto"/>
              <w:jc w:val="left"/>
            </w:pPr>
            <w:r>
              <w:rPr>
                <w:rFonts w:ascii="Arial" w:hAnsi="Arial"/>
                <w:b/>
                <w:i w:val="0"/>
                <w:sz w:val="16"/>
              </w:rPr>
              <w:t>TOTAL</w:t>
            </w:r>
          </w:p>
        </w:tc>
        <w:tc>
          <w:tcPr>
            <w:tcW w:type="dxa" w:w="936"/>
            <w:shd w:val="clear" w:color="auto" w:fill="F2F2F2"/>
          </w:tcPr>
          <w:p>
            <w:pPr>
              <w:spacing w:before="20" w:after="20" w:line="240" w:lineRule="auto"/>
              <w:jc w:val="center"/>
            </w:pPr>
            <w:r>
              <w:rPr>
                <w:rFonts w:ascii="Arial" w:hAnsi="Arial"/>
                <w:b/>
                <w:i w:val="0"/>
                <w:sz w:val="16"/>
              </w:rPr>
              <w:t>280</w:t>
            </w:r>
          </w:p>
        </w:tc>
        <w:tc>
          <w:tcPr>
            <w:tcW w:type="dxa" w:w="864"/>
            <w:shd w:val="clear" w:color="auto" w:fill="F2F2F2"/>
          </w:tcPr>
          <w:p>
            <w:pPr>
              <w:spacing w:before="20" w:after="20" w:line="240" w:lineRule="auto"/>
              <w:jc w:val="center"/>
            </w:pPr>
            <w:r>
              <w:rPr>
                <w:rFonts w:ascii="Arial" w:hAnsi="Arial"/>
                <w:b/>
                <w:i w:val="0"/>
                <w:sz w:val="16"/>
              </w:rPr>
              <w:t>8</w:t>
            </w:r>
          </w:p>
        </w:tc>
        <w:tc>
          <w:tcPr>
            <w:tcW w:type="dxa" w:w="864"/>
            <w:shd w:val="clear" w:color="auto" w:fill="F2F2F2"/>
          </w:tcPr>
          <w:p>
            <w:pPr>
              <w:spacing w:before="20" w:after="20" w:line="240" w:lineRule="auto"/>
              <w:jc w:val="center"/>
            </w:pPr>
            <w:r>
              <w:rPr>
                <w:rFonts w:ascii="Arial" w:hAnsi="Arial"/>
                <w:b/>
                <w:i w:val="0"/>
                <w:sz w:val="16"/>
              </w:rPr>
              <w:t>261</w:t>
            </w:r>
          </w:p>
        </w:tc>
        <w:tc>
          <w:tcPr>
            <w:tcW w:type="dxa" w:w="936"/>
            <w:shd w:val="clear" w:color="auto" w:fill="F2F2F2"/>
          </w:tcPr>
          <w:p>
            <w:pPr>
              <w:spacing w:before="20" w:after="20" w:line="240" w:lineRule="auto"/>
              <w:jc w:val="center"/>
            </w:pPr>
            <w:r>
              <w:rPr>
                <w:rFonts w:ascii="Arial" w:hAnsi="Arial"/>
                <w:b/>
                <w:i w:val="0"/>
                <w:sz w:val="16"/>
              </w:rPr>
              <w:t>40</w:t>
            </w:r>
          </w:p>
        </w:tc>
        <w:tc>
          <w:tcPr>
            <w:tcW w:type="dxa" w:w="936"/>
            <w:shd w:val="clear" w:color="auto" w:fill="F2F2F2"/>
          </w:tcPr>
          <w:p>
            <w:pPr>
              <w:spacing w:before="20" w:after="20" w:line="240" w:lineRule="auto"/>
              <w:jc w:val="center"/>
            </w:pPr>
            <w:r>
              <w:rPr>
                <w:rFonts w:ascii="Arial" w:hAnsi="Arial"/>
                <w:b/>
                <w:i w:val="0"/>
                <w:sz w:val="16"/>
              </w:rPr>
              <w:t>227</w:t>
            </w:r>
          </w:p>
        </w:tc>
        <w:tc>
          <w:tcPr>
            <w:tcW w:type="dxa" w:w="2808"/>
            <w:shd w:val="clear" w:color="auto" w:fill="F2F2F2"/>
          </w:tcPr>
          <w:p>
            <w:pPr>
              <w:spacing w:before="20" w:after="20" w:line="240" w:lineRule="auto"/>
              <w:jc w:val="left"/>
            </w:pPr>
            <w:r>
              <w:rPr>
                <w:rFonts w:ascii="Arial" w:hAnsi="Arial"/>
                <w:b/>
                <w:i w:val="0"/>
                <w:sz w:val="16"/>
              </w:rPr>
              <w:t>9 proses / 19 belum</w:t>
            </w:r>
          </w:p>
        </w:tc>
      </w:tr>
    </w:tbl>
    <w:p>
      <w:pPr>
        <w:spacing w:after="200"/>
        <w:jc w:val="both"/>
      </w:pPr>
      <w:r>
        <w:rPr>
          <w:rFonts w:ascii="Arial" w:hAnsi="Arial"/>
          <w:b w:val="0"/>
          <w:sz w:val="22"/>
        </w:rPr>
        <w:t>Berdasarkan rekapitulasi tersebut, dari 28 blok sensus terdapat 9 blok sensus yang telah menghasilkan minimal satu record clean (status dalam proses) dan 19 blok sensus yang belum menghasilkan record clean sama sekali. Adapun blok sensus yang telah tuntas 100% clean berjumlah 0 blok pada Dokumen K dan 1 blok pada Dokumen KP. Secara kumulatif tercatat 8 record clean pada Dokumen K dan 40 record clean pada Dokumen KP, sehingga sebagian besar dari 280 sampel rumah tangga belum selesai diverifikasi dan divalidasi.</w:t>
      </w:r>
    </w:p>
    <w:p>
      <w:r>
        <w:br w:type="page"/>
      </w:r>
    </w:p>
    <w:p>
      <w:r>
        <w:rPr>
          <w:rFonts w:ascii="Arial" w:hAnsi="Arial"/>
          <w:b/>
          <w:sz w:val="24"/>
        </w:rPr>
        <w:t>VII. HASIL DAN CAPAIAN PENGOLAHAN 50%</w:t>
      </w:r>
    </w:p>
    <w:p>
      <w:pPr>
        <w:spacing w:after="120"/>
        <w:jc w:val="both"/>
      </w:pPr>
      <w:r>
        <w:rPr>
          <w:rFonts w:ascii="Arial" w:hAnsi="Arial"/>
          <w:b w:val="0"/>
          <w:sz w:val="22"/>
        </w:rPr>
        <w:t>Capaian pengolahan sampel Susenas September 2026 di Kabupaten Jember diukur terhadap milestone pelaporan sebesar 50% yang disetarakan dengan 140 sampel rumah tangga atau 14 blok sensus berstatus clean. Hasil monitoring per 25 September 2026 menunjukkan capaian sebagaimana diuraikan pada Tabel 2, Tabel 3, dan evaluasi anomali isian di bawah ini.</w:t>
      </w:r>
    </w:p>
    <w:p>
      <w:pPr>
        <w:spacing w:after="80"/>
        <w:jc w:val="center"/>
      </w:pPr>
      <w:r>
        <w:rPr>
          <w:rFonts w:ascii="Arial" w:hAnsi="Arial"/>
          <w:sz w:val="20"/>
        </w:rPr>
        <w:t>Tabel 2. Indikator Capaian Kuantitatif terhadap Milestone 50%</w:t>
      </w:r>
    </w:p>
    <w:tbl>
      <w:tblPr>
        <w:tblStyle w:val="TableGrid"/>
        <w:tblW w:type="auto" w:w="0"/>
        <w:jc w:val="center"/>
        <w:tblLayout w:type="fixed"/>
        <w:tblLook w:firstColumn="1" w:firstRow="1" w:lastColumn="0" w:lastRow="0" w:noHBand="0" w:noVBand="1" w:val="04A0"/>
        <w:tblLayout w:type="fixed"/>
      </w:tblPr>
      <w:tblGrid>
        <w:gridCol w:w="4703"/>
        <w:gridCol w:w="4703"/>
      </w:tblGrid>
      <w:tr>
        <w:trPr>
          <w:tblHeader w:val="true"/>
        </w:trPr>
        <w:tc>
          <w:tcPr>
            <w:tcW w:type="dxa" w:w="4392"/>
            <w:shd w:val="clear" w:color="auto" w:fill="1F4E79"/>
          </w:tcPr>
          <w:p>
            <w:pPr>
              <w:spacing w:before="20" w:after="20" w:line="240" w:lineRule="auto"/>
              <w:jc w:val="center"/>
            </w:pPr>
            <w:r>
              <w:rPr>
                <w:rFonts w:ascii="Arial" w:hAnsi="Arial"/>
                <w:b/>
                <w:i w:val="0"/>
                <w:color w:val="FFFFFF"/>
                <w:sz w:val="18"/>
              </w:rPr>
              <w:t>Indikator</w:t>
            </w:r>
          </w:p>
        </w:tc>
        <w:tc>
          <w:tcPr>
            <w:tcW w:type="dxa" w:w="4968"/>
            <w:shd w:val="clear" w:color="auto" w:fill="1F4E79"/>
          </w:tcPr>
          <w:p>
            <w:pPr>
              <w:spacing w:before="20" w:after="20" w:line="240" w:lineRule="auto"/>
              <w:jc w:val="center"/>
            </w:pPr>
            <w:r>
              <w:rPr>
                <w:rFonts w:ascii="Arial" w:hAnsi="Arial"/>
                <w:b/>
                <w:i w:val="0"/>
                <w:color w:val="FFFFFF"/>
                <w:sz w:val="18"/>
              </w:rPr>
              <w:t>Capaian</w:t>
            </w:r>
          </w:p>
        </w:tc>
      </w:tr>
      <w:tr>
        <w:tc>
          <w:tcPr>
            <w:tcW w:type="dxa" w:w="4392"/>
          </w:tcPr>
          <w:p>
            <w:pPr>
              <w:spacing w:before="20" w:after="20" w:line="240" w:lineRule="auto"/>
              <w:jc w:val="left"/>
            </w:pPr>
            <w:r>
              <w:rPr>
                <w:rFonts w:ascii="Arial" w:hAnsi="Arial"/>
                <w:b w:val="0"/>
                <w:i w:val="0"/>
                <w:sz w:val="18"/>
              </w:rPr>
              <w:t>Target sampel total</w:t>
            </w:r>
          </w:p>
        </w:tc>
        <w:tc>
          <w:tcPr>
            <w:tcW w:type="dxa" w:w="4968"/>
          </w:tcPr>
          <w:p>
            <w:pPr>
              <w:spacing w:before="20" w:after="20" w:line="240" w:lineRule="auto"/>
              <w:jc w:val="left"/>
            </w:pPr>
            <w:r>
              <w:rPr>
                <w:rFonts w:ascii="Arial" w:hAnsi="Arial"/>
                <w:b w:val="0"/>
                <w:i w:val="0"/>
                <w:sz w:val="18"/>
              </w:rPr>
              <w:t>280 RT (28 BS x 10 RT)</w:t>
            </w:r>
          </w:p>
        </w:tc>
      </w:tr>
      <w:tr>
        <w:tc>
          <w:tcPr>
            <w:tcW w:type="dxa" w:w="4392"/>
          </w:tcPr>
          <w:p>
            <w:pPr>
              <w:spacing w:before="20" w:after="20" w:line="240" w:lineRule="auto"/>
              <w:jc w:val="left"/>
            </w:pPr>
            <w:r>
              <w:rPr>
                <w:rFonts w:ascii="Arial" w:hAnsi="Arial"/>
                <w:b w:val="0"/>
                <w:i w:val="0"/>
                <w:sz w:val="18"/>
              </w:rPr>
              <w:t>Milestone penyelesaian pengolahan</w:t>
            </w:r>
          </w:p>
        </w:tc>
        <w:tc>
          <w:tcPr>
            <w:tcW w:type="dxa" w:w="4968"/>
          </w:tcPr>
          <w:p>
            <w:pPr>
              <w:spacing w:before="20" w:after="20" w:line="240" w:lineRule="auto"/>
              <w:jc w:val="left"/>
            </w:pPr>
            <w:r>
              <w:rPr>
                <w:rFonts w:ascii="Arial" w:hAnsi="Arial"/>
                <w:b w:val="0"/>
                <w:i w:val="0"/>
                <w:sz w:val="18"/>
              </w:rPr>
              <w:t>50% = 140 RT clean / 14 BS clean</w:t>
            </w:r>
          </w:p>
        </w:tc>
      </w:tr>
      <w:tr>
        <w:tc>
          <w:tcPr>
            <w:tcW w:type="dxa" w:w="4392"/>
          </w:tcPr>
          <w:p>
            <w:pPr>
              <w:spacing w:before="20" w:after="20" w:line="240" w:lineRule="auto"/>
              <w:jc w:val="left"/>
            </w:pPr>
            <w:r>
              <w:rPr>
                <w:rFonts w:ascii="Arial" w:hAnsi="Arial"/>
                <w:b w:val="0"/>
                <w:i w:val="0"/>
                <w:sz w:val="18"/>
              </w:rPr>
              <w:t>Capaian clean Dokumen K (Kor)</w:t>
            </w:r>
          </w:p>
        </w:tc>
        <w:tc>
          <w:tcPr>
            <w:tcW w:type="dxa" w:w="4968"/>
          </w:tcPr>
          <w:p>
            <w:pPr>
              <w:spacing w:before="20" w:after="20" w:line="240" w:lineRule="auto"/>
              <w:jc w:val="left"/>
            </w:pPr>
            <w:r>
              <w:rPr>
                <w:rFonts w:ascii="Arial" w:hAnsi="Arial"/>
                <w:b w:val="0"/>
                <w:i w:val="0"/>
                <w:sz w:val="18"/>
              </w:rPr>
              <w:t>8 RT dari 280 RT (2,86%)</w:t>
            </w:r>
          </w:p>
        </w:tc>
      </w:tr>
      <w:tr>
        <w:tc>
          <w:tcPr>
            <w:tcW w:type="dxa" w:w="4392"/>
          </w:tcPr>
          <w:p>
            <w:pPr>
              <w:spacing w:before="20" w:after="20" w:line="240" w:lineRule="auto"/>
              <w:jc w:val="left"/>
            </w:pPr>
            <w:r>
              <w:rPr>
                <w:rFonts w:ascii="Arial" w:hAnsi="Arial"/>
                <w:b w:val="0"/>
                <w:i w:val="0"/>
                <w:sz w:val="18"/>
              </w:rPr>
              <w:t>Capaian clean Dokumen KP</w:t>
            </w:r>
          </w:p>
        </w:tc>
        <w:tc>
          <w:tcPr>
            <w:tcW w:type="dxa" w:w="4968"/>
          </w:tcPr>
          <w:p>
            <w:pPr>
              <w:spacing w:before="20" w:after="20" w:line="240" w:lineRule="auto"/>
              <w:jc w:val="left"/>
            </w:pPr>
            <w:r>
              <w:rPr>
                <w:rFonts w:ascii="Arial" w:hAnsi="Arial"/>
                <w:b w:val="0"/>
                <w:i w:val="0"/>
                <w:sz w:val="18"/>
              </w:rPr>
              <w:t>40 RT dari 280 RT (14,29%)</w:t>
            </w:r>
          </w:p>
        </w:tc>
      </w:tr>
      <w:tr>
        <w:tc>
          <w:tcPr>
            <w:tcW w:type="dxa" w:w="4392"/>
          </w:tcPr>
          <w:p>
            <w:pPr>
              <w:spacing w:before="20" w:after="20" w:line="240" w:lineRule="auto"/>
              <w:jc w:val="left"/>
            </w:pPr>
            <w:r>
              <w:rPr>
                <w:rFonts w:ascii="Arial" w:hAnsi="Arial"/>
                <w:b w:val="0"/>
                <w:i w:val="0"/>
                <w:sz w:val="18"/>
              </w:rPr>
              <w:t>Capaian clean gabungan (K + KP)</w:t>
            </w:r>
          </w:p>
        </w:tc>
        <w:tc>
          <w:tcPr>
            <w:tcW w:type="dxa" w:w="4968"/>
          </w:tcPr>
          <w:p>
            <w:pPr>
              <w:spacing w:before="20" w:after="20" w:line="240" w:lineRule="auto"/>
              <w:jc w:val="left"/>
            </w:pPr>
            <w:r>
              <w:rPr>
                <w:rFonts w:ascii="Arial" w:hAnsi="Arial"/>
                <w:b w:val="0"/>
                <w:i w:val="0"/>
                <w:sz w:val="18"/>
              </w:rPr>
              <w:t>48 RT dari 560 record (8,57%)</w:t>
            </w:r>
          </w:p>
        </w:tc>
      </w:tr>
      <w:tr>
        <w:tc>
          <w:tcPr>
            <w:tcW w:type="dxa" w:w="4392"/>
          </w:tcPr>
          <w:p>
            <w:pPr>
              <w:spacing w:before="20" w:after="20" w:line="240" w:lineRule="auto"/>
              <w:jc w:val="left"/>
            </w:pPr>
            <w:r>
              <w:rPr>
                <w:rFonts w:ascii="Arial" w:hAnsi="Arial"/>
                <w:b w:val="0"/>
                <w:i w:val="0"/>
                <w:sz w:val="18"/>
              </w:rPr>
              <w:t>Realisasi terhadap milestone - Dokumen K</w:t>
            </w:r>
          </w:p>
        </w:tc>
        <w:tc>
          <w:tcPr>
            <w:tcW w:type="dxa" w:w="4968"/>
          </w:tcPr>
          <w:p>
            <w:pPr>
              <w:spacing w:before="20" w:after="20" w:line="240" w:lineRule="auto"/>
              <w:jc w:val="left"/>
            </w:pPr>
            <w:r>
              <w:rPr>
                <w:rFonts w:ascii="Arial" w:hAnsi="Arial"/>
                <w:b w:val="0"/>
                <w:i w:val="0"/>
                <w:sz w:val="18"/>
              </w:rPr>
              <w:t>8 dari 140 RT (5,71%)</w:t>
            </w:r>
          </w:p>
        </w:tc>
      </w:tr>
      <w:tr>
        <w:tc>
          <w:tcPr>
            <w:tcW w:type="dxa" w:w="4392"/>
          </w:tcPr>
          <w:p>
            <w:pPr>
              <w:spacing w:before="20" w:after="20" w:line="240" w:lineRule="auto"/>
              <w:jc w:val="left"/>
            </w:pPr>
            <w:r>
              <w:rPr>
                <w:rFonts w:ascii="Arial" w:hAnsi="Arial"/>
                <w:b w:val="0"/>
                <w:i w:val="0"/>
                <w:sz w:val="18"/>
              </w:rPr>
              <w:t>Realisasi terhadap milestone - Dokumen KP</w:t>
            </w:r>
          </w:p>
        </w:tc>
        <w:tc>
          <w:tcPr>
            <w:tcW w:type="dxa" w:w="4968"/>
          </w:tcPr>
          <w:p>
            <w:pPr>
              <w:spacing w:before="20" w:after="20" w:line="240" w:lineRule="auto"/>
              <w:jc w:val="left"/>
            </w:pPr>
            <w:r>
              <w:rPr>
                <w:rFonts w:ascii="Arial" w:hAnsi="Arial"/>
                <w:b w:val="0"/>
                <w:i w:val="0"/>
                <w:sz w:val="18"/>
              </w:rPr>
              <w:t>40 dari 140 RT (28,57%)</w:t>
            </w:r>
          </w:p>
        </w:tc>
      </w:tr>
      <w:tr>
        <w:tc>
          <w:tcPr>
            <w:tcW w:type="dxa" w:w="4392"/>
          </w:tcPr>
          <w:p>
            <w:pPr>
              <w:spacing w:before="20" w:after="20" w:line="240" w:lineRule="auto"/>
              <w:jc w:val="left"/>
            </w:pPr>
            <w:r>
              <w:rPr>
                <w:rFonts w:ascii="Arial" w:hAnsi="Arial"/>
                <w:b w:val="0"/>
                <w:i w:val="0"/>
                <w:sz w:val="18"/>
              </w:rPr>
              <w:t>Selisih menuju milestone - Dokumen K</w:t>
            </w:r>
          </w:p>
        </w:tc>
        <w:tc>
          <w:tcPr>
            <w:tcW w:type="dxa" w:w="4968"/>
          </w:tcPr>
          <w:p>
            <w:pPr>
              <w:spacing w:before="20" w:after="20" w:line="240" w:lineRule="auto"/>
              <w:jc w:val="left"/>
            </w:pPr>
            <w:r>
              <w:rPr>
                <w:rFonts w:ascii="Arial" w:hAnsi="Arial"/>
                <w:b w:val="0"/>
                <w:i w:val="0"/>
                <w:sz w:val="18"/>
              </w:rPr>
              <w:t>132 RT lagi (dari 140 RT)</w:t>
            </w:r>
          </w:p>
        </w:tc>
      </w:tr>
      <w:tr>
        <w:tc>
          <w:tcPr>
            <w:tcW w:type="dxa" w:w="4392"/>
          </w:tcPr>
          <w:p>
            <w:pPr>
              <w:spacing w:before="20" w:after="20" w:line="240" w:lineRule="auto"/>
              <w:jc w:val="left"/>
            </w:pPr>
            <w:r>
              <w:rPr>
                <w:rFonts w:ascii="Arial" w:hAnsi="Arial"/>
                <w:b w:val="0"/>
                <w:i w:val="0"/>
                <w:sz w:val="18"/>
              </w:rPr>
              <w:t>Selisih menuju milestone - Dokumen KP</w:t>
            </w:r>
          </w:p>
        </w:tc>
        <w:tc>
          <w:tcPr>
            <w:tcW w:type="dxa" w:w="4968"/>
          </w:tcPr>
          <w:p>
            <w:pPr>
              <w:spacing w:before="20" w:after="20" w:line="240" w:lineRule="auto"/>
              <w:jc w:val="left"/>
            </w:pPr>
            <w:r>
              <w:rPr>
                <w:rFonts w:ascii="Arial" w:hAnsi="Arial"/>
                <w:b w:val="0"/>
                <w:i w:val="0"/>
                <w:sz w:val="18"/>
              </w:rPr>
              <w:t>100 RT lagi (dari 140 RT)</w:t>
            </w:r>
          </w:p>
        </w:tc>
      </w:tr>
      <w:tr>
        <w:tc>
          <w:tcPr>
            <w:tcW w:type="dxa" w:w="4392"/>
          </w:tcPr>
          <w:p>
            <w:pPr>
              <w:spacing w:before="20" w:after="20" w:line="240" w:lineRule="auto"/>
              <w:jc w:val="left"/>
            </w:pPr>
            <w:r>
              <w:rPr>
                <w:rFonts w:ascii="Arial" w:hAnsi="Arial"/>
                <w:b w:val="0"/>
                <w:i w:val="0"/>
                <w:sz w:val="18"/>
              </w:rPr>
              <w:t>Blok sensus tuntas 100% clean - Dokumen K</w:t>
            </w:r>
          </w:p>
        </w:tc>
        <w:tc>
          <w:tcPr>
            <w:tcW w:type="dxa" w:w="4968"/>
          </w:tcPr>
          <w:p>
            <w:pPr>
              <w:spacing w:before="20" w:after="20" w:line="240" w:lineRule="auto"/>
              <w:jc w:val="left"/>
            </w:pPr>
            <w:r>
              <w:rPr>
                <w:rFonts w:ascii="Arial" w:hAnsi="Arial"/>
                <w:b w:val="0"/>
                <w:i w:val="0"/>
                <w:sz w:val="18"/>
              </w:rPr>
              <w:t>0 BS dari target 14 BS</w:t>
            </w:r>
          </w:p>
        </w:tc>
      </w:tr>
      <w:tr>
        <w:tc>
          <w:tcPr>
            <w:tcW w:type="dxa" w:w="4392"/>
          </w:tcPr>
          <w:p>
            <w:pPr>
              <w:spacing w:before="20" w:after="20" w:line="240" w:lineRule="auto"/>
              <w:jc w:val="left"/>
            </w:pPr>
            <w:r>
              <w:rPr>
                <w:rFonts w:ascii="Arial" w:hAnsi="Arial"/>
                <w:b w:val="0"/>
                <w:i w:val="0"/>
                <w:sz w:val="18"/>
              </w:rPr>
              <w:t>Blok sensus tuntas 100% clean - Dokumen KP</w:t>
            </w:r>
          </w:p>
        </w:tc>
        <w:tc>
          <w:tcPr>
            <w:tcW w:type="dxa" w:w="4968"/>
          </w:tcPr>
          <w:p>
            <w:pPr>
              <w:spacing w:before="20" w:after="20" w:line="240" w:lineRule="auto"/>
              <w:jc w:val="left"/>
            </w:pPr>
            <w:r>
              <w:rPr>
                <w:rFonts w:ascii="Arial" w:hAnsi="Arial"/>
                <w:b w:val="0"/>
                <w:i w:val="0"/>
                <w:sz w:val="18"/>
              </w:rPr>
              <w:t>1 BS dari target 14 BS</w:t>
            </w:r>
          </w:p>
        </w:tc>
      </w:tr>
      <w:tr>
        <w:tc>
          <w:tcPr>
            <w:tcW w:type="dxa" w:w="4392"/>
          </w:tcPr>
          <w:p>
            <w:pPr>
              <w:spacing w:before="20" w:after="20" w:line="240" w:lineRule="auto"/>
              <w:jc w:val="left"/>
            </w:pPr>
            <w:r>
              <w:rPr>
                <w:rFonts w:ascii="Arial" w:hAnsi="Arial"/>
                <w:b w:val="0"/>
                <w:i w:val="0"/>
                <w:sz w:val="18"/>
              </w:rPr>
              <w:t>Blok sensus berprogres clean (K atau KP)</w:t>
            </w:r>
          </w:p>
        </w:tc>
        <w:tc>
          <w:tcPr>
            <w:tcW w:type="dxa" w:w="4968"/>
          </w:tcPr>
          <w:p>
            <w:pPr>
              <w:spacing w:before="20" w:after="20" w:line="240" w:lineRule="auto"/>
              <w:jc w:val="left"/>
            </w:pPr>
            <w:r>
              <w:rPr>
                <w:rFonts w:ascii="Arial" w:hAnsi="Arial"/>
                <w:b w:val="0"/>
                <w:i w:val="0"/>
                <w:sz w:val="18"/>
              </w:rPr>
              <w:t>9 BS dari 28 BS</w:t>
            </w:r>
          </w:p>
        </w:tc>
      </w:tr>
      <w:tr>
        <w:tc>
          <w:tcPr>
            <w:tcW w:type="dxa" w:w="4392"/>
          </w:tcPr>
          <w:p>
            <w:pPr>
              <w:spacing w:before="20" w:after="20" w:line="240" w:lineRule="auto"/>
              <w:jc w:val="left"/>
            </w:pPr>
            <w:r>
              <w:rPr>
                <w:rFonts w:ascii="Arial" w:hAnsi="Arial"/>
                <w:b w:val="0"/>
                <w:i w:val="0"/>
                <w:sz w:val="18"/>
              </w:rPr>
              <w:t>Blok sensus belum menghasilkan clean</w:t>
            </w:r>
          </w:p>
        </w:tc>
        <w:tc>
          <w:tcPr>
            <w:tcW w:type="dxa" w:w="4968"/>
          </w:tcPr>
          <w:p>
            <w:pPr>
              <w:spacing w:before="20" w:after="20" w:line="240" w:lineRule="auto"/>
              <w:jc w:val="left"/>
            </w:pPr>
            <w:r>
              <w:rPr>
                <w:rFonts w:ascii="Arial" w:hAnsi="Arial"/>
                <w:b w:val="0"/>
                <w:i w:val="0"/>
                <w:sz w:val="18"/>
              </w:rPr>
              <w:t>19 BS dari 28 BS</w:t>
            </w:r>
          </w:p>
        </w:tc>
      </w:tr>
      <w:tr>
        <w:tc>
          <w:tcPr>
            <w:tcW w:type="dxa" w:w="4392"/>
          </w:tcPr>
          <w:p>
            <w:pPr>
              <w:spacing w:before="20" w:after="20" w:line="240" w:lineRule="auto"/>
              <w:jc w:val="left"/>
            </w:pPr>
            <w:r>
              <w:rPr>
                <w:rFonts w:ascii="Arial" w:hAnsi="Arial"/>
                <w:b w:val="0"/>
                <w:i w:val="0"/>
                <w:sz w:val="18"/>
              </w:rPr>
              <w:t>Status milestone 50%</w:t>
            </w:r>
          </w:p>
        </w:tc>
        <w:tc>
          <w:tcPr>
            <w:tcW w:type="dxa" w:w="4968"/>
          </w:tcPr>
          <w:p>
            <w:pPr>
              <w:spacing w:before="20" w:after="20" w:line="240" w:lineRule="auto"/>
              <w:jc w:val="left"/>
            </w:pPr>
            <w:r>
              <w:rPr>
                <w:rFonts w:ascii="Arial" w:hAnsi="Arial"/>
                <w:b w:val="0"/>
                <w:i w:val="0"/>
                <w:sz w:val="18"/>
              </w:rPr>
              <w:t>BELUM TERCAPAI - memerlukan akselerasi</w:t>
            </w:r>
          </w:p>
        </w:tc>
      </w:tr>
    </w:tbl>
    <w:p>
      <w:pPr>
        <w:spacing w:after="200"/>
        <w:jc w:val="both"/>
      </w:pPr>
      <w:r>
        <w:rPr>
          <w:rFonts w:ascii="Arial" w:hAnsi="Arial"/>
          <w:b w:val="0"/>
          <w:sz w:val="22"/>
        </w:rPr>
        <w:t>Secara agregat, baru 48 dari 560 record Dokumen K dan Dokumen KP (8,57%) yang berstatus clean. Realisasi terhadap milestone 50% baru mencapai 5,71% pada Dokumen K dan 28,57% pada Dokumen KP, sehingga milestone pelaporan belum tercapai pada periode ini.</w:t>
      </w:r>
    </w:p>
    <w:p>
      <w:pPr>
        <w:spacing w:after="80"/>
        <w:jc w:val="center"/>
      </w:pPr>
      <w:r>
        <w:rPr>
          <w:rFonts w:ascii="Arial" w:hAnsi="Arial"/>
          <w:sz w:val="20"/>
        </w:rPr>
        <w:t>Tabel 3. Perbandingan Status Clean, Error, dan Belum Diproses (satuan: sampel rumah tangga)</w:t>
      </w:r>
    </w:p>
    <w:tbl>
      <w:tblPr>
        <w:tblStyle w:val="TableGrid"/>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rPr>
          <w:tblHeader w:val="true"/>
        </w:trPr>
        <w:tc>
          <w:tcPr>
            <w:tcW w:type="dxa" w:w="2376"/>
            <w:shd w:val="clear" w:color="auto" w:fill="1F4E79"/>
          </w:tcPr>
          <w:p>
            <w:pPr>
              <w:spacing w:before="20" w:after="20" w:line="240" w:lineRule="auto"/>
              <w:jc w:val="center"/>
            </w:pPr>
            <w:r>
              <w:rPr>
                <w:rFonts w:ascii="Arial" w:hAnsi="Arial"/>
                <w:b/>
                <w:i w:val="0"/>
                <w:color w:val="FFFFFF"/>
                <w:sz w:val="16"/>
              </w:rPr>
              <w:t>Dokumen</w:t>
            </w:r>
          </w:p>
        </w:tc>
        <w:tc>
          <w:tcPr>
            <w:tcW w:type="dxa" w:w="893"/>
            <w:shd w:val="clear" w:color="auto" w:fill="1F4E79"/>
          </w:tcPr>
          <w:p>
            <w:pPr>
              <w:spacing w:before="20" w:after="20" w:line="240" w:lineRule="auto"/>
              <w:jc w:val="center"/>
            </w:pPr>
            <w:r>
              <w:rPr>
                <w:rFonts w:ascii="Arial" w:hAnsi="Arial"/>
                <w:b/>
                <w:i w:val="0"/>
                <w:color w:val="FFFFFF"/>
                <w:sz w:val="16"/>
              </w:rPr>
              <w:t>Target</w:t>
            </w:r>
          </w:p>
        </w:tc>
        <w:tc>
          <w:tcPr>
            <w:tcW w:type="dxa" w:w="893"/>
            <w:shd w:val="clear" w:color="auto" w:fill="1F4E79"/>
          </w:tcPr>
          <w:p>
            <w:pPr>
              <w:spacing w:before="20" w:after="20" w:line="240" w:lineRule="auto"/>
              <w:jc w:val="center"/>
            </w:pPr>
            <w:r>
              <w:rPr>
                <w:rFonts w:ascii="Arial" w:hAnsi="Arial"/>
                <w:b/>
                <w:i w:val="0"/>
                <w:color w:val="FFFFFF"/>
                <w:sz w:val="16"/>
              </w:rPr>
              <w:t>Clean</w:t>
            </w:r>
          </w:p>
        </w:tc>
        <w:tc>
          <w:tcPr>
            <w:tcW w:type="dxa" w:w="1080"/>
            <w:shd w:val="clear" w:color="auto" w:fill="1F4E79"/>
          </w:tcPr>
          <w:p>
            <w:pPr>
              <w:spacing w:before="20" w:after="20" w:line="240" w:lineRule="auto"/>
              <w:jc w:val="center"/>
            </w:pPr>
            <w:r>
              <w:rPr>
                <w:rFonts w:ascii="Arial" w:hAnsi="Arial"/>
                <w:b/>
                <w:i w:val="0"/>
                <w:color w:val="FFFFFF"/>
                <w:sz w:val="16"/>
              </w:rPr>
              <w:t>% Clean</w:t>
            </w:r>
          </w:p>
        </w:tc>
        <w:tc>
          <w:tcPr>
            <w:tcW w:type="dxa" w:w="893"/>
            <w:shd w:val="clear" w:color="auto" w:fill="1F4E79"/>
          </w:tcPr>
          <w:p>
            <w:pPr>
              <w:spacing w:before="20" w:after="20" w:line="240" w:lineRule="auto"/>
              <w:jc w:val="center"/>
            </w:pPr>
            <w:r>
              <w:rPr>
                <w:rFonts w:ascii="Arial" w:hAnsi="Arial"/>
                <w:b/>
                <w:i w:val="0"/>
                <w:color w:val="FFFFFF"/>
                <w:sz w:val="16"/>
              </w:rPr>
              <w:t>Error</w:t>
            </w:r>
          </w:p>
        </w:tc>
        <w:tc>
          <w:tcPr>
            <w:tcW w:type="dxa" w:w="1080"/>
            <w:shd w:val="clear" w:color="auto" w:fill="1F4E79"/>
          </w:tcPr>
          <w:p>
            <w:pPr>
              <w:spacing w:before="20" w:after="20" w:line="240" w:lineRule="auto"/>
              <w:jc w:val="center"/>
            </w:pPr>
            <w:r>
              <w:rPr>
                <w:rFonts w:ascii="Arial" w:hAnsi="Arial"/>
                <w:b/>
                <w:i w:val="0"/>
                <w:color w:val="FFFFFF"/>
                <w:sz w:val="16"/>
              </w:rPr>
              <w:t>% Error</w:t>
            </w:r>
          </w:p>
        </w:tc>
        <w:tc>
          <w:tcPr>
            <w:tcW w:type="dxa" w:w="893"/>
            <w:shd w:val="clear" w:color="auto" w:fill="1F4E79"/>
          </w:tcPr>
          <w:p>
            <w:pPr>
              <w:spacing w:before="20" w:after="20" w:line="240" w:lineRule="auto"/>
              <w:jc w:val="center"/>
            </w:pPr>
            <w:r>
              <w:rPr>
                <w:rFonts w:ascii="Arial" w:hAnsi="Arial"/>
                <w:b/>
                <w:i w:val="0"/>
                <w:color w:val="FFFFFF"/>
                <w:sz w:val="16"/>
              </w:rPr>
              <w:t>Belum</w:t>
            </w:r>
          </w:p>
        </w:tc>
        <w:tc>
          <w:tcPr>
            <w:tcW w:type="dxa" w:w="1253"/>
            <w:shd w:val="clear" w:color="auto" w:fill="1F4E79"/>
          </w:tcPr>
          <w:p>
            <w:pPr>
              <w:spacing w:before="20" w:after="20" w:line="240" w:lineRule="auto"/>
              <w:jc w:val="center"/>
            </w:pPr>
            <w:r>
              <w:rPr>
                <w:rFonts w:ascii="Arial" w:hAnsi="Arial"/>
                <w:b/>
                <w:i w:val="0"/>
                <w:color w:val="FFFFFF"/>
                <w:sz w:val="16"/>
              </w:rPr>
              <w:t>% Belum</w:t>
            </w:r>
          </w:p>
        </w:tc>
      </w:tr>
      <w:tr>
        <w:tc>
          <w:tcPr>
            <w:tcW w:type="dxa" w:w="2376"/>
          </w:tcPr>
          <w:p>
            <w:pPr>
              <w:spacing w:before="20" w:after="20" w:line="240" w:lineRule="auto"/>
              <w:jc w:val="left"/>
            </w:pPr>
            <w:r>
              <w:rPr>
                <w:rFonts w:ascii="Arial" w:hAnsi="Arial"/>
                <w:b w:val="0"/>
                <w:i w:val="0"/>
                <w:sz w:val="16"/>
              </w:rPr>
              <w:t>Dokumen K (Kor)</w:t>
            </w:r>
          </w:p>
        </w:tc>
        <w:tc>
          <w:tcPr>
            <w:tcW w:type="dxa" w:w="893"/>
          </w:tcPr>
          <w:p>
            <w:pPr>
              <w:spacing w:before="20" w:after="20" w:line="240" w:lineRule="auto"/>
              <w:jc w:val="center"/>
            </w:pPr>
            <w:r>
              <w:rPr>
                <w:rFonts w:ascii="Arial" w:hAnsi="Arial"/>
                <w:b w:val="0"/>
                <w:i w:val="0"/>
                <w:sz w:val="16"/>
              </w:rPr>
              <w:t>280</w:t>
            </w:r>
          </w:p>
        </w:tc>
        <w:tc>
          <w:tcPr>
            <w:tcW w:type="dxa" w:w="893"/>
          </w:tcPr>
          <w:p>
            <w:pPr>
              <w:spacing w:before="20" w:after="20" w:line="240" w:lineRule="auto"/>
              <w:jc w:val="center"/>
            </w:pPr>
            <w:r>
              <w:rPr>
                <w:rFonts w:ascii="Arial" w:hAnsi="Arial"/>
                <w:b w:val="0"/>
                <w:i w:val="0"/>
                <w:sz w:val="16"/>
              </w:rPr>
              <w:t>8</w:t>
            </w:r>
          </w:p>
        </w:tc>
        <w:tc>
          <w:tcPr>
            <w:tcW w:type="dxa" w:w="1080"/>
          </w:tcPr>
          <w:p>
            <w:pPr>
              <w:spacing w:before="20" w:after="20" w:line="240" w:lineRule="auto"/>
              <w:jc w:val="center"/>
            </w:pPr>
            <w:r>
              <w:rPr>
                <w:rFonts w:ascii="Arial" w:hAnsi="Arial"/>
                <w:b w:val="0"/>
                <w:i w:val="0"/>
                <w:sz w:val="16"/>
              </w:rPr>
              <w:t>2,86%</w:t>
            </w:r>
          </w:p>
        </w:tc>
        <w:tc>
          <w:tcPr>
            <w:tcW w:type="dxa" w:w="893"/>
          </w:tcPr>
          <w:p>
            <w:pPr>
              <w:spacing w:before="20" w:after="20" w:line="240" w:lineRule="auto"/>
              <w:jc w:val="center"/>
            </w:pPr>
            <w:r>
              <w:rPr>
                <w:rFonts w:ascii="Arial" w:hAnsi="Arial"/>
                <w:b w:val="0"/>
                <w:i w:val="0"/>
                <w:sz w:val="16"/>
              </w:rPr>
              <w:t>261</w:t>
            </w:r>
          </w:p>
        </w:tc>
        <w:tc>
          <w:tcPr>
            <w:tcW w:type="dxa" w:w="1080"/>
          </w:tcPr>
          <w:p>
            <w:pPr>
              <w:spacing w:before="20" w:after="20" w:line="240" w:lineRule="auto"/>
              <w:jc w:val="center"/>
            </w:pPr>
            <w:r>
              <w:rPr>
                <w:rFonts w:ascii="Arial" w:hAnsi="Arial"/>
                <w:b w:val="0"/>
                <w:i w:val="0"/>
                <w:sz w:val="16"/>
              </w:rPr>
              <w:t>93,21%</w:t>
            </w:r>
          </w:p>
        </w:tc>
        <w:tc>
          <w:tcPr>
            <w:tcW w:type="dxa" w:w="893"/>
          </w:tcPr>
          <w:p>
            <w:pPr>
              <w:spacing w:before="20" w:after="20" w:line="240" w:lineRule="auto"/>
              <w:jc w:val="center"/>
            </w:pPr>
            <w:r>
              <w:rPr>
                <w:rFonts w:ascii="Arial" w:hAnsi="Arial"/>
                <w:b w:val="0"/>
                <w:i w:val="0"/>
                <w:sz w:val="16"/>
              </w:rPr>
              <w:t>11</w:t>
            </w:r>
          </w:p>
        </w:tc>
        <w:tc>
          <w:tcPr>
            <w:tcW w:type="dxa" w:w="1253"/>
          </w:tcPr>
          <w:p>
            <w:pPr>
              <w:spacing w:before="20" w:after="20" w:line="240" w:lineRule="auto"/>
              <w:jc w:val="center"/>
            </w:pPr>
            <w:r>
              <w:rPr>
                <w:rFonts w:ascii="Arial" w:hAnsi="Arial"/>
                <w:b w:val="0"/>
                <w:i w:val="0"/>
                <w:sz w:val="16"/>
              </w:rPr>
              <w:t>3,93%</w:t>
            </w:r>
          </w:p>
        </w:tc>
      </w:tr>
      <w:tr>
        <w:tc>
          <w:tcPr>
            <w:tcW w:type="dxa" w:w="2376"/>
          </w:tcPr>
          <w:p>
            <w:pPr>
              <w:spacing w:before="20" w:after="20" w:line="240" w:lineRule="auto"/>
              <w:jc w:val="left"/>
            </w:pPr>
            <w:r>
              <w:rPr>
                <w:rFonts w:ascii="Arial" w:hAnsi="Arial"/>
                <w:b w:val="0"/>
                <w:i w:val="0"/>
                <w:sz w:val="16"/>
              </w:rPr>
              <w:t>Dokumen KP (Konsumsi dan Pengeluaran)</w:t>
            </w:r>
          </w:p>
        </w:tc>
        <w:tc>
          <w:tcPr>
            <w:tcW w:type="dxa" w:w="893"/>
          </w:tcPr>
          <w:p>
            <w:pPr>
              <w:spacing w:before="20" w:after="20" w:line="240" w:lineRule="auto"/>
              <w:jc w:val="center"/>
            </w:pPr>
            <w:r>
              <w:rPr>
                <w:rFonts w:ascii="Arial" w:hAnsi="Arial"/>
                <w:b w:val="0"/>
                <w:i w:val="0"/>
                <w:sz w:val="16"/>
              </w:rPr>
              <w:t>280</w:t>
            </w:r>
          </w:p>
        </w:tc>
        <w:tc>
          <w:tcPr>
            <w:tcW w:type="dxa" w:w="893"/>
          </w:tcPr>
          <w:p>
            <w:pPr>
              <w:spacing w:before="20" w:after="20" w:line="240" w:lineRule="auto"/>
              <w:jc w:val="center"/>
            </w:pPr>
            <w:r>
              <w:rPr>
                <w:rFonts w:ascii="Arial" w:hAnsi="Arial"/>
                <w:b w:val="0"/>
                <w:i w:val="0"/>
                <w:sz w:val="16"/>
              </w:rPr>
              <w:t>40</w:t>
            </w:r>
          </w:p>
        </w:tc>
        <w:tc>
          <w:tcPr>
            <w:tcW w:type="dxa" w:w="1080"/>
          </w:tcPr>
          <w:p>
            <w:pPr>
              <w:spacing w:before="20" w:after="20" w:line="240" w:lineRule="auto"/>
              <w:jc w:val="center"/>
            </w:pPr>
            <w:r>
              <w:rPr>
                <w:rFonts w:ascii="Arial" w:hAnsi="Arial"/>
                <w:b w:val="0"/>
                <w:i w:val="0"/>
                <w:sz w:val="16"/>
              </w:rPr>
              <w:t>14,29%</w:t>
            </w:r>
          </w:p>
        </w:tc>
        <w:tc>
          <w:tcPr>
            <w:tcW w:type="dxa" w:w="893"/>
          </w:tcPr>
          <w:p>
            <w:pPr>
              <w:spacing w:before="20" w:after="20" w:line="240" w:lineRule="auto"/>
              <w:jc w:val="center"/>
            </w:pPr>
            <w:r>
              <w:rPr>
                <w:rFonts w:ascii="Arial" w:hAnsi="Arial"/>
                <w:b w:val="0"/>
                <w:i w:val="0"/>
                <w:sz w:val="16"/>
              </w:rPr>
              <w:t>227</w:t>
            </w:r>
          </w:p>
        </w:tc>
        <w:tc>
          <w:tcPr>
            <w:tcW w:type="dxa" w:w="1080"/>
          </w:tcPr>
          <w:p>
            <w:pPr>
              <w:spacing w:before="20" w:after="20" w:line="240" w:lineRule="auto"/>
              <w:jc w:val="center"/>
            </w:pPr>
            <w:r>
              <w:rPr>
                <w:rFonts w:ascii="Arial" w:hAnsi="Arial"/>
                <w:b w:val="0"/>
                <w:i w:val="0"/>
                <w:sz w:val="16"/>
              </w:rPr>
              <w:t>81,07%</w:t>
            </w:r>
          </w:p>
        </w:tc>
        <w:tc>
          <w:tcPr>
            <w:tcW w:type="dxa" w:w="893"/>
          </w:tcPr>
          <w:p>
            <w:pPr>
              <w:spacing w:before="20" w:after="20" w:line="240" w:lineRule="auto"/>
              <w:jc w:val="center"/>
            </w:pPr>
            <w:r>
              <w:rPr>
                <w:rFonts w:ascii="Arial" w:hAnsi="Arial"/>
                <w:b w:val="0"/>
                <w:i w:val="0"/>
                <w:sz w:val="16"/>
              </w:rPr>
              <w:t>13</w:t>
            </w:r>
          </w:p>
        </w:tc>
        <w:tc>
          <w:tcPr>
            <w:tcW w:type="dxa" w:w="1253"/>
          </w:tcPr>
          <w:p>
            <w:pPr>
              <w:spacing w:before="20" w:after="20" w:line="240" w:lineRule="auto"/>
              <w:jc w:val="center"/>
            </w:pPr>
            <w:r>
              <w:rPr>
                <w:rFonts w:ascii="Arial" w:hAnsi="Arial"/>
                <w:b w:val="0"/>
                <w:i w:val="0"/>
                <w:sz w:val="16"/>
              </w:rPr>
              <w:t>4,64%</w:t>
            </w:r>
          </w:p>
        </w:tc>
      </w:tr>
      <w:tr>
        <w:tc>
          <w:tcPr>
            <w:tcW w:type="dxa" w:w="2376"/>
            <w:shd w:val="clear" w:color="auto" w:fill="F2F2F2"/>
          </w:tcPr>
          <w:p>
            <w:pPr>
              <w:spacing w:before="20" w:after="20" w:line="240" w:lineRule="auto"/>
              <w:jc w:val="left"/>
            </w:pPr>
            <w:r>
              <w:rPr>
                <w:rFonts w:ascii="Arial" w:hAnsi="Arial"/>
                <w:b/>
                <w:i w:val="0"/>
                <w:sz w:val="16"/>
              </w:rPr>
              <w:t>TOTAL (gabungan K + KP)</w:t>
            </w:r>
          </w:p>
        </w:tc>
        <w:tc>
          <w:tcPr>
            <w:tcW w:type="dxa" w:w="893"/>
            <w:shd w:val="clear" w:color="auto" w:fill="F2F2F2"/>
          </w:tcPr>
          <w:p>
            <w:pPr>
              <w:spacing w:before="20" w:after="20" w:line="240" w:lineRule="auto"/>
              <w:jc w:val="center"/>
            </w:pPr>
            <w:r>
              <w:rPr>
                <w:rFonts w:ascii="Arial" w:hAnsi="Arial"/>
                <w:b/>
                <w:i w:val="0"/>
                <w:sz w:val="16"/>
              </w:rPr>
              <w:t>560</w:t>
            </w:r>
          </w:p>
        </w:tc>
        <w:tc>
          <w:tcPr>
            <w:tcW w:type="dxa" w:w="893"/>
            <w:shd w:val="clear" w:color="auto" w:fill="F2F2F2"/>
          </w:tcPr>
          <w:p>
            <w:pPr>
              <w:spacing w:before="20" w:after="20" w:line="240" w:lineRule="auto"/>
              <w:jc w:val="center"/>
            </w:pPr>
            <w:r>
              <w:rPr>
                <w:rFonts w:ascii="Arial" w:hAnsi="Arial"/>
                <w:b/>
                <w:i w:val="0"/>
                <w:sz w:val="16"/>
              </w:rPr>
              <w:t>48</w:t>
            </w:r>
          </w:p>
        </w:tc>
        <w:tc>
          <w:tcPr>
            <w:tcW w:type="dxa" w:w="1080"/>
            <w:shd w:val="clear" w:color="auto" w:fill="F2F2F2"/>
          </w:tcPr>
          <w:p>
            <w:pPr>
              <w:spacing w:before="20" w:after="20" w:line="240" w:lineRule="auto"/>
              <w:jc w:val="center"/>
            </w:pPr>
            <w:r>
              <w:rPr>
                <w:rFonts w:ascii="Arial" w:hAnsi="Arial"/>
                <w:b/>
                <w:i w:val="0"/>
                <w:sz w:val="16"/>
              </w:rPr>
              <w:t>8,57%</w:t>
            </w:r>
          </w:p>
        </w:tc>
        <w:tc>
          <w:tcPr>
            <w:tcW w:type="dxa" w:w="893"/>
            <w:shd w:val="clear" w:color="auto" w:fill="F2F2F2"/>
          </w:tcPr>
          <w:p>
            <w:pPr>
              <w:spacing w:before="20" w:after="20" w:line="240" w:lineRule="auto"/>
              <w:jc w:val="center"/>
            </w:pPr>
            <w:r>
              <w:rPr>
                <w:rFonts w:ascii="Arial" w:hAnsi="Arial"/>
                <w:b/>
                <w:i w:val="0"/>
                <w:sz w:val="16"/>
              </w:rPr>
              <w:t>488</w:t>
            </w:r>
          </w:p>
        </w:tc>
        <w:tc>
          <w:tcPr>
            <w:tcW w:type="dxa" w:w="1080"/>
            <w:shd w:val="clear" w:color="auto" w:fill="F2F2F2"/>
          </w:tcPr>
          <w:p>
            <w:pPr>
              <w:spacing w:before="20" w:after="20" w:line="240" w:lineRule="auto"/>
              <w:jc w:val="center"/>
            </w:pPr>
            <w:r>
              <w:rPr>
                <w:rFonts w:ascii="Arial" w:hAnsi="Arial"/>
                <w:b/>
                <w:i w:val="0"/>
                <w:sz w:val="16"/>
              </w:rPr>
              <w:t>87,14%</w:t>
            </w:r>
          </w:p>
        </w:tc>
        <w:tc>
          <w:tcPr>
            <w:tcW w:type="dxa" w:w="893"/>
            <w:shd w:val="clear" w:color="auto" w:fill="F2F2F2"/>
          </w:tcPr>
          <w:p>
            <w:pPr>
              <w:spacing w:before="20" w:after="20" w:line="240" w:lineRule="auto"/>
              <w:jc w:val="center"/>
            </w:pPr>
            <w:r>
              <w:rPr>
                <w:rFonts w:ascii="Arial" w:hAnsi="Arial"/>
                <w:b/>
                <w:i w:val="0"/>
                <w:sz w:val="16"/>
              </w:rPr>
              <w:t>24</w:t>
            </w:r>
          </w:p>
        </w:tc>
        <w:tc>
          <w:tcPr>
            <w:tcW w:type="dxa" w:w="1253"/>
            <w:shd w:val="clear" w:color="auto" w:fill="F2F2F2"/>
          </w:tcPr>
          <w:p>
            <w:pPr>
              <w:spacing w:before="20" w:after="20" w:line="240" w:lineRule="auto"/>
              <w:jc w:val="center"/>
            </w:pPr>
            <w:r>
              <w:rPr>
                <w:rFonts w:ascii="Arial" w:hAnsi="Arial"/>
                <w:b/>
                <w:i w:val="0"/>
                <w:sz w:val="16"/>
              </w:rPr>
              <w:t>4,29%</w:t>
            </w:r>
          </w:p>
        </w:tc>
      </w:tr>
    </w:tbl>
    <w:p>
      <w:pPr>
        <w:spacing w:after="200"/>
        <w:jc w:val="both"/>
      </w:pPr>
      <w:r>
        <w:rPr>
          <w:rFonts w:ascii="Arial" w:hAnsi="Arial"/>
          <w:b w:val="0"/>
          <w:sz w:val="22"/>
        </w:rPr>
        <w:t>Perbandingan clean dan error menunjukkan bahwa Dokumen K didominasi status error sebanyak 261 RT (93,21%) berbanding 8 RT clean (2,86%), sedangkan Dokumen KP berkinerja lebih baik dengan 40 RT clean (14,29%) terhadap 227 RT error (81,07%). Terdapat 11 RT Dokumen K dan 13 RT Dokumen KP yang belum terproses sama sekali.</w:t>
      </w:r>
    </w:p>
    <w:p>
      <w:r>
        <w:rPr>
          <w:rFonts w:ascii="Arial" w:hAnsi="Arial"/>
          <w:b/>
          <w:sz w:val="22"/>
        </w:rPr>
        <w:t>Evaluasi Anomali Isian Konsumsi dan Kor</w:t>
      </w:r>
    </w:p>
    <w:p>
      <w:pPr>
        <w:spacing w:after="80"/>
        <w:jc w:val="both"/>
      </w:pPr>
      <w:r>
        <w:rPr>
          <w:rFonts w:ascii="Arial" w:hAnsi="Arial"/>
          <w:b w:val="0"/>
          <w:sz w:val="22"/>
        </w:rPr>
        <w:t>Evaluasi terhadap pola capaian per blok sensus mengidentifikasi sejumlah anomali pengolahan yang perlu mendapat perhatian, yaitu:</w:t>
      </w:r>
    </w:p>
    <w:p>
      <w:pPr>
        <w:spacing w:after="120"/>
        <w:ind w:left="432" w:hanging="288"/>
      </w:pPr>
      <w:r>
        <w:rPr>
          <w:rFonts w:ascii="Arial" w:hAnsi="Arial"/>
          <w:b w:val="0"/>
          <w:sz w:val="21"/>
        </w:rPr>
        <w:t>•  Distribusi capaian tidak merata. Hanya 4 dari 28 blok sensus yang menghasilkan record clean pada Dokumen K dan 7 blok sensus pada Dokumen KP, sedangkan 19 blok sensus sama sekali belum menghasilkan clean.</w:t>
      </w:r>
    </w:p>
    <w:p>
      <w:pPr>
        <w:spacing w:after="120"/>
        <w:ind w:left="432" w:hanging="288"/>
      </w:pPr>
      <w:r>
        <w:rPr>
          <w:rFonts w:ascii="Arial" w:hAnsi="Arial"/>
          <w:b w:val="0"/>
          <w:sz w:val="21"/>
        </w:rPr>
        <w:t>•  Konsentrasi keberhasilan pada sedikit blok. Capaian tertinggi Dokumen K berada pada blok 350904592 dengan 4 dari 10 RT (40,00%), sedangkan Dokumen KP dipimpin blok 350960488 dengan 10 dari 10 RT (100,00%). Rekor tertinggi Dokumen KP tersebar pada blok 350960488 (10/10 RT), 350904098 (9/10 RT), 350958988 (9/10 RT).</w:t>
      </w:r>
    </w:p>
    <w:p>
      <w:pPr>
        <w:spacing w:after="120"/>
        <w:ind w:left="432" w:hanging="288"/>
      </w:pPr>
      <w:r>
        <w:rPr>
          <w:rFonts w:ascii="Arial" w:hAnsi="Arial"/>
          <w:b w:val="0"/>
          <w:sz w:val="21"/>
        </w:rPr>
        <w:t>•  Record belum terproses menumpuk pada blok tertentu. Dokumen K yang belum terproses berada pada 2 blok sensus (350954904, 350956901) berjumlah 11 RT, sedangkan Dokumen KP berada pada 3 blok sensus (350954904, 350955394, 350956901) berjumlah 13 RT. Kondisi ini menandakan sebagian dokumen belum sempat diinput, bukan hilang atau tidak ada.</w:t>
      </w:r>
    </w:p>
    <w:p>
      <w:pPr>
        <w:spacing w:after="120"/>
        <w:ind w:left="432" w:hanging="288"/>
      </w:pPr>
      <w:r>
        <w:rPr>
          <w:rFonts w:ascii="Arial" w:hAnsi="Arial"/>
          <w:b w:val="0"/>
          <w:sz w:val="21"/>
        </w:rPr>
        <w:t>•  Dominasi error pada Dokumen K sebesar 93,21% mengindikasikan rule validation yang relatif ketat terhadap isian kor, sehingga banyak record tertahan pada status error dan belum naik kelas menjadi clean.</w:t>
      </w:r>
    </w:p>
    <w:p>
      <w:pPr>
        <w:spacing w:after="120"/>
        <w:ind w:left="432" w:hanging="288"/>
      </w:pPr>
      <w:r>
        <w:rPr>
          <w:rFonts w:ascii="Arial" w:hAnsi="Arial"/>
          <w:b w:val="0"/>
          <w:sz w:val="21"/>
        </w:rPr>
        <w:t>•  Berdasarkan Lembar Kerja Pengolahan Sampel, pengiriman dokumen dari petugas lapangan telah menjangkau 242 dari 280 RT (86,43%) pada 14 sampai dengan 22 September 2026, sedangkan 38 RT belum mengirimkan dokumen. Blok catatan modul telah terisi pada 204 RT dan blok catatan KP pada 193 RT.</w:t>
      </w:r>
    </w:p>
    <w:p>
      <w:pPr>
        <w:spacing w:after="120"/>
        <w:ind w:left="432" w:hanging="288"/>
      </w:pPr>
      <w:r>
        <w:rPr>
          <w:rFonts w:ascii="Arial" w:hAnsi="Arial"/>
          <w:b w:val="0"/>
          <w:sz w:val="21"/>
        </w:rPr>
        <w:t>•  Entri pada Web Monitoring telah menjangkau 155 RT untuk Dokumen K (Kor) dan 140 RT untuk Dokumen KP, sehingga selisih terhadap target 280 RT sebesar 125 RT dan 140 RT masih perlu diselesaikan melalui percepatan entri pada blok sensus yang tersisa.</w:t>
      </w:r>
    </w:p>
    <w:p>
      <w:pPr>
        <w:spacing w:after="120"/>
        <w:ind w:left="432" w:hanging="288"/>
      </w:pPr>
      <w:r>
        <w:rPr>
          <w:rFonts w:ascii="Arial" w:hAnsi="Arial"/>
          <w:b w:val="0"/>
          <w:sz w:val="21"/>
        </w:rPr>
        <w:t>•  Catatan editing pada lembar kerja 8 pengolah mencakup 67 RT dengan keluhan isian yang terverifikasi. Jenis anomali terbanyak adalah Isian wajib kosong/terlewat (43 RT), Koordinat tidak sesuai (29 RT), Isian di luar range (18 RT), Selisih hasil hitung form vs aplikasi (10 RT), Isian R298a-b kosong (8 RT), sehingga fokus perbaikan diarahkan pada isian wajib, koordinat, dan rentang kode.</w:t>
      </w:r>
    </w:p>
    <w:p>
      <w:r>
        <w:rPr>
          <w:rFonts w:ascii="Arial" w:hAnsi="Arial"/>
          <w:b/>
          <w:sz w:val="24"/>
        </w:rPr>
        <w:t>VIII. KENDALA, SOLUSI, KESIMPULAN, DAN REKOMENDASI</w:t>
      </w:r>
    </w:p>
    <w:p>
      <w:r>
        <w:rPr>
          <w:rFonts w:ascii="Arial" w:hAnsi="Arial"/>
          <w:b/>
          <w:sz w:val="22"/>
        </w:rPr>
        <w:t>A. Kendala dan Solusi</w:t>
      </w:r>
    </w:p>
    <w:p>
      <w:pPr>
        <w:spacing w:after="80"/>
        <w:jc w:val="both"/>
      </w:pPr>
      <w:r>
        <w:rPr>
          <w:rFonts w:ascii="Arial" w:hAnsi="Arial"/>
          <w:b w:val="0"/>
          <w:sz w:val="22"/>
        </w:rPr>
        <w:t>Dalam pelaksanaan pengolahan sampel Susenas September 2026 teridentifikasi sejumlah kendala beserta upaya pemecahannya sebagai berikut.</w:t>
      </w:r>
    </w:p>
    <w:tbl>
      <w:tblPr>
        <w:tblStyle w:val="TableGrid"/>
        <w:tblW w:type="auto" w:w="0"/>
        <w:jc w:val="center"/>
        <w:tblLayout w:type="fixed"/>
        <w:tblLook w:firstColumn="1" w:firstRow="1" w:lastColumn="0" w:lastRow="0" w:noHBand="0" w:noVBand="1" w:val="04A0"/>
        <w:tblLayout w:type="fixed"/>
      </w:tblPr>
      <w:tblGrid>
        <w:gridCol w:w="4703"/>
        <w:gridCol w:w="4703"/>
      </w:tblGrid>
      <w:tr>
        <w:trPr>
          <w:tblHeader w:val="true"/>
        </w:trPr>
        <w:tc>
          <w:tcPr>
            <w:tcW w:type="dxa" w:w="4464"/>
            <w:shd w:val="clear" w:color="auto" w:fill="1F4E79"/>
          </w:tcPr>
          <w:p>
            <w:pPr>
              <w:spacing w:before="20" w:after="20" w:line="240" w:lineRule="auto"/>
              <w:jc w:val="center"/>
            </w:pPr>
            <w:r>
              <w:rPr>
                <w:rFonts w:ascii="Arial" w:hAnsi="Arial"/>
                <w:b/>
                <w:i w:val="0"/>
                <w:color w:val="FFFFFF"/>
                <w:sz w:val="18"/>
              </w:rPr>
              <w:t>Kendala</w:t>
            </w:r>
          </w:p>
        </w:tc>
        <w:tc>
          <w:tcPr>
            <w:tcW w:type="dxa" w:w="4896"/>
            <w:shd w:val="clear" w:color="auto" w:fill="1F4E79"/>
          </w:tcPr>
          <w:p>
            <w:pPr>
              <w:spacing w:before="20" w:after="20" w:line="240" w:lineRule="auto"/>
              <w:jc w:val="center"/>
            </w:pPr>
            <w:r>
              <w:rPr>
                <w:rFonts w:ascii="Arial" w:hAnsi="Arial"/>
                <w:b/>
                <w:i w:val="0"/>
                <w:color w:val="FFFFFF"/>
                <w:sz w:val="18"/>
              </w:rPr>
              <w:t>Solusi</w:t>
            </w:r>
          </w:p>
        </w:tc>
      </w:tr>
      <w:tr>
        <w:tc>
          <w:tcPr>
            <w:tcW w:type="dxa" w:w="4464"/>
          </w:tcPr>
          <w:p>
            <w:pPr>
              <w:spacing w:before="20" w:after="20" w:line="240" w:lineRule="auto"/>
              <w:jc w:val="left"/>
            </w:pPr>
            <w:r>
              <w:rPr>
                <w:rFonts w:ascii="Arial" w:hAnsi="Arial"/>
                <w:b w:val="0"/>
                <w:i w:val="0"/>
                <w:sz w:val="18"/>
              </w:rPr>
              <w:t>Tingkat error Dokumen K sangat tinggi (93,21%) akibat aturan validasi yang ketat.</w:t>
            </w:r>
          </w:p>
        </w:tc>
        <w:tc>
          <w:tcPr>
            <w:tcW w:type="dxa" w:w="4896"/>
          </w:tcPr>
          <w:p>
            <w:pPr>
              <w:spacing w:before="20" w:after="20" w:line="240" w:lineRule="auto"/>
              <w:jc w:val="left"/>
            </w:pPr>
            <w:r>
              <w:rPr>
                <w:rFonts w:ascii="Arial" w:hAnsi="Arial"/>
                <w:b w:val="0"/>
                <w:i w:val="0"/>
                <w:sz w:val="18"/>
              </w:rPr>
              <w:t>Penyusunan daftar pesan error prioritas, perbaikan isian secara blok per blok, serta rekonsiliasi silang isian kor dengan dokumen induk sebelum entri ulang.</w:t>
            </w:r>
          </w:p>
        </w:tc>
      </w:tr>
      <w:tr>
        <w:tc>
          <w:tcPr>
            <w:tcW w:type="dxa" w:w="4464"/>
          </w:tcPr>
          <w:p>
            <w:pPr>
              <w:spacing w:before="20" w:after="20" w:line="240" w:lineRule="auto"/>
              <w:jc w:val="left"/>
            </w:pPr>
            <w:r>
              <w:rPr>
                <w:rFonts w:ascii="Arial" w:hAnsi="Arial"/>
                <w:b w:val="0"/>
                <w:i w:val="0"/>
                <w:sz w:val="18"/>
              </w:rPr>
              <w:t>Distribusi progres tidak merata; 19 dari 28 blok sensus belum menghasilkan clean.</w:t>
            </w:r>
          </w:p>
        </w:tc>
        <w:tc>
          <w:tcPr>
            <w:tcW w:type="dxa" w:w="4896"/>
          </w:tcPr>
          <w:p>
            <w:pPr>
              <w:spacing w:before="20" w:after="20" w:line="240" w:lineRule="auto"/>
              <w:jc w:val="left"/>
            </w:pPr>
            <w:r>
              <w:rPr>
                <w:rFonts w:ascii="Arial" w:hAnsi="Arial"/>
                <w:b w:val="0"/>
                <w:i w:val="0"/>
                <w:sz w:val="18"/>
              </w:rPr>
              <w:t>Pemberian penugasan perbaikan per blok sensus dengan penanggung jawab petugas pengolahan dan penjadwalan kerja harian berbasis daftar blok prioritas.</w:t>
            </w:r>
          </w:p>
        </w:tc>
      </w:tr>
      <w:tr>
        <w:tc>
          <w:tcPr>
            <w:tcW w:type="dxa" w:w="4464"/>
          </w:tcPr>
          <w:p>
            <w:pPr>
              <w:spacing w:before="20" w:after="20" w:line="240" w:lineRule="auto"/>
              <w:jc w:val="left"/>
            </w:pPr>
            <w:r>
              <w:rPr>
                <w:rFonts w:ascii="Arial" w:hAnsi="Arial"/>
                <w:b w:val="0"/>
                <w:i w:val="0"/>
                <w:sz w:val="18"/>
              </w:rPr>
              <w:t>11 RT Dokumen K dan 13 RT Dokumen KP belum terproses.</w:t>
            </w:r>
          </w:p>
        </w:tc>
        <w:tc>
          <w:tcPr>
            <w:tcW w:type="dxa" w:w="4896"/>
          </w:tcPr>
          <w:p>
            <w:pPr>
              <w:spacing w:before="20" w:after="20" w:line="240" w:lineRule="auto"/>
              <w:jc w:val="left"/>
            </w:pPr>
            <w:r>
              <w:rPr>
                <w:rFonts w:ascii="Arial" w:hAnsi="Arial"/>
                <w:b w:val="0"/>
                <w:i w:val="0"/>
                <w:sz w:val="18"/>
              </w:rPr>
              <w:t>Verifikasi keberadaan dokumen fisik dan kelengkapan isian, lalu percepatan entri pada blok yang masih kosong.</w:t>
            </w:r>
          </w:p>
        </w:tc>
      </w:tr>
      <w:tr>
        <w:tc>
          <w:tcPr>
            <w:tcW w:type="dxa" w:w="4464"/>
          </w:tcPr>
          <w:p>
            <w:pPr>
              <w:spacing w:before="20" w:after="20" w:line="240" w:lineRule="auto"/>
              <w:jc w:val="left"/>
            </w:pPr>
            <w:r>
              <w:rPr>
                <w:rFonts w:ascii="Arial" w:hAnsi="Arial"/>
                <w:b w:val="0"/>
                <w:i w:val="0"/>
                <w:sz w:val="18"/>
              </w:rPr>
              <w:t>38 RT belum mengirimkan dokumen sesuai Lembar Kerja Pengolahan (pengiriman baru 86,43%).</w:t>
            </w:r>
          </w:p>
        </w:tc>
        <w:tc>
          <w:tcPr>
            <w:tcW w:type="dxa" w:w="4896"/>
          </w:tcPr>
          <w:p>
            <w:pPr>
              <w:spacing w:before="20" w:after="20" w:line="240" w:lineRule="auto"/>
              <w:jc w:val="left"/>
            </w:pPr>
            <w:r>
              <w:rPr>
                <w:rFonts w:ascii="Arial" w:hAnsi="Arial"/>
                <w:b w:val="0"/>
                <w:i w:val="0"/>
                <w:sz w:val="18"/>
              </w:rPr>
              <w:t>Penjemputan dan pendampingan pengisian dokumen bersama PCL/PML pada blok sensus yang belum mengirim, dengan konfirmasi harian melalui grup kerja pengolahan.</w:t>
            </w:r>
          </w:p>
        </w:tc>
      </w:tr>
      <w:tr>
        <w:tc>
          <w:tcPr>
            <w:tcW w:type="dxa" w:w="4464"/>
          </w:tcPr>
          <w:p>
            <w:pPr>
              <w:spacing w:before="20" w:after="20" w:line="240" w:lineRule="auto"/>
              <w:jc w:val="left"/>
            </w:pPr>
            <w:r>
              <w:rPr>
                <w:rFonts w:ascii="Arial" w:hAnsi="Arial"/>
                <w:b w:val="0"/>
                <w:i w:val="0"/>
                <w:sz w:val="18"/>
              </w:rPr>
              <w:t>Waktu menuju milestone 50% pada September 2026 semakin terbatas.</w:t>
            </w:r>
          </w:p>
        </w:tc>
        <w:tc>
          <w:tcPr>
            <w:tcW w:type="dxa" w:w="4896"/>
          </w:tcPr>
          <w:p>
            <w:pPr>
              <w:spacing w:before="20" w:after="20" w:line="240" w:lineRule="auto"/>
              <w:jc w:val="left"/>
            </w:pPr>
            <w:r>
              <w:rPr>
                <w:rFonts w:ascii="Arial" w:hAnsi="Arial"/>
                <w:b w:val="0"/>
                <w:i w:val="0"/>
                <w:sz w:val="18"/>
              </w:rPr>
              <w:t>Penetapan target harian minimum record clean, pemantauan Web Monitoring setiap hari kerja, dan eskalasi hambatan kepada ketua tim pengolahan.</w:t>
            </w:r>
          </w:p>
        </w:tc>
      </w:tr>
      <w:tr>
        <w:tc>
          <w:tcPr>
            <w:tcW w:type="dxa" w:w="4464"/>
          </w:tcPr>
          <w:p>
            <w:pPr>
              <w:spacing w:before="20" w:after="20" w:line="240" w:lineRule="auto"/>
              <w:jc w:val="left"/>
            </w:pPr>
            <w:r>
              <w:rPr>
                <w:rFonts w:ascii="Arial" w:hAnsi="Arial"/>
                <w:b w:val="0"/>
                <w:i w:val="0"/>
                <w:sz w:val="18"/>
              </w:rPr>
              <w:t>Beban verifikasi dua dokumen (K dan KP) untuk 280 sampel rumah tangga.</w:t>
            </w:r>
          </w:p>
        </w:tc>
        <w:tc>
          <w:tcPr>
            <w:tcW w:type="dxa" w:w="4896"/>
          </w:tcPr>
          <w:p>
            <w:pPr>
              <w:spacing w:before="20" w:after="20" w:line="240" w:lineRule="auto"/>
              <w:jc w:val="left"/>
            </w:pPr>
            <w:r>
              <w:rPr>
                <w:rFonts w:ascii="Arial" w:hAnsi="Arial"/>
                <w:b w:val="0"/>
                <w:i w:val="0"/>
                <w:sz w:val="18"/>
              </w:rPr>
              <w:t>Pembagian fokus kerja pengolahan antar dokumen serta penerapan pemeriksaan silang agar waktu perbaikan efisien.</w:t>
            </w:r>
          </w:p>
        </w:tc>
      </w:tr>
    </w:tbl>
    <w:p>
      <w:r>
        <w:rPr>
          <w:rFonts w:ascii="Arial" w:hAnsi="Arial"/>
          <w:b/>
          <w:sz w:val="22"/>
        </w:rPr>
        <w:t>B. Kesimpulan</w:t>
      </w:r>
    </w:p>
    <w:p>
      <w:pPr>
        <w:spacing w:after="120"/>
        <w:ind w:left="432" w:hanging="288"/>
      </w:pPr>
      <w:r>
        <w:rPr>
          <w:rFonts w:ascii="Arial" w:hAnsi="Arial"/>
          <w:b w:val="0"/>
          <w:sz w:val="21"/>
        </w:rPr>
        <w:t>•  Beban pengolahan sampel Susenas September 2026 di Kabupaten Jember sebanyak 28 blok sensus dan 280 sampel rumah tangga telah teridentifikasi dan terdokumentasi lengkap.</w:t>
      </w:r>
    </w:p>
    <w:p>
      <w:pPr>
        <w:spacing w:after="120"/>
        <w:ind w:left="432" w:hanging="288"/>
      </w:pPr>
      <w:r>
        <w:rPr>
          <w:rFonts w:ascii="Arial" w:hAnsi="Arial"/>
          <w:b w:val="0"/>
          <w:sz w:val="21"/>
        </w:rPr>
        <w:t>•  Per 25 September 2026, capaian record clean Dokumen K sebanyak 8 RT (2,86%) dan Dokumen KP sebanyak 40 RT (14,29%).</w:t>
      </w:r>
    </w:p>
    <w:p>
      <w:pPr>
        <w:spacing w:after="120"/>
        <w:ind w:left="432" w:hanging="288"/>
      </w:pPr>
      <w:r>
        <w:rPr>
          <w:rFonts w:ascii="Arial" w:hAnsi="Arial"/>
          <w:b w:val="0"/>
          <w:sz w:val="21"/>
        </w:rPr>
        <w:t>•  Milestone pelaporan 50% (140 RT / 14 BS clean) BELUM tercapai; realisasi baru 5,71% pada Dokumen K dan 28,57% pada Dokumen KP.</w:t>
      </w:r>
    </w:p>
    <w:p>
      <w:pPr>
        <w:spacing w:after="120"/>
        <w:ind w:left="432" w:hanging="288"/>
      </w:pPr>
      <w:r>
        <w:rPr>
          <w:rFonts w:ascii="Arial" w:hAnsi="Arial"/>
          <w:b w:val="0"/>
          <w:sz w:val="21"/>
        </w:rPr>
        <w:t>•  Blok sensus tuntas 100% clean baru 0 pada Dokumen K dan 1 pada Dokumen KP, dengan 9 blok dalam proses dan 19 blok belum menghasilkan clean.</w:t>
      </w:r>
    </w:p>
    <w:p>
      <w:pPr>
        <w:spacing w:after="120"/>
        <w:ind w:left="432" w:hanging="288"/>
      </w:pPr>
      <w:r>
        <w:rPr>
          <w:rFonts w:ascii="Arial" w:hAnsi="Arial"/>
          <w:b w:val="0"/>
          <w:sz w:val="21"/>
        </w:rPr>
        <w:t>•  Sebanyak 488 record masih berstatus error dan 24 record belum terproses, sehingga pengolahan belum dapat dinyatakan selesai.</w:t>
      </w:r>
    </w:p>
    <w:p>
      <w:pPr>
        <w:spacing w:after="120"/>
        <w:ind w:left="432" w:hanging="288"/>
      </w:pPr>
      <w:r>
        <w:rPr>
          <w:rFonts w:ascii="Arial" w:hAnsi="Arial"/>
          <w:b w:val="0"/>
          <w:sz w:val="21"/>
        </w:rPr>
        <w:t>•  Lembar Kerja Pengolahan mencatat pengiriman dokumen 242 dari 280 RT (86,43%), entri 155 RT Dokumen K dan 140 RT Dokumen KP, serta 67 RT dengan catatan editing yang menunggu perbaikan.</w:t>
      </w:r>
    </w:p>
    <w:p>
      <w:pPr>
        <w:spacing w:after="120"/>
        <w:ind w:left="432" w:hanging="288"/>
      </w:pPr>
      <w:r>
        <w:rPr>
          <w:rFonts w:ascii="Arial" w:hAnsi="Arial"/>
          <w:b w:val="0"/>
          <w:sz w:val="21"/>
        </w:rPr>
        <w:t>•  Secara prosedural pengolahan telah dilaksanakan sesuai tahapan penerimaan dokumen, editing dan coding, entri data, rule validation, serta resolusi error, sehingga yang diperlukan selanjutnya adalah akselerasi, bukan perbaikan prosedur.</w:t>
      </w:r>
    </w:p>
    <w:p>
      <w:r>
        <w:rPr>
          <w:rFonts w:ascii="Arial" w:hAnsi="Arial"/>
          <w:b/>
          <w:sz w:val="22"/>
        </w:rPr>
        <w:t>C. Rekomendasi</w:t>
      </w:r>
    </w:p>
    <w:p>
      <w:pPr>
        <w:spacing w:after="80"/>
        <w:jc w:val="both"/>
      </w:pPr>
      <w:r>
        <w:rPr>
          <w:rFonts w:ascii="Arial" w:hAnsi="Arial"/>
          <w:b w:val="0"/>
          <w:sz w:val="22"/>
        </w:rPr>
        <w:t>Untuk mengakselerasi penyelesaian pengolahan sampel menuju 100%, direkomendasikan hal-hal berikut:</w:t>
      </w:r>
    </w:p>
    <w:p>
      <w:pPr>
        <w:spacing w:after="120"/>
        <w:ind w:left="432" w:hanging="360"/>
      </w:pPr>
      <w:r>
        <w:rPr>
          <w:rFonts w:ascii="Arial" w:hAnsi="Arial"/>
          <w:b w:val="0"/>
          <w:sz w:val="21"/>
        </w:rPr>
        <w:t>1.  Memrioritaskan resolusi error pada 261 record Dokumen K dan 227 record Dokumen KP, dimulai dari blok sensus dengan jumlah error tertinggi.</w:t>
      </w:r>
    </w:p>
    <w:p>
      <w:pPr>
        <w:spacing w:after="120"/>
        <w:ind w:left="432" w:hanging="360"/>
      </w:pPr>
      <w:r>
        <w:rPr>
          <w:rFonts w:ascii="Arial" w:hAnsi="Arial"/>
          <w:b w:val="0"/>
          <w:sz w:val="21"/>
        </w:rPr>
        <w:t>2.  Menargetkan 19 blok sensus yang belum menghasilkan clean agar minimal menghasilkan satu record clean pada pekan pertama periode berikutnya.</w:t>
      </w:r>
    </w:p>
    <w:p>
      <w:pPr>
        <w:spacing w:after="120"/>
        <w:ind w:left="432" w:hanging="360"/>
      </w:pPr>
      <w:r>
        <w:rPr>
          <w:rFonts w:ascii="Arial" w:hAnsi="Arial"/>
          <w:b w:val="0"/>
          <w:sz w:val="21"/>
        </w:rPr>
        <w:t>3.  Menyelesaikan 11 RT Dokumen K dan 13 RT Dokumen KP yang belum terproses melalui verifikasi dokumen fisik dan percepatan entri.</w:t>
      </w:r>
    </w:p>
    <w:p>
      <w:pPr>
        <w:spacing w:after="120"/>
        <w:ind w:left="432" w:hanging="360"/>
      </w:pPr>
      <w:r>
        <w:rPr>
          <w:rFonts w:ascii="Arial" w:hAnsi="Arial"/>
          <w:b w:val="0"/>
          <w:sz w:val="21"/>
        </w:rPr>
        <w:t>4.  Melakukan review berjenjang isian konsumsi dan pengeluaran secara berkala agar pola anomali teridentifikasi sejak awal dan tidak menumpuk di akhir periode.</w:t>
      </w:r>
    </w:p>
    <w:p>
      <w:pPr>
        <w:spacing w:after="120"/>
        <w:ind w:left="432" w:hanging="360"/>
      </w:pPr>
      <w:r>
        <w:rPr>
          <w:rFonts w:ascii="Arial" w:hAnsi="Arial"/>
          <w:b w:val="0"/>
          <w:sz w:val="21"/>
        </w:rPr>
        <w:t>5.  Memantau Web Monitoring Susenas secara harian dan mengevaluasi capaian terhadap milestone minimal sekali dalam seminggu bersama ketua tim pengolahan.</w:t>
      </w:r>
    </w:p>
    <w:p>
      <w:pPr>
        <w:spacing w:after="120"/>
        <w:ind w:left="432" w:hanging="360"/>
      </w:pPr>
      <w:r>
        <w:rPr>
          <w:rFonts w:ascii="Arial" w:hAnsi="Arial"/>
          <w:b w:val="0"/>
          <w:sz w:val="21"/>
        </w:rPr>
        <w:t>6.  Menyusun ulang jadwal kerja pengolahan dengan target penyelesaian 100% beserta pembagian tanggung jawab per blok sensus, serta memastikan seluruh bukti monitoring diarsipkan.</w:t>
      </w:r>
    </w:p>
    <w:p>
      <w:r>
        <w:br w:type="page"/>
      </w:r>
    </w:p>
    <w:p>
      <w:r>
        <w:rPr>
          <w:rFonts w:ascii="Arial" w:hAnsi="Arial"/>
          <w:b/>
          <w:sz w:val="28"/>
        </w:rPr>
        <w:t>LEMBAR PENGESAHAN</w:t>
      </w:r>
    </w:p>
    <w:p>
      <w:pPr>
        <w:spacing w:after="360"/>
        <w:jc w:val="both"/>
      </w:pPr>
      <w:r>
        <w:rPr>
          <w:rFonts w:ascii="Arial" w:hAnsi="Arial"/>
          <w:b w:val="0"/>
          <w:sz w:val="22"/>
        </w:rPr>
        <w:t>Laporan Kegiatan Penyelesaian Pengolahan Sampel Susenas September 2026 (Progress 50%) ini dengan ini disahkan dan dipertanggungjawabkan kebenarannya.</w:t>
      </w:r>
    </w:p>
    <w:tbl>
      <w:tblPr>
        <w:tblW w:type="auto" w:w="0"/>
        <w:tblLayout w:type="fixed"/>
        <w:tblLook w:firstColumn="1" w:firstRow="1" w:lastColumn="0" w:lastRow="0" w:noHBand="0" w:noVBand="1" w:val="04A0"/>
        <w:tblLayout w:type="fixed"/>
      </w:tblPr>
      <w:tblGrid>
        <w:gridCol w:w="4703"/>
        <w:gridCol w:w="4703"/>
      </w:tblGrid>
      <w:tr>
        <w:tc>
          <w:tcPr>
            <w:tcW w:type="dxa" w:w="4680"/>
          </w:tcPr>
          <w:p/>
        </w:tc>
        <w:tc>
          <w:tcPr>
            <w:tcW w:type="dxa" w:w="4680"/>
          </w:tcPr>
          <w:p>
            <w:pPr>
              <w:spacing w:after="0"/>
              <w:jc w:val="center"/>
            </w:pPr>
            <w:r/>
            <w:r>
              <w:rPr>
                <w:rFonts w:ascii="Arial" w:hAnsi="Arial"/>
                <w:b/>
                <w:sz w:val="22"/>
              </w:rPr>
              <w:t>Jember, 30 September 2026</w:t>
            </w:r>
          </w:p>
          <w:p>
            <w:pPr>
              <w:spacing w:after="0"/>
              <w:jc w:val="center"/>
            </w:pPr>
            <w:r>
              <w:rPr>
                <w:rFonts w:ascii="Arial" w:hAnsi="Arial"/>
                <w:b/>
                <w:sz w:val="22"/>
              </w:rPr>
              <w:t>Ketua Tim Pengolahan dan Layanan Statistik</w:t>
            </w:r>
          </w:p>
          <w:p>
            <w:pPr>
              <w:spacing w:after="0"/>
              <w:jc w:val="center"/>
            </w:pPr>
            <w:r>
              <w:rPr>
                <w:rFonts w:ascii="Arial" w:hAnsi="Arial"/>
                <w:b w:val="0"/>
                <w:sz w:val="22"/>
              </w:rPr>
            </w:r>
          </w:p>
          <w:p>
            <w:pPr>
              <w:spacing w:after="0"/>
              <w:jc w:val="center"/>
            </w:pPr>
            <w:r>
              <w:rPr>
                <w:rFonts w:ascii="Arial" w:hAnsi="Arial"/>
                <w:b w:val="0"/>
                <w:sz w:val="22"/>
              </w:rPr>
            </w:r>
          </w:p>
          <w:p>
            <w:pPr>
              <w:spacing w:after="0"/>
              <w:jc w:val="center"/>
            </w:pPr>
            <w:r>
              <w:rPr>
                <w:rFonts w:ascii="Arial" w:hAnsi="Arial"/>
                <w:b w:val="0"/>
                <w:sz w:val="22"/>
              </w:rPr>
            </w:r>
          </w:p>
          <w:p>
            <w:pPr>
              <w:spacing w:after="0"/>
              <w:jc w:val="center"/>
            </w:pPr>
            <w:r>
              <w:rPr>
                <w:rFonts w:ascii="Arial" w:hAnsi="Arial"/>
                <w:b w:val="0"/>
                <w:sz w:val="22"/>
              </w:rPr>
              <w:t>Nanang Pamungkas</w:t>
            </w:r>
          </w:p>
          <w:p>
            <w:pPr>
              <w:spacing w:after="0"/>
              <w:jc w:val="center"/>
            </w:pPr>
            <w:r>
              <w:rPr>
                <w:rFonts w:ascii="Arial" w:hAnsi="Arial"/>
                <w:b w:val="0"/>
                <w:sz w:val="22"/>
              </w:rPr>
              <w:t>NIP. 198505172011011018</w:t>
            </w:r>
          </w:p>
        </w:tc>
      </w:tr>
    </w:tbl>
    <w:p>
      <w:r>
        <w:br w:type="page"/>
      </w:r>
    </w:p>
    <w:p>
      <w:r>
        <w:rPr>
          <w:rFonts w:ascii="Arial" w:hAnsi="Arial"/>
          <w:b/>
          <w:sz w:val="28"/>
        </w:rPr>
        <w:t>LAMPIRAN</w:t>
      </w:r>
    </w:p>
    <w:p>
      <w:r>
        <w:rPr>
          <w:rFonts w:ascii="Arial" w:hAnsi="Arial"/>
          <w:b/>
          <w:sz w:val="22"/>
        </w:rPr>
        <w:t>Lampiran 1. Rincian Progres Pengolahan Dokumen K (Kor) per Blok Sensus</w:t>
      </w:r>
    </w:p>
    <w:p>
      <w:pPr>
        <w:spacing w:after="80"/>
        <w:jc w:val="both"/>
      </w:pPr>
      <w:r>
        <w:rPr>
          <w:rFonts w:ascii="Arial" w:hAnsi="Arial"/>
          <w:b w:val="0"/>
          <w:sz w:val="21"/>
        </w:rPr>
        <w:t>Berikut adalah rincian progres pengolahan Dokumen K (Kor) pada seluruh blok sensus di Kabupaten Jember per 25 September 2026.</w:t>
      </w:r>
    </w:p>
    <w:tbl>
      <w:tblPr>
        <w:tblStyle w:val="TableGrid"/>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rPr>
          <w:tblHeader w:val="true"/>
        </w:trPr>
        <w:tc>
          <w:tcPr>
            <w:tcW w:type="dxa" w:w="504"/>
            <w:shd w:val="clear" w:color="auto" w:fill="1F4E79"/>
          </w:tcPr>
          <w:p>
            <w:pPr>
              <w:spacing w:before="20" w:after="20" w:line="240" w:lineRule="auto"/>
              <w:jc w:val="center"/>
            </w:pPr>
            <w:r>
              <w:rPr>
                <w:rFonts w:ascii="Arial" w:hAnsi="Arial"/>
                <w:b/>
                <w:i w:val="0"/>
                <w:color w:val="FFFFFF"/>
                <w:sz w:val="16"/>
              </w:rPr>
              <w:t>No</w:t>
            </w:r>
          </w:p>
        </w:tc>
        <w:tc>
          <w:tcPr>
            <w:tcW w:type="dxa" w:w="1584"/>
            <w:shd w:val="clear" w:color="auto" w:fill="1F4E79"/>
          </w:tcPr>
          <w:p>
            <w:pPr>
              <w:spacing w:before="20" w:after="20" w:line="240" w:lineRule="auto"/>
              <w:jc w:val="center"/>
            </w:pPr>
            <w:r>
              <w:rPr>
                <w:rFonts w:ascii="Arial" w:hAnsi="Arial"/>
                <w:b/>
                <w:i w:val="0"/>
                <w:color w:val="FFFFFF"/>
                <w:sz w:val="16"/>
              </w:rPr>
              <w:t>Kode Blok Sensus</w:t>
            </w:r>
          </w:p>
        </w:tc>
        <w:tc>
          <w:tcPr>
            <w:tcW w:type="dxa" w:w="893"/>
            <w:shd w:val="clear" w:color="auto" w:fill="1F4E79"/>
          </w:tcPr>
          <w:p>
            <w:pPr>
              <w:spacing w:before="20" w:after="20" w:line="240" w:lineRule="auto"/>
              <w:jc w:val="center"/>
            </w:pPr>
            <w:r>
              <w:rPr>
                <w:rFonts w:ascii="Arial" w:hAnsi="Arial"/>
                <w:b/>
                <w:i w:val="0"/>
                <w:color w:val="FFFFFF"/>
                <w:sz w:val="16"/>
              </w:rPr>
              <w:t>Target</w:t>
            </w:r>
          </w:p>
        </w:tc>
        <w:tc>
          <w:tcPr>
            <w:tcW w:type="dxa" w:w="864"/>
            <w:shd w:val="clear" w:color="auto" w:fill="1F4E79"/>
          </w:tcPr>
          <w:p>
            <w:pPr>
              <w:spacing w:before="20" w:after="20" w:line="240" w:lineRule="auto"/>
              <w:jc w:val="center"/>
            </w:pPr>
            <w:r>
              <w:rPr>
                <w:rFonts w:ascii="Arial" w:hAnsi="Arial"/>
                <w:b/>
                <w:i w:val="0"/>
                <w:color w:val="FFFFFF"/>
                <w:sz w:val="16"/>
              </w:rPr>
              <w:t>Clean</w:t>
            </w:r>
          </w:p>
        </w:tc>
        <w:tc>
          <w:tcPr>
            <w:tcW w:type="dxa" w:w="1224"/>
            <w:shd w:val="clear" w:color="auto" w:fill="1F4E79"/>
          </w:tcPr>
          <w:p>
            <w:pPr>
              <w:spacing w:before="20" w:after="20" w:line="240" w:lineRule="auto"/>
              <w:jc w:val="center"/>
            </w:pPr>
            <w:r>
              <w:rPr>
                <w:rFonts w:ascii="Arial" w:hAnsi="Arial"/>
                <w:b/>
                <w:i w:val="0"/>
                <w:color w:val="FFFFFF"/>
                <w:sz w:val="16"/>
              </w:rPr>
              <w:t>% Clean</w:t>
            </w:r>
          </w:p>
        </w:tc>
        <w:tc>
          <w:tcPr>
            <w:tcW w:type="dxa" w:w="864"/>
            <w:shd w:val="clear" w:color="auto" w:fill="1F4E79"/>
          </w:tcPr>
          <w:p>
            <w:pPr>
              <w:spacing w:before="20" w:after="20" w:line="240" w:lineRule="auto"/>
              <w:jc w:val="center"/>
            </w:pPr>
            <w:r>
              <w:rPr>
                <w:rFonts w:ascii="Arial" w:hAnsi="Arial"/>
                <w:b/>
                <w:i w:val="0"/>
                <w:color w:val="FFFFFF"/>
                <w:sz w:val="16"/>
              </w:rPr>
              <w:t>Error</w:t>
            </w:r>
          </w:p>
        </w:tc>
        <w:tc>
          <w:tcPr>
            <w:tcW w:type="dxa" w:w="1224"/>
            <w:shd w:val="clear" w:color="auto" w:fill="1F4E79"/>
          </w:tcPr>
          <w:p>
            <w:pPr>
              <w:spacing w:before="20" w:after="20" w:line="240" w:lineRule="auto"/>
              <w:jc w:val="center"/>
            </w:pPr>
            <w:r>
              <w:rPr>
                <w:rFonts w:ascii="Arial" w:hAnsi="Arial"/>
                <w:b/>
                <w:i w:val="0"/>
                <w:color w:val="FFFFFF"/>
                <w:sz w:val="16"/>
              </w:rPr>
              <w:t>% Error</w:t>
            </w:r>
          </w:p>
        </w:tc>
        <w:tc>
          <w:tcPr>
            <w:tcW w:type="dxa" w:w="864"/>
            <w:shd w:val="clear" w:color="auto" w:fill="1F4E79"/>
          </w:tcPr>
          <w:p>
            <w:pPr>
              <w:spacing w:before="20" w:after="20" w:line="240" w:lineRule="auto"/>
              <w:jc w:val="center"/>
            </w:pPr>
            <w:r>
              <w:rPr>
                <w:rFonts w:ascii="Arial" w:hAnsi="Arial"/>
                <w:b/>
                <w:i w:val="0"/>
                <w:color w:val="FFFFFF"/>
                <w:sz w:val="16"/>
              </w:rPr>
              <w:t>Belum</w:t>
            </w:r>
          </w:p>
        </w:tc>
      </w:tr>
      <w:tr>
        <w:tc>
          <w:tcPr>
            <w:tcW w:type="dxa" w:w="504"/>
          </w:tcPr>
          <w:p>
            <w:pPr>
              <w:spacing w:before="20" w:after="20" w:line="240" w:lineRule="auto"/>
              <w:jc w:val="center"/>
            </w:pPr>
            <w:r>
              <w:rPr>
                <w:rFonts w:ascii="Arial" w:hAnsi="Arial"/>
                <w:b w:val="0"/>
                <w:i w:val="0"/>
                <w:sz w:val="16"/>
              </w:rPr>
              <w:t>1</w:t>
            </w:r>
          </w:p>
        </w:tc>
        <w:tc>
          <w:tcPr>
            <w:tcW w:type="dxa" w:w="1584"/>
          </w:tcPr>
          <w:p>
            <w:pPr>
              <w:spacing w:before="20" w:after="20" w:line="240" w:lineRule="auto"/>
              <w:jc w:val="left"/>
            </w:pPr>
            <w:r>
              <w:rPr>
                <w:rFonts w:ascii="Arial" w:hAnsi="Arial"/>
                <w:b w:val="0"/>
                <w:i w:val="0"/>
                <w:sz w:val="16"/>
              </w:rPr>
              <w:t>350900327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w:t>
            </w:r>
          </w:p>
        </w:tc>
        <w:tc>
          <w:tcPr>
            <w:tcW w:type="dxa" w:w="1584"/>
          </w:tcPr>
          <w:p>
            <w:pPr>
              <w:spacing w:before="20" w:after="20" w:line="240" w:lineRule="auto"/>
              <w:jc w:val="left"/>
            </w:pPr>
            <w:r>
              <w:rPr>
                <w:rFonts w:ascii="Arial" w:hAnsi="Arial"/>
                <w:b w:val="0"/>
                <w:i w:val="0"/>
                <w:sz w:val="16"/>
              </w:rPr>
              <w:t>350900407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3</w:t>
            </w:r>
          </w:p>
        </w:tc>
        <w:tc>
          <w:tcPr>
            <w:tcW w:type="dxa" w:w="1584"/>
          </w:tcPr>
          <w:p>
            <w:pPr>
              <w:spacing w:before="20" w:after="20" w:line="240" w:lineRule="auto"/>
              <w:jc w:val="left"/>
            </w:pPr>
            <w:r>
              <w:rPr>
                <w:rFonts w:ascii="Arial" w:hAnsi="Arial"/>
                <w:b w:val="0"/>
                <w:i w:val="0"/>
                <w:sz w:val="16"/>
              </w:rPr>
              <w:t>350900445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4</w:t>
            </w:r>
          </w:p>
        </w:tc>
        <w:tc>
          <w:tcPr>
            <w:tcW w:type="dxa" w:w="1584"/>
          </w:tcPr>
          <w:p>
            <w:pPr>
              <w:spacing w:before="20" w:after="20" w:line="240" w:lineRule="auto"/>
              <w:jc w:val="left"/>
            </w:pPr>
            <w:r>
              <w:rPr>
                <w:rFonts w:ascii="Arial" w:hAnsi="Arial"/>
                <w:b w:val="0"/>
                <w:i w:val="0"/>
                <w:sz w:val="16"/>
              </w:rPr>
              <w:t>350901356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5</w:t>
            </w:r>
          </w:p>
        </w:tc>
        <w:tc>
          <w:tcPr>
            <w:tcW w:type="dxa" w:w="1584"/>
          </w:tcPr>
          <w:p>
            <w:pPr>
              <w:spacing w:before="20" w:after="20" w:line="240" w:lineRule="auto"/>
              <w:jc w:val="left"/>
            </w:pPr>
            <w:r>
              <w:rPr>
                <w:rFonts w:ascii="Arial" w:hAnsi="Arial"/>
                <w:b w:val="0"/>
                <w:i w:val="0"/>
                <w:sz w:val="16"/>
              </w:rPr>
              <w:t>350901692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6</w:t>
            </w:r>
          </w:p>
        </w:tc>
        <w:tc>
          <w:tcPr>
            <w:tcW w:type="dxa" w:w="1584"/>
          </w:tcPr>
          <w:p>
            <w:pPr>
              <w:spacing w:before="20" w:after="20" w:line="240" w:lineRule="auto"/>
              <w:jc w:val="left"/>
            </w:pPr>
            <w:r>
              <w:rPr>
                <w:rFonts w:ascii="Arial" w:hAnsi="Arial"/>
                <w:b w:val="0"/>
                <w:i w:val="0"/>
                <w:sz w:val="16"/>
              </w:rPr>
              <w:t>350902185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7</w:t>
            </w:r>
          </w:p>
        </w:tc>
        <w:tc>
          <w:tcPr>
            <w:tcW w:type="dxa" w:w="1584"/>
          </w:tcPr>
          <w:p>
            <w:pPr>
              <w:spacing w:before="20" w:after="20" w:line="240" w:lineRule="auto"/>
              <w:jc w:val="left"/>
            </w:pPr>
            <w:r>
              <w:rPr>
                <w:rFonts w:ascii="Arial" w:hAnsi="Arial"/>
                <w:b w:val="0"/>
                <w:i w:val="0"/>
                <w:sz w:val="16"/>
              </w:rPr>
              <w:t>350903125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8</w:t>
            </w:r>
          </w:p>
        </w:tc>
        <w:tc>
          <w:tcPr>
            <w:tcW w:type="dxa" w:w="1584"/>
          </w:tcPr>
          <w:p>
            <w:pPr>
              <w:spacing w:before="20" w:after="20" w:line="240" w:lineRule="auto"/>
              <w:jc w:val="left"/>
            </w:pPr>
            <w:r>
              <w:rPr>
                <w:rFonts w:ascii="Arial" w:hAnsi="Arial"/>
                <w:b w:val="0"/>
                <w:i w:val="0"/>
                <w:sz w:val="16"/>
              </w:rPr>
              <w:t>350903376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9</w:t>
            </w:r>
          </w:p>
        </w:tc>
        <w:tc>
          <w:tcPr>
            <w:tcW w:type="dxa" w:w="1584"/>
          </w:tcPr>
          <w:p>
            <w:pPr>
              <w:spacing w:before="20" w:after="20" w:line="240" w:lineRule="auto"/>
              <w:jc w:val="left"/>
            </w:pPr>
            <w:r>
              <w:rPr>
                <w:rFonts w:ascii="Arial" w:hAnsi="Arial"/>
                <w:b w:val="0"/>
                <w:i w:val="0"/>
                <w:sz w:val="16"/>
              </w:rPr>
              <w:t>350904098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10</w:t>
            </w:r>
          </w:p>
        </w:tc>
        <w:tc>
          <w:tcPr>
            <w:tcW w:type="dxa" w:w="1584"/>
          </w:tcPr>
          <w:p>
            <w:pPr>
              <w:spacing w:before="20" w:after="20" w:line="240" w:lineRule="auto"/>
              <w:jc w:val="left"/>
            </w:pPr>
            <w:r>
              <w:rPr>
                <w:rFonts w:ascii="Arial" w:hAnsi="Arial"/>
                <w:b w:val="0"/>
                <w:i w:val="0"/>
                <w:sz w:val="16"/>
              </w:rPr>
              <w:t>350904167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11</w:t>
            </w:r>
          </w:p>
        </w:tc>
        <w:tc>
          <w:tcPr>
            <w:tcW w:type="dxa" w:w="1584"/>
          </w:tcPr>
          <w:p>
            <w:pPr>
              <w:spacing w:before="20" w:after="20" w:line="240" w:lineRule="auto"/>
              <w:jc w:val="left"/>
            </w:pPr>
            <w:r>
              <w:rPr>
                <w:rFonts w:ascii="Arial" w:hAnsi="Arial"/>
                <w:b w:val="0"/>
                <w:i w:val="0"/>
                <w:sz w:val="16"/>
              </w:rPr>
              <w:t>350904592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4</w:t>
            </w:r>
          </w:p>
        </w:tc>
        <w:tc>
          <w:tcPr>
            <w:tcW w:type="dxa" w:w="1224"/>
          </w:tcPr>
          <w:p>
            <w:pPr>
              <w:spacing w:before="20" w:after="20" w:line="240" w:lineRule="auto"/>
              <w:jc w:val="center"/>
            </w:pPr>
            <w:r>
              <w:rPr>
                <w:rFonts w:ascii="Arial" w:hAnsi="Arial"/>
                <w:b w:val="0"/>
                <w:i w:val="0"/>
                <w:sz w:val="16"/>
              </w:rPr>
              <w:t>40,00%</w:t>
            </w:r>
          </w:p>
        </w:tc>
        <w:tc>
          <w:tcPr>
            <w:tcW w:type="dxa" w:w="864"/>
          </w:tcPr>
          <w:p>
            <w:pPr>
              <w:spacing w:before="20" w:after="20" w:line="240" w:lineRule="auto"/>
              <w:jc w:val="center"/>
            </w:pPr>
            <w:r>
              <w:rPr>
                <w:rFonts w:ascii="Arial" w:hAnsi="Arial"/>
                <w:b w:val="0"/>
                <w:i w:val="0"/>
                <w:sz w:val="16"/>
              </w:rPr>
              <w:t>6</w:t>
            </w:r>
          </w:p>
        </w:tc>
        <w:tc>
          <w:tcPr>
            <w:tcW w:type="dxa" w:w="1224"/>
          </w:tcPr>
          <w:p>
            <w:pPr>
              <w:spacing w:before="20" w:after="20" w:line="240" w:lineRule="auto"/>
              <w:jc w:val="center"/>
            </w:pPr>
            <w:r>
              <w:rPr>
                <w:rFonts w:ascii="Arial" w:hAnsi="Arial"/>
                <w:b w:val="0"/>
                <w:i w:val="0"/>
                <w:sz w:val="16"/>
              </w:rPr>
              <w:t>60,00%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12</w:t>
            </w:r>
          </w:p>
        </w:tc>
        <w:tc>
          <w:tcPr>
            <w:tcW w:type="dxa" w:w="1584"/>
          </w:tcPr>
          <w:p>
            <w:pPr>
              <w:spacing w:before="20" w:after="20" w:line="240" w:lineRule="auto"/>
              <w:jc w:val="left"/>
            </w:pPr>
            <w:r>
              <w:rPr>
                <w:rFonts w:ascii="Arial" w:hAnsi="Arial"/>
                <w:b w:val="0"/>
                <w:i w:val="0"/>
                <w:sz w:val="16"/>
              </w:rPr>
              <w:t>350950536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13</w:t>
            </w:r>
          </w:p>
        </w:tc>
        <w:tc>
          <w:tcPr>
            <w:tcW w:type="dxa" w:w="1584"/>
          </w:tcPr>
          <w:p>
            <w:pPr>
              <w:spacing w:before="20" w:after="20" w:line="240" w:lineRule="auto"/>
              <w:jc w:val="left"/>
            </w:pPr>
            <w:r>
              <w:rPr>
                <w:rFonts w:ascii="Arial" w:hAnsi="Arial"/>
                <w:b w:val="0"/>
                <w:i w:val="0"/>
                <w:sz w:val="16"/>
              </w:rPr>
              <w:t>350951611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14</w:t>
            </w:r>
          </w:p>
        </w:tc>
        <w:tc>
          <w:tcPr>
            <w:tcW w:type="dxa" w:w="1584"/>
          </w:tcPr>
          <w:p>
            <w:pPr>
              <w:spacing w:before="20" w:after="20" w:line="240" w:lineRule="auto"/>
              <w:jc w:val="left"/>
            </w:pPr>
            <w:r>
              <w:rPr>
                <w:rFonts w:ascii="Arial" w:hAnsi="Arial"/>
                <w:b w:val="0"/>
                <w:i w:val="0"/>
                <w:sz w:val="16"/>
              </w:rPr>
              <w:t>350951797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15</w:t>
            </w:r>
          </w:p>
        </w:tc>
        <w:tc>
          <w:tcPr>
            <w:tcW w:type="dxa" w:w="1584"/>
          </w:tcPr>
          <w:p>
            <w:pPr>
              <w:spacing w:before="20" w:after="20" w:line="240" w:lineRule="auto"/>
              <w:jc w:val="left"/>
            </w:pPr>
            <w:r>
              <w:rPr>
                <w:rFonts w:ascii="Arial" w:hAnsi="Arial"/>
                <w:b w:val="0"/>
                <w:i w:val="0"/>
                <w:sz w:val="16"/>
              </w:rPr>
              <w:t>350952097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16</w:t>
            </w:r>
          </w:p>
        </w:tc>
        <w:tc>
          <w:tcPr>
            <w:tcW w:type="dxa" w:w="1584"/>
          </w:tcPr>
          <w:p>
            <w:pPr>
              <w:spacing w:before="20" w:after="20" w:line="240" w:lineRule="auto"/>
              <w:jc w:val="left"/>
            </w:pPr>
            <w:r>
              <w:rPr>
                <w:rFonts w:ascii="Arial" w:hAnsi="Arial"/>
                <w:b w:val="0"/>
                <w:i w:val="0"/>
                <w:sz w:val="16"/>
              </w:rPr>
              <w:t>350952471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17</w:t>
            </w:r>
          </w:p>
        </w:tc>
        <w:tc>
          <w:tcPr>
            <w:tcW w:type="dxa" w:w="1584"/>
          </w:tcPr>
          <w:p>
            <w:pPr>
              <w:spacing w:before="20" w:after="20" w:line="240" w:lineRule="auto"/>
              <w:jc w:val="left"/>
            </w:pPr>
            <w:r>
              <w:rPr>
                <w:rFonts w:ascii="Arial" w:hAnsi="Arial"/>
                <w:b w:val="0"/>
                <w:i w:val="0"/>
                <w:sz w:val="16"/>
              </w:rPr>
              <w:t>350953400</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18</w:t>
            </w:r>
          </w:p>
        </w:tc>
        <w:tc>
          <w:tcPr>
            <w:tcW w:type="dxa" w:w="1584"/>
          </w:tcPr>
          <w:p>
            <w:pPr>
              <w:spacing w:before="20" w:after="20" w:line="240" w:lineRule="auto"/>
              <w:jc w:val="left"/>
            </w:pPr>
            <w:r>
              <w:rPr>
                <w:rFonts w:ascii="Arial" w:hAnsi="Arial"/>
                <w:b w:val="0"/>
                <w:i w:val="0"/>
                <w:sz w:val="16"/>
              </w:rPr>
              <w:t>350954904</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8</w:t>
            </w:r>
          </w:p>
        </w:tc>
      </w:tr>
      <w:tr>
        <w:tc>
          <w:tcPr>
            <w:tcW w:type="dxa" w:w="504"/>
          </w:tcPr>
          <w:p>
            <w:pPr>
              <w:spacing w:before="20" w:after="20" w:line="240" w:lineRule="auto"/>
              <w:jc w:val="center"/>
            </w:pPr>
            <w:r>
              <w:rPr>
                <w:rFonts w:ascii="Arial" w:hAnsi="Arial"/>
                <w:b w:val="0"/>
                <w:i w:val="0"/>
                <w:sz w:val="16"/>
              </w:rPr>
              <w:t>19</w:t>
            </w:r>
          </w:p>
        </w:tc>
        <w:tc>
          <w:tcPr>
            <w:tcW w:type="dxa" w:w="1584"/>
          </w:tcPr>
          <w:p>
            <w:pPr>
              <w:spacing w:before="20" w:after="20" w:line="240" w:lineRule="auto"/>
              <w:jc w:val="left"/>
            </w:pPr>
            <w:r>
              <w:rPr>
                <w:rFonts w:ascii="Arial" w:hAnsi="Arial"/>
                <w:b w:val="0"/>
                <w:i w:val="0"/>
                <w:sz w:val="16"/>
              </w:rPr>
              <w:t>350955394</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20</w:t>
            </w:r>
          </w:p>
        </w:tc>
        <w:tc>
          <w:tcPr>
            <w:tcW w:type="dxa" w:w="1584"/>
          </w:tcPr>
          <w:p>
            <w:pPr>
              <w:spacing w:before="20" w:after="20" w:line="240" w:lineRule="auto"/>
              <w:jc w:val="left"/>
            </w:pPr>
            <w:r>
              <w:rPr>
                <w:rFonts w:ascii="Arial" w:hAnsi="Arial"/>
                <w:b w:val="0"/>
                <w:i w:val="0"/>
                <w:sz w:val="16"/>
              </w:rPr>
              <w:t>350956326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21</w:t>
            </w:r>
          </w:p>
        </w:tc>
        <w:tc>
          <w:tcPr>
            <w:tcW w:type="dxa" w:w="1584"/>
          </w:tcPr>
          <w:p>
            <w:pPr>
              <w:spacing w:before="20" w:after="20" w:line="240" w:lineRule="auto"/>
              <w:jc w:val="left"/>
            </w:pPr>
            <w:r>
              <w:rPr>
                <w:rFonts w:ascii="Arial" w:hAnsi="Arial"/>
                <w:b w:val="0"/>
                <w:i w:val="0"/>
                <w:sz w:val="16"/>
              </w:rPr>
              <w:t>350956361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22</w:t>
            </w:r>
          </w:p>
        </w:tc>
        <w:tc>
          <w:tcPr>
            <w:tcW w:type="dxa" w:w="1584"/>
          </w:tcPr>
          <w:p>
            <w:pPr>
              <w:spacing w:before="20" w:after="20" w:line="240" w:lineRule="auto"/>
              <w:jc w:val="left"/>
            </w:pPr>
            <w:r>
              <w:rPr>
                <w:rFonts w:ascii="Arial" w:hAnsi="Arial"/>
                <w:b w:val="0"/>
                <w:i w:val="0"/>
                <w:sz w:val="16"/>
              </w:rPr>
              <w:t>350956901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7</w:t>
            </w:r>
          </w:p>
        </w:tc>
        <w:tc>
          <w:tcPr>
            <w:tcW w:type="dxa" w:w="1224"/>
          </w:tcPr>
          <w:p>
            <w:pPr>
              <w:spacing w:before="20" w:after="20" w:line="240" w:lineRule="auto"/>
              <w:jc w:val="center"/>
            </w:pPr>
            <w:r>
              <w:rPr>
                <w:rFonts w:ascii="Arial" w:hAnsi="Arial"/>
                <w:b w:val="0"/>
                <w:i w:val="0"/>
                <w:sz w:val="16"/>
              </w:rPr>
              <w:t>70,00%</w:t>
            </w:r>
          </w:p>
        </w:tc>
        <w:tc>
          <w:tcPr>
            <w:tcW w:type="dxa" w:w="864"/>
          </w:tcPr>
          <w:p>
            <w:pPr>
              <w:spacing w:before="20" w:after="20" w:line="240" w:lineRule="auto"/>
              <w:jc w:val="center"/>
            </w:pPr>
            <w:r>
              <w:rPr>
                <w:rFonts w:ascii="Arial" w:hAnsi="Arial"/>
                <w:b w:val="0"/>
                <w:i w:val="0"/>
                <w:sz w:val="16"/>
              </w:rPr>
              <w:t>3</w:t>
            </w:r>
          </w:p>
        </w:tc>
      </w:tr>
      <w:tr>
        <w:tc>
          <w:tcPr>
            <w:tcW w:type="dxa" w:w="504"/>
          </w:tcPr>
          <w:p>
            <w:pPr>
              <w:spacing w:before="20" w:after="20" w:line="240" w:lineRule="auto"/>
              <w:jc w:val="center"/>
            </w:pPr>
            <w:r>
              <w:rPr>
                <w:rFonts w:ascii="Arial" w:hAnsi="Arial"/>
                <w:b w:val="0"/>
                <w:i w:val="0"/>
                <w:sz w:val="16"/>
              </w:rPr>
              <w:t>23</w:t>
            </w:r>
          </w:p>
        </w:tc>
        <w:tc>
          <w:tcPr>
            <w:tcW w:type="dxa" w:w="1584"/>
          </w:tcPr>
          <w:p>
            <w:pPr>
              <w:spacing w:before="20" w:after="20" w:line="240" w:lineRule="auto"/>
              <w:jc w:val="left"/>
            </w:pPr>
            <w:r>
              <w:rPr>
                <w:rFonts w:ascii="Arial" w:hAnsi="Arial"/>
                <w:b w:val="0"/>
                <w:i w:val="0"/>
                <w:sz w:val="16"/>
              </w:rPr>
              <w:t>350957672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24</w:t>
            </w:r>
          </w:p>
        </w:tc>
        <w:tc>
          <w:tcPr>
            <w:tcW w:type="dxa" w:w="1584"/>
          </w:tcPr>
          <w:p>
            <w:pPr>
              <w:spacing w:before="20" w:after="20" w:line="240" w:lineRule="auto"/>
              <w:jc w:val="left"/>
            </w:pPr>
            <w:r>
              <w:rPr>
                <w:rFonts w:ascii="Arial" w:hAnsi="Arial"/>
                <w:b w:val="0"/>
                <w:i w:val="0"/>
                <w:sz w:val="16"/>
              </w:rPr>
              <w:t>350958988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25</w:t>
            </w:r>
          </w:p>
        </w:tc>
        <w:tc>
          <w:tcPr>
            <w:tcW w:type="dxa" w:w="1584"/>
          </w:tcPr>
          <w:p>
            <w:pPr>
              <w:spacing w:before="20" w:after="20" w:line="240" w:lineRule="auto"/>
              <w:jc w:val="left"/>
            </w:pPr>
            <w:r>
              <w:rPr>
                <w:rFonts w:ascii="Arial" w:hAnsi="Arial"/>
                <w:b w:val="0"/>
                <w:i w:val="0"/>
                <w:sz w:val="16"/>
              </w:rPr>
              <w:t>350959905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26</w:t>
            </w:r>
          </w:p>
        </w:tc>
        <w:tc>
          <w:tcPr>
            <w:tcW w:type="dxa" w:w="1584"/>
          </w:tcPr>
          <w:p>
            <w:pPr>
              <w:spacing w:before="20" w:after="20" w:line="240" w:lineRule="auto"/>
              <w:jc w:val="left"/>
            </w:pPr>
            <w:r>
              <w:rPr>
                <w:rFonts w:ascii="Arial" w:hAnsi="Arial"/>
                <w:b w:val="0"/>
                <w:i w:val="0"/>
                <w:sz w:val="16"/>
              </w:rPr>
              <w:t>350960488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2</w:t>
            </w:r>
          </w:p>
        </w:tc>
        <w:tc>
          <w:tcPr>
            <w:tcW w:type="dxa" w:w="1224"/>
          </w:tcPr>
          <w:p>
            <w:pPr>
              <w:spacing w:before="20" w:after="20" w:line="240" w:lineRule="auto"/>
              <w:jc w:val="center"/>
            </w:pPr>
            <w:r>
              <w:rPr>
                <w:rFonts w:ascii="Arial" w:hAnsi="Arial"/>
                <w:b w:val="0"/>
                <w:i w:val="0"/>
                <w:sz w:val="16"/>
              </w:rPr>
              <w:t>20,00%</w:t>
            </w:r>
          </w:p>
        </w:tc>
        <w:tc>
          <w:tcPr>
            <w:tcW w:type="dxa" w:w="864"/>
          </w:tcPr>
          <w:p>
            <w:pPr>
              <w:spacing w:before="20" w:after="20" w:line="240" w:lineRule="auto"/>
              <w:jc w:val="center"/>
            </w:pPr>
            <w:r>
              <w:rPr>
                <w:rFonts w:ascii="Arial" w:hAnsi="Arial"/>
                <w:b w:val="0"/>
                <w:i w:val="0"/>
                <w:sz w:val="16"/>
              </w:rPr>
              <w:t>8</w:t>
            </w:r>
          </w:p>
        </w:tc>
        <w:tc>
          <w:tcPr>
            <w:tcW w:type="dxa" w:w="1224"/>
          </w:tcPr>
          <w:p>
            <w:pPr>
              <w:spacing w:before="20" w:after="20" w:line="240" w:lineRule="auto"/>
              <w:jc w:val="center"/>
            </w:pPr>
            <w:r>
              <w:rPr>
                <w:rFonts w:ascii="Arial" w:hAnsi="Arial"/>
                <w:b w:val="0"/>
                <w:i w:val="0"/>
                <w:sz w:val="16"/>
              </w:rPr>
              <w:t>80,00%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27</w:t>
            </w:r>
          </w:p>
        </w:tc>
        <w:tc>
          <w:tcPr>
            <w:tcW w:type="dxa" w:w="1584"/>
          </w:tcPr>
          <w:p>
            <w:pPr>
              <w:spacing w:before="20" w:after="20" w:line="240" w:lineRule="auto"/>
              <w:jc w:val="left"/>
            </w:pPr>
            <w:r>
              <w:rPr>
                <w:rFonts w:ascii="Arial" w:hAnsi="Arial"/>
                <w:b w:val="0"/>
                <w:i w:val="0"/>
                <w:sz w:val="16"/>
              </w:rPr>
              <w:t>350960552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28</w:t>
            </w:r>
          </w:p>
        </w:tc>
        <w:tc>
          <w:tcPr>
            <w:tcW w:type="dxa" w:w="1584"/>
          </w:tcPr>
          <w:p>
            <w:pPr>
              <w:spacing w:before="20" w:after="20" w:line="240" w:lineRule="auto"/>
              <w:jc w:val="left"/>
            </w:pPr>
            <w:r>
              <w:rPr>
                <w:rFonts w:ascii="Arial" w:hAnsi="Arial"/>
                <w:b w:val="0"/>
                <w:i w:val="0"/>
                <w:sz w:val="16"/>
              </w:rPr>
              <w:t>350961110</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shd w:val="clear" w:color="auto" w:fill="F2F2F2"/>
          </w:tcPr>
          <w:p>
            <w:pPr>
              <w:spacing w:before="20" w:after="20" w:line="240" w:lineRule="auto"/>
              <w:jc w:val="center"/>
            </w:pPr>
            <w:r>
              <w:rPr>
                <w:rFonts w:ascii="Arial" w:hAnsi="Arial"/>
                <w:b/>
                <w:i w:val="0"/>
                <w:sz w:val="16"/>
              </w:rPr>
            </w:r>
          </w:p>
        </w:tc>
        <w:tc>
          <w:tcPr>
            <w:tcW w:type="dxa" w:w="1584"/>
            <w:shd w:val="clear" w:color="auto" w:fill="F2F2F2"/>
          </w:tcPr>
          <w:p>
            <w:pPr>
              <w:spacing w:before="20" w:after="20" w:line="240" w:lineRule="auto"/>
              <w:jc w:val="left"/>
            </w:pPr>
            <w:r>
              <w:rPr>
                <w:rFonts w:ascii="Arial" w:hAnsi="Arial"/>
                <w:b/>
                <w:i w:val="0"/>
                <w:sz w:val="16"/>
              </w:rPr>
              <w:t>TOTAL</w:t>
            </w:r>
          </w:p>
        </w:tc>
        <w:tc>
          <w:tcPr>
            <w:tcW w:type="dxa" w:w="893"/>
            <w:shd w:val="clear" w:color="auto" w:fill="F2F2F2"/>
          </w:tcPr>
          <w:p>
            <w:pPr>
              <w:spacing w:before="20" w:after="20" w:line="240" w:lineRule="auto"/>
              <w:jc w:val="center"/>
            </w:pPr>
            <w:r>
              <w:rPr>
                <w:rFonts w:ascii="Arial" w:hAnsi="Arial"/>
                <w:b/>
                <w:i w:val="0"/>
                <w:sz w:val="16"/>
              </w:rPr>
              <w:t>280</w:t>
            </w:r>
          </w:p>
        </w:tc>
        <w:tc>
          <w:tcPr>
            <w:tcW w:type="dxa" w:w="864"/>
            <w:shd w:val="clear" w:color="auto" w:fill="F2F2F2"/>
          </w:tcPr>
          <w:p>
            <w:pPr>
              <w:spacing w:before="20" w:after="20" w:line="240" w:lineRule="auto"/>
              <w:jc w:val="center"/>
            </w:pPr>
            <w:r>
              <w:rPr>
                <w:rFonts w:ascii="Arial" w:hAnsi="Arial"/>
                <w:b/>
                <w:i w:val="0"/>
                <w:sz w:val="16"/>
              </w:rPr>
              <w:t>8</w:t>
            </w:r>
          </w:p>
        </w:tc>
        <w:tc>
          <w:tcPr>
            <w:tcW w:type="dxa" w:w="1224"/>
            <w:shd w:val="clear" w:color="auto" w:fill="F2F2F2"/>
          </w:tcPr>
          <w:p>
            <w:pPr>
              <w:spacing w:before="20" w:after="20" w:line="240" w:lineRule="auto"/>
              <w:jc w:val="center"/>
            </w:pPr>
            <w:r>
              <w:rPr>
                <w:rFonts w:ascii="Arial" w:hAnsi="Arial"/>
                <w:b/>
                <w:i w:val="0"/>
                <w:sz w:val="16"/>
              </w:rPr>
              <w:t>2,86%</w:t>
            </w:r>
          </w:p>
        </w:tc>
        <w:tc>
          <w:tcPr>
            <w:tcW w:type="dxa" w:w="864"/>
            <w:shd w:val="clear" w:color="auto" w:fill="F2F2F2"/>
          </w:tcPr>
          <w:p>
            <w:pPr>
              <w:spacing w:before="20" w:after="20" w:line="240" w:lineRule="auto"/>
              <w:jc w:val="center"/>
            </w:pPr>
            <w:r>
              <w:rPr>
                <w:rFonts w:ascii="Arial" w:hAnsi="Arial"/>
                <w:b/>
                <w:i w:val="0"/>
                <w:sz w:val="16"/>
              </w:rPr>
              <w:t>261</w:t>
            </w:r>
          </w:p>
        </w:tc>
        <w:tc>
          <w:tcPr>
            <w:tcW w:type="dxa" w:w="1224"/>
            <w:shd w:val="clear" w:color="auto" w:fill="F2F2F2"/>
          </w:tcPr>
          <w:p>
            <w:pPr>
              <w:spacing w:before="20" w:after="20" w:line="240" w:lineRule="auto"/>
              <w:jc w:val="center"/>
            </w:pPr>
            <w:r>
              <w:rPr>
                <w:rFonts w:ascii="Arial" w:hAnsi="Arial"/>
                <w:b/>
                <w:i w:val="0"/>
                <w:sz w:val="16"/>
              </w:rPr>
              <w:t>93,21%</w:t>
            </w:r>
          </w:p>
        </w:tc>
        <w:tc>
          <w:tcPr>
            <w:tcW w:type="dxa" w:w="864"/>
            <w:shd w:val="clear" w:color="auto" w:fill="F2F2F2"/>
          </w:tcPr>
          <w:p>
            <w:pPr>
              <w:spacing w:before="20" w:after="20" w:line="240" w:lineRule="auto"/>
              <w:jc w:val="center"/>
            </w:pPr>
            <w:r>
              <w:rPr>
                <w:rFonts w:ascii="Arial" w:hAnsi="Arial"/>
                <w:b/>
                <w:i w:val="0"/>
                <w:sz w:val="16"/>
              </w:rPr>
              <w:t>11</w:t>
            </w:r>
          </w:p>
        </w:tc>
      </w:tr>
    </w:tbl>
    <w:p>
      <w:r>
        <w:rPr>
          <w:rFonts w:ascii="Arial" w:hAnsi="Arial"/>
          <w:b/>
          <w:sz w:val="22"/>
        </w:rPr>
        <w:t>Lampiran 2. Rincian Progres Pengolahan Dokumen KP (Konsumsi dan Pengeluaran) per Blok Sensus</w:t>
      </w:r>
    </w:p>
    <w:p>
      <w:pPr>
        <w:spacing w:after="80"/>
        <w:jc w:val="both"/>
      </w:pPr>
      <w:r>
        <w:rPr>
          <w:rFonts w:ascii="Arial" w:hAnsi="Arial"/>
          <w:b w:val="0"/>
          <w:sz w:val="21"/>
        </w:rPr>
        <w:t>Berikut adalah rincian progres pengolahan Dokumen KP (Konsumsi dan Pengeluaran) pada seluruh blok sensus di Kabupaten Jember per 25 September 2026.</w:t>
      </w:r>
    </w:p>
    <w:tbl>
      <w:tblPr>
        <w:tblStyle w:val="TableGrid"/>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rPr>
          <w:tblHeader w:val="true"/>
        </w:trPr>
        <w:tc>
          <w:tcPr>
            <w:tcW w:type="dxa" w:w="504"/>
            <w:shd w:val="clear" w:color="auto" w:fill="1F4E79"/>
          </w:tcPr>
          <w:p>
            <w:pPr>
              <w:spacing w:before="20" w:after="20" w:line="240" w:lineRule="auto"/>
              <w:jc w:val="center"/>
            </w:pPr>
            <w:r>
              <w:rPr>
                <w:rFonts w:ascii="Arial" w:hAnsi="Arial"/>
                <w:b/>
                <w:i w:val="0"/>
                <w:color w:val="FFFFFF"/>
                <w:sz w:val="16"/>
              </w:rPr>
              <w:t>No</w:t>
            </w:r>
          </w:p>
        </w:tc>
        <w:tc>
          <w:tcPr>
            <w:tcW w:type="dxa" w:w="1584"/>
            <w:shd w:val="clear" w:color="auto" w:fill="1F4E79"/>
          </w:tcPr>
          <w:p>
            <w:pPr>
              <w:spacing w:before="20" w:after="20" w:line="240" w:lineRule="auto"/>
              <w:jc w:val="center"/>
            </w:pPr>
            <w:r>
              <w:rPr>
                <w:rFonts w:ascii="Arial" w:hAnsi="Arial"/>
                <w:b/>
                <w:i w:val="0"/>
                <w:color w:val="FFFFFF"/>
                <w:sz w:val="16"/>
              </w:rPr>
              <w:t>Kode Blok Sensus</w:t>
            </w:r>
          </w:p>
        </w:tc>
        <w:tc>
          <w:tcPr>
            <w:tcW w:type="dxa" w:w="893"/>
            <w:shd w:val="clear" w:color="auto" w:fill="1F4E79"/>
          </w:tcPr>
          <w:p>
            <w:pPr>
              <w:spacing w:before="20" w:after="20" w:line="240" w:lineRule="auto"/>
              <w:jc w:val="center"/>
            </w:pPr>
            <w:r>
              <w:rPr>
                <w:rFonts w:ascii="Arial" w:hAnsi="Arial"/>
                <w:b/>
                <w:i w:val="0"/>
                <w:color w:val="FFFFFF"/>
                <w:sz w:val="16"/>
              </w:rPr>
              <w:t>Target</w:t>
            </w:r>
          </w:p>
        </w:tc>
        <w:tc>
          <w:tcPr>
            <w:tcW w:type="dxa" w:w="864"/>
            <w:shd w:val="clear" w:color="auto" w:fill="1F4E79"/>
          </w:tcPr>
          <w:p>
            <w:pPr>
              <w:spacing w:before="20" w:after="20" w:line="240" w:lineRule="auto"/>
              <w:jc w:val="center"/>
            </w:pPr>
            <w:r>
              <w:rPr>
                <w:rFonts w:ascii="Arial" w:hAnsi="Arial"/>
                <w:b/>
                <w:i w:val="0"/>
                <w:color w:val="FFFFFF"/>
                <w:sz w:val="16"/>
              </w:rPr>
              <w:t>Clean</w:t>
            </w:r>
          </w:p>
        </w:tc>
        <w:tc>
          <w:tcPr>
            <w:tcW w:type="dxa" w:w="1224"/>
            <w:shd w:val="clear" w:color="auto" w:fill="1F4E79"/>
          </w:tcPr>
          <w:p>
            <w:pPr>
              <w:spacing w:before="20" w:after="20" w:line="240" w:lineRule="auto"/>
              <w:jc w:val="center"/>
            </w:pPr>
            <w:r>
              <w:rPr>
                <w:rFonts w:ascii="Arial" w:hAnsi="Arial"/>
                <w:b/>
                <w:i w:val="0"/>
                <w:color w:val="FFFFFF"/>
                <w:sz w:val="16"/>
              </w:rPr>
              <w:t>% Clean</w:t>
            </w:r>
          </w:p>
        </w:tc>
        <w:tc>
          <w:tcPr>
            <w:tcW w:type="dxa" w:w="864"/>
            <w:shd w:val="clear" w:color="auto" w:fill="1F4E79"/>
          </w:tcPr>
          <w:p>
            <w:pPr>
              <w:spacing w:before="20" w:after="20" w:line="240" w:lineRule="auto"/>
              <w:jc w:val="center"/>
            </w:pPr>
            <w:r>
              <w:rPr>
                <w:rFonts w:ascii="Arial" w:hAnsi="Arial"/>
                <w:b/>
                <w:i w:val="0"/>
                <w:color w:val="FFFFFF"/>
                <w:sz w:val="16"/>
              </w:rPr>
              <w:t>Error</w:t>
            </w:r>
          </w:p>
        </w:tc>
        <w:tc>
          <w:tcPr>
            <w:tcW w:type="dxa" w:w="1224"/>
            <w:shd w:val="clear" w:color="auto" w:fill="1F4E79"/>
          </w:tcPr>
          <w:p>
            <w:pPr>
              <w:spacing w:before="20" w:after="20" w:line="240" w:lineRule="auto"/>
              <w:jc w:val="center"/>
            </w:pPr>
            <w:r>
              <w:rPr>
                <w:rFonts w:ascii="Arial" w:hAnsi="Arial"/>
                <w:b/>
                <w:i w:val="0"/>
                <w:color w:val="FFFFFF"/>
                <w:sz w:val="16"/>
              </w:rPr>
              <w:t>% Error</w:t>
            </w:r>
          </w:p>
        </w:tc>
        <w:tc>
          <w:tcPr>
            <w:tcW w:type="dxa" w:w="864"/>
            <w:shd w:val="clear" w:color="auto" w:fill="1F4E79"/>
          </w:tcPr>
          <w:p>
            <w:pPr>
              <w:spacing w:before="20" w:after="20" w:line="240" w:lineRule="auto"/>
              <w:jc w:val="center"/>
            </w:pPr>
            <w:r>
              <w:rPr>
                <w:rFonts w:ascii="Arial" w:hAnsi="Arial"/>
                <w:b/>
                <w:i w:val="0"/>
                <w:color w:val="FFFFFF"/>
                <w:sz w:val="16"/>
              </w:rPr>
              <w:t>Belum</w:t>
            </w:r>
          </w:p>
        </w:tc>
      </w:tr>
      <w:tr>
        <w:tc>
          <w:tcPr>
            <w:tcW w:type="dxa" w:w="504"/>
          </w:tcPr>
          <w:p>
            <w:pPr>
              <w:spacing w:before="20" w:after="20" w:line="240" w:lineRule="auto"/>
              <w:jc w:val="center"/>
            </w:pPr>
            <w:r>
              <w:rPr>
                <w:rFonts w:ascii="Arial" w:hAnsi="Arial"/>
                <w:b w:val="0"/>
                <w:i w:val="0"/>
                <w:sz w:val="16"/>
              </w:rPr>
              <w:t>1</w:t>
            </w:r>
          </w:p>
        </w:tc>
        <w:tc>
          <w:tcPr>
            <w:tcW w:type="dxa" w:w="1584"/>
          </w:tcPr>
          <w:p>
            <w:pPr>
              <w:spacing w:before="20" w:after="20" w:line="240" w:lineRule="auto"/>
              <w:jc w:val="left"/>
            </w:pPr>
            <w:r>
              <w:rPr>
                <w:rFonts w:ascii="Arial" w:hAnsi="Arial"/>
                <w:b w:val="0"/>
                <w:i w:val="0"/>
                <w:sz w:val="16"/>
              </w:rPr>
              <w:t>350900327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w:t>
            </w:r>
          </w:p>
        </w:tc>
        <w:tc>
          <w:tcPr>
            <w:tcW w:type="dxa" w:w="1584"/>
          </w:tcPr>
          <w:p>
            <w:pPr>
              <w:spacing w:before="20" w:after="20" w:line="240" w:lineRule="auto"/>
              <w:jc w:val="left"/>
            </w:pPr>
            <w:r>
              <w:rPr>
                <w:rFonts w:ascii="Arial" w:hAnsi="Arial"/>
                <w:b w:val="0"/>
                <w:i w:val="0"/>
                <w:sz w:val="16"/>
              </w:rPr>
              <w:t>350900407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3</w:t>
            </w:r>
          </w:p>
        </w:tc>
        <w:tc>
          <w:tcPr>
            <w:tcW w:type="dxa" w:w="1584"/>
          </w:tcPr>
          <w:p>
            <w:pPr>
              <w:spacing w:before="20" w:after="20" w:line="240" w:lineRule="auto"/>
              <w:jc w:val="left"/>
            </w:pPr>
            <w:r>
              <w:rPr>
                <w:rFonts w:ascii="Arial" w:hAnsi="Arial"/>
                <w:b w:val="0"/>
                <w:i w:val="0"/>
                <w:sz w:val="16"/>
              </w:rPr>
              <w:t>350900445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4</w:t>
            </w:r>
          </w:p>
        </w:tc>
        <w:tc>
          <w:tcPr>
            <w:tcW w:type="dxa" w:w="1584"/>
          </w:tcPr>
          <w:p>
            <w:pPr>
              <w:spacing w:before="20" w:after="20" w:line="240" w:lineRule="auto"/>
              <w:jc w:val="left"/>
            </w:pPr>
            <w:r>
              <w:rPr>
                <w:rFonts w:ascii="Arial" w:hAnsi="Arial"/>
                <w:b w:val="0"/>
                <w:i w:val="0"/>
                <w:sz w:val="16"/>
              </w:rPr>
              <w:t>350901356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5</w:t>
            </w:r>
          </w:p>
        </w:tc>
        <w:tc>
          <w:tcPr>
            <w:tcW w:type="dxa" w:w="1584"/>
          </w:tcPr>
          <w:p>
            <w:pPr>
              <w:spacing w:before="20" w:after="20" w:line="240" w:lineRule="auto"/>
              <w:jc w:val="left"/>
            </w:pPr>
            <w:r>
              <w:rPr>
                <w:rFonts w:ascii="Arial" w:hAnsi="Arial"/>
                <w:b w:val="0"/>
                <w:i w:val="0"/>
                <w:sz w:val="16"/>
              </w:rPr>
              <w:t>350901692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6</w:t>
            </w:r>
          </w:p>
        </w:tc>
        <w:tc>
          <w:tcPr>
            <w:tcW w:type="dxa" w:w="1584"/>
          </w:tcPr>
          <w:p>
            <w:pPr>
              <w:spacing w:before="20" w:after="20" w:line="240" w:lineRule="auto"/>
              <w:jc w:val="left"/>
            </w:pPr>
            <w:r>
              <w:rPr>
                <w:rFonts w:ascii="Arial" w:hAnsi="Arial"/>
                <w:b w:val="0"/>
                <w:i w:val="0"/>
                <w:sz w:val="16"/>
              </w:rPr>
              <w:t>350902185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7</w:t>
            </w:r>
          </w:p>
        </w:tc>
        <w:tc>
          <w:tcPr>
            <w:tcW w:type="dxa" w:w="1584"/>
          </w:tcPr>
          <w:p>
            <w:pPr>
              <w:spacing w:before="20" w:after="20" w:line="240" w:lineRule="auto"/>
              <w:jc w:val="left"/>
            </w:pPr>
            <w:r>
              <w:rPr>
                <w:rFonts w:ascii="Arial" w:hAnsi="Arial"/>
                <w:b w:val="0"/>
                <w:i w:val="0"/>
                <w:sz w:val="16"/>
              </w:rPr>
              <w:t>350903125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8</w:t>
            </w:r>
          </w:p>
        </w:tc>
        <w:tc>
          <w:tcPr>
            <w:tcW w:type="dxa" w:w="1584"/>
          </w:tcPr>
          <w:p>
            <w:pPr>
              <w:spacing w:before="20" w:after="20" w:line="240" w:lineRule="auto"/>
              <w:jc w:val="left"/>
            </w:pPr>
            <w:r>
              <w:rPr>
                <w:rFonts w:ascii="Arial" w:hAnsi="Arial"/>
                <w:b w:val="0"/>
                <w:i w:val="0"/>
                <w:sz w:val="16"/>
              </w:rPr>
              <w:t>350903376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9</w:t>
            </w:r>
          </w:p>
        </w:tc>
        <w:tc>
          <w:tcPr>
            <w:tcW w:type="dxa" w:w="1584"/>
          </w:tcPr>
          <w:p>
            <w:pPr>
              <w:spacing w:before="20" w:after="20" w:line="240" w:lineRule="auto"/>
              <w:jc w:val="left"/>
            </w:pPr>
            <w:r>
              <w:rPr>
                <w:rFonts w:ascii="Arial" w:hAnsi="Arial"/>
                <w:b w:val="0"/>
                <w:i w:val="0"/>
                <w:sz w:val="16"/>
              </w:rPr>
              <w:t>350904098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10</w:t>
            </w:r>
          </w:p>
        </w:tc>
        <w:tc>
          <w:tcPr>
            <w:tcW w:type="dxa" w:w="1584"/>
          </w:tcPr>
          <w:p>
            <w:pPr>
              <w:spacing w:before="20" w:after="20" w:line="240" w:lineRule="auto"/>
              <w:jc w:val="left"/>
            </w:pPr>
            <w:r>
              <w:rPr>
                <w:rFonts w:ascii="Arial" w:hAnsi="Arial"/>
                <w:b w:val="0"/>
                <w:i w:val="0"/>
                <w:sz w:val="16"/>
              </w:rPr>
              <w:t>350904167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8</w:t>
            </w:r>
          </w:p>
        </w:tc>
        <w:tc>
          <w:tcPr>
            <w:tcW w:type="dxa" w:w="1224"/>
          </w:tcPr>
          <w:p>
            <w:pPr>
              <w:spacing w:before="20" w:after="20" w:line="240" w:lineRule="auto"/>
              <w:jc w:val="center"/>
            </w:pPr>
            <w:r>
              <w:rPr>
                <w:rFonts w:ascii="Arial" w:hAnsi="Arial"/>
                <w:b w:val="0"/>
                <w:i w:val="0"/>
                <w:sz w:val="16"/>
              </w:rPr>
              <w:t>80,00%</w:t>
            </w:r>
          </w:p>
        </w:tc>
        <w:tc>
          <w:tcPr>
            <w:tcW w:type="dxa" w:w="864"/>
          </w:tcPr>
          <w:p>
            <w:pPr>
              <w:spacing w:before="20" w:after="20" w:line="240" w:lineRule="auto"/>
              <w:jc w:val="center"/>
            </w:pPr>
            <w:r>
              <w:rPr>
                <w:rFonts w:ascii="Arial" w:hAnsi="Arial"/>
                <w:b w:val="0"/>
                <w:i w:val="0"/>
                <w:sz w:val="16"/>
              </w:rPr>
              <w:t>2</w:t>
            </w:r>
          </w:p>
        </w:tc>
        <w:tc>
          <w:tcPr>
            <w:tcW w:type="dxa" w:w="1224"/>
          </w:tcPr>
          <w:p>
            <w:pPr>
              <w:spacing w:before="20" w:after="20" w:line="240" w:lineRule="auto"/>
              <w:jc w:val="center"/>
            </w:pPr>
            <w:r>
              <w:rPr>
                <w:rFonts w:ascii="Arial" w:hAnsi="Arial"/>
                <w:b w:val="0"/>
                <w:i w:val="0"/>
                <w:sz w:val="16"/>
              </w:rPr>
              <w:t>20,00%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11</w:t>
            </w:r>
          </w:p>
        </w:tc>
        <w:tc>
          <w:tcPr>
            <w:tcW w:type="dxa" w:w="1584"/>
          </w:tcPr>
          <w:p>
            <w:pPr>
              <w:spacing w:before="20" w:after="20" w:line="240" w:lineRule="auto"/>
              <w:jc w:val="left"/>
            </w:pPr>
            <w:r>
              <w:rPr>
                <w:rFonts w:ascii="Arial" w:hAnsi="Arial"/>
                <w:b w:val="0"/>
                <w:i w:val="0"/>
                <w:sz w:val="16"/>
              </w:rPr>
              <w:t>350904592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12</w:t>
            </w:r>
          </w:p>
        </w:tc>
        <w:tc>
          <w:tcPr>
            <w:tcW w:type="dxa" w:w="1584"/>
          </w:tcPr>
          <w:p>
            <w:pPr>
              <w:spacing w:before="20" w:after="20" w:line="240" w:lineRule="auto"/>
              <w:jc w:val="left"/>
            </w:pPr>
            <w:r>
              <w:rPr>
                <w:rFonts w:ascii="Arial" w:hAnsi="Arial"/>
                <w:b w:val="0"/>
                <w:i w:val="0"/>
                <w:sz w:val="16"/>
              </w:rPr>
              <w:t>350950536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13</w:t>
            </w:r>
          </w:p>
        </w:tc>
        <w:tc>
          <w:tcPr>
            <w:tcW w:type="dxa" w:w="1584"/>
          </w:tcPr>
          <w:p>
            <w:pPr>
              <w:spacing w:before="20" w:after="20" w:line="240" w:lineRule="auto"/>
              <w:jc w:val="left"/>
            </w:pPr>
            <w:r>
              <w:rPr>
                <w:rFonts w:ascii="Arial" w:hAnsi="Arial"/>
                <w:b w:val="0"/>
                <w:i w:val="0"/>
                <w:sz w:val="16"/>
              </w:rPr>
              <w:t>350951611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14</w:t>
            </w:r>
          </w:p>
        </w:tc>
        <w:tc>
          <w:tcPr>
            <w:tcW w:type="dxa" w:w="1584"/>
          </w:tcPr>
          <w:p>
            <w:pPr>
              <w:spacing w:before="20" w:after="20" w:line="240" w:lineRule="auto"/>
              <w:jc w:val="left"/>
            </w:pPr>
            <w:r>
              <w:rPr>
                <w:rFonts w:ascii="Arial" w:hAnsi="Arial"/>
                <w:b w:val="0"/>
                <w:i w:val="0"/>
                <w:sz w:val="16"/>
              </w:rPr>
              <w:t>350951797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15</w:t>
            </w:r>
          </w:p>
        </w:tc>
        <w:tc>
          <w:tcPr>
            <w:tcW w:type="dxa" w:w="1584"/>
          </w:tcPr>
          <w:p>
            <w:pPr>
              <w:spacing w:before="20" w:after="20" w:line="240" w:lineRule="auto"/>
              <w:jc w:val="left"/>
            </w:pPr>
            <w:r>
              <w:rPr>
                <w:rFonts w:ascii="Arial" w:hAnsi="Arial"/>
                <w:b w:val="0"/>
                <w:i w:val="0"/>
                <w:sz w:val="16"/>
              </w:rPr>
              <w:t>350952097</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16</w:t>
            </w:r>
          </w:p>
        </w:tc>
        <w:tc>
          <w:tcPr>
            <w:tcW w:type="dxa" w:w="1584"/>
          </w:tcPr>
          <w:p>
            <w:pPr>
              <w:spacing w:before="20" w:after="20" w:line="240" w:lineRule="auto"/>
              <w:jc w:val="left"/>
            </w:pPr>
            <w:r>
              <w:rPr>
                <w:rFonts w:ascii="Arial" w:hAnsi="Arial"/>
                <w:b w:val="0"/>
                <w:i w:val="0"/>
                <w:sz w:val="16"/>
              </w:rPr>
              <w:t>350952471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17</w:t>
            </w:r>
          </w:p>
        </w:tc>
        <w:tc>
          <w:tcPr>
            <w:tcW w:type="dxa" w:w="1584"/>
          </w:tcPr>
          <w:p>
            <w:pPr>
              <w:spacing w:before="20" w:after="20" w:line="240" w:lineRule="auto"/>
              <w:jc w:val="left"/>
            </w:pPr>
            <w:r>
              <w:rPr>
                <w:rFonts w:ascii="Arial" w:hAnsi="Arial"/>
                <w:b w:val="0"/>
                <w:i w:val="0"/>
                <w:sz w:val="16"/>
              </w:rPr>
              <w:t>350953400</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18</w:t>
            </w:r>
          </w:p>
        </w:tc>
        <w:tc>
          <w:tcPr>
            <w:tcW w:type="dxa" w:w="1584"/>
          </w:tcPr>
          <w:p>
            <w:pPr>
              <w:spacing w:before="20" w:after="20" w:line="240" w:lineRule="auto"/>
              <w:jc w:val="left"/>
            </w:pPr>
            <w:r>
              <w:rPr>
                <w:rFonts w:ascii="Arial" w:hAnsi="Arial"/>
                <w:b w:val="0"/>
                <w:i w:val="0"/>
                <w:sz w:val="16"/>
              </w:rPr>
              <w:t>350954904</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2</w:t>
            </w:r>
          </w:p>
        </w:tc>
        <w:tc>
          <w:tcPr>
            <w:tcW w:type="dxa" w:w="1224"/>
          </w:tcPr>
          <w:p>
            <w:pPr>
              <w:spacing w:before="20" w:after="20" w:line="240" w:lineRule="auto"/>
              <w:jc w:val="center"/>
            </w:pPr>
            <w:r>
              <w:rPr>
                <w:rFonts w:ascii="Arial" w:hAnsi="Arial"/>
                <w:b w:val="0"/>
                <w:i w:val="0"/>
                <w:sz w:val="16"/>
              </w:rPr>
              <w:t>20,00%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8</w:t>
            </w:r>
          </w:p>
        </w:tc>
      </w:tr>
      <w:tr>
        <w:tc>
          <w:tcPr>
            <w:tcW w:type="dxa" w:w="504"/>
          </w:tcPr>
          <w:p>
            <w:pPr>
              <w:spacing w:before="20" w:after="20" w:line="240" w:lineRule="auto"/>
              <w:jc w:val="center"/>
            </w:pPr>
            <w:r>
              <w:rPr>
                <w:rFonts w:ascii="Arial" w:hAnsi="Arial"/>
                <w:b w:val="0"/>
                <w:i w:val="0"/>
                <w:sz w:val="16"/>
              </w:rPr>
              <w:t>19</w:t>
            </w:r>
          </w:p>
        </w:tc>
        <w:tc>
          <w:tcPr>
            <w:tcW w:type="dxa" w:w="1584"/>
          </w:tcPr>
          <w:p>
            <w:pPr>
              <w:spacing w:before="20" w:after="20" w:line="240" w:lineRule="auto"/>
              <w:jc w:val="left"/>
            </w:pPr>
            <w:r>
              <w:rPr>
                <w:rFonts w:ascii="Arial" w:hAnsi="Arial"/>
                <w:b w:val="0"/>
                <w:i w:val="0"/>
                <w:sz w:val="16"/>
              </w:rPr>
              <w:t>350955394</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1</w:t>
            </w:r>
          </w:p>
        </w:tc>
      </w:tr>
      <w:tr>
        <w:tc>
          <w:tcPr>
            <w:tcW w:type="dxa" w:w="504"/>
          </w:tcPr>
          <w:p>
            <w:pPr>
              <w:spacing w:before="20" w:after="20" w:line="240" w:lineRule="auto"/>
              <w:jc w:val="center"/>
            </w:pPr>
            <w:r>
              <w:rPr>
                <w:rFonts w:ascii="Arial" w:hAnsi="Arial"/>
                <w:b w:val="0"/>
                <w:i w:val="0"/>
                <w:sz w:val="16"/>
              </w:rPr>
              <w:t>20</w:t>
            </w:r>
          </w:p>
        </w:tc>
        <w:tc>
          <w:tcPr>
            <w:tcW w:type="dxa" w:w="1584"/>
          </w:tcPr>
          <w:p>
            <w:pPr>
              <w:spacing w:before="20" w:after="20" w:line="240" w:lineRule="auto"/>
              <w:jc w:val="left"/>
            </w:pPr>
            <w:r>
              <w:rPr>
                <w:rFonts w:ascii="Arial" w:hAnsi="Arial"/>
                <w:b w:val="0"/>
                <w:i w:val="0"/>
                <w:sz w:val="16"/>
              </w:rPr>
              <w:t>350956326</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21</w:t>
            </w:r>
          </w:p>
        </w:tc>
        <w:tc>
          <w:tcPr>
            <w:tcW w:type="dxa" w:w="1584"/>
          </w:tcPr>
          <w:p>
            <w:pPr>
              <w:spacing w:before="20" w:after="20" w:line="240" w:lineRule="auto"/>
              <w:jc w:val="left"/>
            </w:pPr>
            <w:r>
              <w:rPr>
                <w:rFonts w:ascii="Arial" w:hAnsi="Arial"/>
                <w:b w:val="0"/>
                <w:i w:val="0"/>
                <w:sz w:val="16"/>
              </w:rPr>
              <w:t>350956361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22</w:t>
            </w:r>
          </w:p>
        </w:tc>
        <w:tc>
          <w:tcPr>
            <w:tcW w:type="dxa" w:w="1584"/>
          </w:tcPr>
          <w:p>
            <w:pPr>
              <w:spacing w:before="20" w:after="20" w:line="240" w:lineRule="auto"/>
              <w:jc w:val="left"/>
            </w:pPr>
            <w:r>
              <w:rPr>
                <w:rFonts w:ascii="Arial" w:hAnsi="Arial"/>
                <w:b w:val="0"/>
                <w:i w:val="0"/>
                <w:sz w:val="16"/>
              </w:rPr>
              <w:t>350956901</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6</w:t>
            </w:r>
          </w:p>
        </w:tc>
        <w:tc>
          <w:tcPr>
            <w:tcW w:type="dxa" w:w="1224"/>
          </w:tcPr>
          <w:p>
            <w:pPr>
              <w:spacing w:before="20" w:after="20" w:line="240" w:lineRule="auto"/>
              <w:jc w:val="center"/>
            </w:pPr>
            <w:r>
              <w:rPr>
                <w:rFonts w:ascii="Arial" w:hAnsi="Arial"/>
                <w:b w:val="0"/>
                <w:i w:val="0"/>
                <w:sz w:val="16"/>
              </w:rPr>
              <w:t>60,00%</w:t>
            </w:r>
          </w:p>
        </w:tc>
        <w:tc>
          <w:tcPr>
            <w:tcW w:type="dxa" w:w="864"/>
          </w:tcPr>
          <w:p>
            <w:pPr>
              <w:spacing w:before="20" w:after="20" w:line="240" w:lineRule="auto"/>
              <w:jc w:val="center"/>
            </w:pPr>
            <w:r>
              <w:rPr>
                <w:rFonts w:ascii="Arial" w:hAnsi="Arial"/>
                <w:b w:val="0"/>
                <w:i w:val="0"/>
                <w:sz w:val="16"/>
              </w:rPr>
              <w:t>4</w:t>
            </w:r>
          </w:p>
        </w:tc>
      </w:tr>
      <w:tr>
        <w:tc>
          <w:tcPr>
            <w:tcW w:type="dxa" w:w="504"/>
          </w:tcPr>
          <w:p>
            <w:pPr>
              <w:spacing w:before="20" w:after="20" w:line="240" w:lineRule="auto"/>
              <w:jc w:val="center"/>
            </w:pPr>
            <w:r>
              <w:rPr>
                <w:rFonts w:ascii="Arial" w:hAnsi="Arial"/>
                <w:b w:val="0"/>
                <w:i w:val="0"/>
                <w:sz w:val="16"/>
              </w:rPr>
              <w:t>23</w:t>
            </w:r>
          </w:p>
        </w:tc>
        <w:tc>
          <w:tcPr>
            <w:tcW w:type="dxa" w:w="1584"/>
          </w:tcPr>
          <w:p>
            <w:pPr>
              <w:spacing w:before="20" w:after="20" w:line="240" w:lineRule="auto"/>
              <w:jc w:val="left"/>
            </w:pPr>
            <w:r>
              <w:rPr>
                <w:rFonts w:ascii="Arial" w:hAnsi="Arial"/>
                <w:b w:val="0"/>
                <w:i w:val="0"/>
                <w:sz w:val="16"/>
              </w:rPr>
              <w:t>350957672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24</w:t>
            </w:r>
          </w:p>
        </w:tc>
        <w:tc>
          <w:tcPr>
            <w:tcW w:type="dxa" w:w="1584"/>
          </w:tcPr>
          <w:p>
            <w:pPr>
              <w:spacing w:before="20" w:after="20" w:line="240" w:lineRule="auto"/>
              <w:jc w:val="left"/>
            </w:pPr>
            <w:r>
              <w:rPr>
                <w:rFonts w:ascii="Arial" w:hAnsi="Arial"/>
                <w:b w:val="0"/>
                <w:i w:val="0"/>
                <w:sz w:val="16"/>
              </w:rPr>
              <w:t>350958988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9</w:t>
            </w:r>
          </w:p>
        </w:tc>
        <w:tc>
          <w:tcPr>
            <w:tcW w:type="dxa" w:w="1224"/>
          </w:tcPr>
          <w:p>
            <w:pPr>
              <w:spacing w:before="20" w:after="20" w:line="240" w:lineRule="auto"/>
              <w:jc w:val="center"/>
            </w:pPr>
            <w:r>
              <w:rPr>
                <w:rFonts w:ascii="Arial" w:hAnsi="Arial"/>
                <w:b w:val="0"/>
                <w:i w:val="0"/>
                <w:sz w:val="16"/>
              </w:rPr>
              <w:t>90,00%</w:t>
            </w:r>
          </w:p>
        </w:tc>
        <w:tc>
          <w:tcPr>
            <w:tcW w:type="dxa" w:w="864"/>
          </w:tcPr>
          <w:p>
            <w:pPr>
              <w:spacing w:before="20" w:after="20" w:line="240" w:lineRule="auto"/>
              <w:jc w:val="center"/>
            </w:pPr>
            <w:r>
              <w:rPr>
                <w:rFonts w:ascii="Arial" w:hAnsi="Arial"/>
                <w:b w:val="0"/>
                <w:i w:val="0"/>
                <w:sz w:val="16"/>
              </w:rPr>
              <w:t>1</w:t>
            </w:r>
          </w:p>
        </w:tc>
        <w:tc>
          <w:tcPr>
            <w:tcW w:type="dxa" w:w="1224"/>
          </w:tcPr>
          <w:p>
            <w:pPr>
              <w:spacing w:before="20" w:after="20" w:line="240" w:lineRule="auto"/>
              <w:jc w:val="center"/>
            </w:pPr>
            <w:r>
              <w:rPr>
                <w:rFonts w:ascii="Arial" w:hAnsi="Arial"/>
                <w:b w:val="0"/>
                <w:i w:val="0"/>
                <w:sz w:val="16"/>
              </w:rPr>
              <w:t>10,00%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25</w:t>
            </w:r>
          </w:p>
        </w:tc>
        <w:tc>
          <w:tcPr>
            <w:tcW w:type="dxa" w:w="1584"/>
          </w:tcPr>
          <w:p>
            <w:pPr>
              <w:spacing w:before="20" w:after="20" w:line="240" w:lineRule="auto"/>
              <w:jc w:val="left"/>
            </w:pPr>
            <w:r>
              <w:rPr>
                <w:rFonts w:ascii="Arial" w:hAnsi="Arial"/>
                <w:b w:val="0"/>
                <w:i w:val="0"/>
                <w:sz w:val="16"/>
              </w:rPr>
              <w:t>350959905</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26</w:t>
            </w:r>
          </w:p>
        </w:tc>
        <w:tc>
          <w:tcPr>
            <w:tcW w:type="dxa" w:w="1584"/>
          </w:tcPr>
          <w:p>
            <w:pPr>
              <w:spacing w:before="20" w:after="20" w:line="240" w:lineRule="auto"/>
              <w:jc w:val="left"/>
            </w:pPr>
            <w:r>
              <w:rPr>
                <w:rFonts w:ascii="Arial" w:hAnsi="Arial"/>
                <w:b w:val="0"/>
                <w:i w:val="0"/>
                <w:sz w:val="16"/>
              </w:rPr>
              <w:t>350960488</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27</w:t>
            </w:r>
          </w:p>
        </w:tc>
        <w:tc>
          <w:tcPr>
            <w:tcW w:type="dxa" w:w="1584"/>
          </w:tcPr>
          <w:p>
            <w:pPr>
              <w:spacing w:before="20" w:after="20" w:line="240" w:lineRule="auto"/>
              <w:jc w:val="left"/>
            </w:pPr>
            <w:r>
              <w:rPr>
                <w:rFonts w:ascii="Arial" w:hAnsi="Arial"/>
                <w:b w:val="0"/>
                <w:i w:val="0"/>
                <w:sz w:val="16"/>
              </w:rPr>
              <w:t>350960552</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tcPr>
          <w:p>
            <w:pPr>
              <w:spacing w:before="20" w:after="20" w:line="240" w:lineRule="auto"/>
              <w:jc w:val="center"/>
            </w:pPr>
            <w:r>
              <w:rPr>
                <w:rFonts w:ascii="Arial" w:hAnsi="Arial"/>
                <w:b w:val="0"/>
                <w:i w:val="0"/>
                <w:sz w:val="16"/>
              </w:rPr>
              <w:t>28</w:t>
            </w:r>
          </w:p>
        </w:tc>
        <w:tc>
          <w:tcPr>
            <w:tcW w:type="dxa" w:w="1584"/>
          </w:tcPr>
          <w:p>
            <w:pPr>
              <w:spacing w:before="20" w:after="20" w:line="240" w:lineRule="auto"/>
              <w:jc w:val="left"/>
            </w:pPr>
            <w:r>
              <w:rPr>
                <w:rFonts w:ascii="Arial" w:hAnsi="Arial"/>
                <w:b w:val="0"/>
                <w:i w:val="0"/>
                <w:sz w:val="16"/>
              </w:rPr>
              <w:t>350961110</w:t>
            </w:r>
          </w:p>
        </w:tc>
        <w:tc>
          <w:tcPr>
            <w:tcW w:type="dxa" w:w="893"/>
          </w:tcPr>
          <w:p>
            <w:pPr>
              <w:spacing w:before="20" w:after="20" w:line="240" w:lineRule="auto"/>
              <w:jc w:val="center"/>
            </w:pPr>
            <w:r>
              <w:rPr>
                <w:rFonts w:ascii="Arial" w:hAnsi="Arial"/>
                <w:b w:val="0"/>
                <w:i w:val="0"/>
                <w:sz w:val="16"/>
              </w:rPr>
              <w:t>10</w:t>
            </w:r>
          </w:p>
        </w:tc>
        <w:tc>
          <w:tcPr>
            <w:tcW w:type="dxa" w:w="864"/>
          </w:tcPr>
          <w:p>
            <w:pPr>
              <w:spacing w:before="20" w:after="20" w:line="240" w:lineRule="auto"/>
              <w:jc w:val="center"/>
            </w:pPr>
            <w:r>
              <w:rPr>
                <w:rFonts w:ascii="Arial" w:hAnsi="Arial"/>
                <w:b w:val="0"/>
                <w:i w:val="0"/>
                <w:sz w:val="16"/>
              </w:rPr>
              <w:t>0</w:t>
            </w:r>
          </w:p>
        </w:tc>
        <w:tc>
          <w:tcPr>
            <w:tcW w:type="dxa" w:w="1224"/>
          </w:tcPr>
          <w:p>
            <w:pPr>
              <w:spacing w:before="20" w:after="20" w:line="240" w:lineRule="auto"/>
              <w:jc w:val="center"/>
            </w:pPr>
            <w:r>
              <w:rPr>
                <w:rFonts w:ascii="Arial" w:hAnsi="Arial"/>
                <w:b w:val="0"/>
                <w:i w:val="0"/>
                <w:sz w:val="16"/>
              </w:rPr>
              <w:t>0,00%</w:t>
            </w:r>
          </w:p>
        </w:tc>
        <w:tc>
          <w:tcPr>
            <w:tcW w:type="dxa" w:w="864"/>
          </w:tcPr>
          <w:p>
            <w:pPr>
              <w:spacing w:before="20" w:after="20" w:line="240" w:lineRule="auto"/>
              <w:jc w:val="center"/>
            </w:pPr>
            <w:r>
              <w:rPr>
                <w:rFonts w:ascii="Arial" w:hAnsi="Arial"/>
                <w:b w:val="0"/>
                <w:i w:val="0"/>
                <w:sz w:val="16"/>
              </w:rPr>
              <w:t>10</w:t>
            </w:r>
          </w:p>
        </w:tc>
        <w:tc>
          <w:tcPr>
            <w:tcW w:type="dxa" w:w="1224"/>
          </w:tcPr>
          <w:p>
            <w:pPr>
              <w:spacing w:before="20" w:after="20" w:line="240" w:lineRule="auto"/>
              <w:jc w:val="center"/>
            </w:pPr>
            <w:r>
              <w:rPr>
                <w:rFonts w:ascii="Arial" w:hAnsi="Arial"/>
                <w:b w:val="0"/>
                <w:i w:val="0"/>
                <w:sz w:val="16"/>
              </w:rPr>
              <w:t>100,00%</w:t>
            </w:r>
          </w:p>
        </w:tc>
        <w:tc>
          <w:tcPr>
            <w:tcW w:type="dxa" w:w="864"/>
          </w:tcPr>
          <w:p>
            <w:pPr>
              <w:spacing w:before="20" w:after="20" w:line="240" w:lineRule="auto"/>
              <w:jc w:val="center"/>
            </w:pPr>
            <w:r>
              <w:rPr>
                <w:rFonts w:ascii="Arial" w:hAnsi="Arial"/>
                <w:b w:val="0"/>
                <w:i w:val="0"/>
                <w:sz w:val="16"/>
              </w:rPr>
              <w:t>0</w:t>
            </w:r>
          </w:p>
        </w:tc>
      </w:tr>
      <w:tr>
        <w:tc>
          <w:tcPr>
            <w:tcW w:type="dxa" w:w="504"/>
            <w:shd w:val="clear" w:color="auto" w:fill="F2F2F2"/>
          </w:tcPr>
          <w:p>
            <w:pPr>
              <w:spacing w:before="20" w:after="20" w:line="240" w:lineRule="auto"/>
              <w:jc w:val="center"/>
            </w:pPr>
            <w:r>
              <w:rPr>
                <w:rFonts w:ascii="Arial" w:hAnsi="Arial"/>
                <w:b/>
                <w:i w:val="0"/>
                <w:sz w:val="16"/>
              </w:rPr>
            </w:r>
          </w:p>
        </w:tc>
        <w:tc>
          <w:tcPr>
            <w:tcW w:type="dxa" w:w="1584"/>
            <w:shd w:val="clear" w:color="auto" w:fill="F2F2F2"/>
          </w:tcPr>
          <w:p>
            <w:pPr>
              <w:spacing w:before="20" w:after="20" w:line="240" w:lineRule="auto"/>
              <w:jc w:val="left"/>
            </w:pPr>
            <w:r>
              <w:rPr>
                <w:rFonts w:ascii="Arial" w:hAnsi="Arial"/>
                <w:b/>
                <w:i w:val="0"/>
                <w:sz w:val="16"/>
              </w:rPr>
              <w:t>TOTAL</w:t>
            </w:r>
          </w:p>
        </w:tc>
        <w:tc>
          <w:tcPr>
            <w:tcW w:type="dxa" w:w="893"/>
            <w:shd w:val="clear" w:color="auto" w:fill="F2F2F2"/>
          </w:tcPr>
          <w:p>
            <w:pPr>
              <w:spacing w:before="20" w:after="20" w:line="240" w:lineRule="auto"/>
              <w:jc w:val="center"/>
            </w:pPr>
            <w:r>
              <w:rPr>
                <w:rFonts w:ascii="Arial" w:hAnsi="Arial"/>
                <w:b/>
                <w:i w:val="0"/>
                <w:sz w:val="16"/>
              </w:rPr>
              <w:t>280</w:t>
            </w:r>
          </w:p>
        </w:tc>
        <w:tc>
          <w:tcPr>
            <w:tcW w:type="dxa" w:w="864"/>
            <w:shd w:val="clear" w:color="auto" w:fill="F2F2F2"/>
          </w:tcPr>
          <w:p>
            <w:pPr>
              <w:spacing w:before="20" w:after="20" w:line="240" w:lineRule="auto"/>
              <w:jc w:val="center"/>
            </w:pPr>
            <w:r>
              <w:rPr>
                <w:rFonts w:ascii="Arial" w:hAnsi="Arial"/>
                <w:b/>
                <w:i w:val="0"/>
                <w:sz w:val="16"/>
              </w:rPr>
              <w:t>40</w:t>
            </w:r>
          </w:p>
        </w:tc>
        <w:tc>
          <w:tcPr>
            <w:tcW w:type="dxa" w:w="1224"/>
            <w:shd w:val="clear" w:color="auto" w:fill="F2F2F2"/>
          </w:tcPr>
          <w:p>
            <w:pPr>
              <w:spacing w:before="20" w:after="20" w:line="240" w:lineRule="auto"/>
              <w:jc w:val="center"/>
            </w:pPr>
            <w:r>
              <w:rPr>
                <w:rFonts w:ascii="Arial" w:hAnsi="Arial"/>
                <w:b/>
                <w:i w:val="0"/>
                <w:sz w:val="16"/>
              </w:rPr>
              <w:t>14,29%</w:t>
            </w:r>
          </w:p>
        </w:tc>
        <w:tc>
          <w:tcPr>
            <w:tcW w:type="dxa" w:w="864"/>
            <w:shd w:val="clear" w:color="auto" w:fill="F2F2F2"/>
          </w:tcPr>
          <w:p>
            <w:pPr>
              <w:spacing w:before="20" w:after="20" w:line="240" w:lineRule="auto"/>
              <w:jc w:val="center"/>
            </w:pPr>
            <w:r>
              <w:rPr>
                <w:rFonts w:ascii="Arial" w:hAnsi="Arial"/>
                <w:b/>
                <w:i w:val="0"/>
                <w:sz w:val="16"/>
              </w:rPr>
              <w:t>227</w:t>
            </w:r>
          </w:p>
        </w:tc>
        <w:tc>
          <w:tcPr>
            <w:tcW w:type="dxa" w:w="1224"/>
            <w:shd w:val="clear" w:color="auto" w:fill="F2F2F2"/>
          </w:tcPr>
          <w:p>
            <w:pPr>
              <w:spacing w:before="20" w:after="20" w:line="240" w:lineRule="auto"/>
              <w:jc w:val="center"/>
            </w:pPr>
            <w:r>
              <w:rPr>
                <w:rFonts w:ascii="Arial" w:hAnsi="Arial"/>
                <w:b/>
                <w:i w:val="0"/>
                <w:sz w:val="16"/>
              </w:rPr>
              <w:t>81,07%</w:t>
            </w:r>
          </w:p>
        </w:tc>
        <w:tc>
          <w:tcPr>
            <w:tcW w:type="dxa" w:w="864"/>
            <w:shd w:val="clear" w:color="auto" w:fill="F2F2F2"/>
          </w:tcPr>
          <w:p>
            <w:pPr>
              <w:spacing w:before="20" w:after="20" w:line="240" w:lineRule="auto"/>
              <w:jc w:val="center"/>
            </w:pPr>
            <w:r>
              <w:rPr>
                <w:rFonts w:ascii="Arial" w:hAnsi="Arial"/>
                <w:b/>
                <w:i w:val="0"/>
                <w:sz w:val="16"/>
              </w:rPr>
              <w:t>13</w:t>
            </w:r>
          </w:p>
        </w:tc>
      </w:tr>
    </w:tbl>
    <w:p>
      <w:r>
        <w:rPr>
          <w:rFonts w:ascii="Arial" w:hAnsi="Arial"/>
          <w:b/>
          <w:sz w:val="22"/>
        </w:rPr>
        <w:t>Lampiran 3. Tangkapan Layar Monitoring Web Susenas</w:t>
      </w:r>
    </w:p>
    <w:p>
      <w:pPr>
        <w:spacing w:after="160"/>
        <w:jc w:val="both"/>
      </w:pPr>
      <w:r>
        <w:rPr>
          <w:rFonts w:ascii="Arial" w:hAnsi="Arial"/>
          <w:b w:val="0"/>
          <w:sz w:val="21"/>
        </w:rPr>
        <w:t>Bukti visual pemantauan progres pengolahan diambil dari Web Monitoring Susenas BPS RI (webmonitoring.bps.go.id) untuk wilayah Kabupaten Jember (3509) pada 25 September 2026.</w:t>
      </w:r>
    </w:p>
    <w:p>
      <w:pPr>
        <w:jc w:val="center"/>
      </w:pPr>
      <w:r>
        <w:drawing>
          <wp:inline xmlns:a="http://schemas.openxmlformats.org/drawingml/2006/main" xmlns:pic="http://schemas.openxmlformats.org/drawingml/2006/picture">
            <wp:extent cx="5486400" cy="4241700"/>
            <wp:docPr id="2" name="Picture 2"/>
            <wp:cNvGraphicFramePr>
              <a:graphicFrameLocks noChangeAspect="1"/>
            </wp:cNvGraphicFramePr>
            <a:graphic>
              <a:graphicData uri="http://schemas.openxmlformats.org/drawingml/2006/picture">
                <pic:pic>
                  <pic:nvPicPr>
                    <pic:cNvPr id="0" name="monitoring_k.png"/>
                    <pic:cNvPicPr/>
                  </pic:nvPicPr>
                  <pic:blipFill>
                    <a:blip r:embed="rId9"/>
                    <a:stretch>
                      <a:fillRect/>
                    </a:stretch>
                  </pic:blipFill>
                  <pic:spPr>
                    <a:xfrm>
                      <a:off x="0" y="0"/>
                      <a:ext cx="5486400" cy="4241700"/>
                    </a:xfrm>
                    <a:prstGeom prst="rect"/>
                  </pic:spPr>
                </pic:pic>
              </a:graphicData>
            </a:graphic>
          </wp:inline>
        </w:drawing>
      </w:r>
    </w:p>
    <w:p>
      <w:pPr>
        <w:spacing w:after="80"/>
        <w:jc w:val="center"/>
      </w:pPr>
      <w:r>
        <w:rPr>
          <w:rFonts w:ascii="Arial" w:hAnsi="Arial"/>
          <w:sz w:val="20"/>
        </w:rPr>
        <w:t>Gambar 1. Monitoring Pengolahan Dokumen K - Kabupaten Jember (3509)</w:t>
      </w:r>
    </w:p>
    <w:p>
      <w:pPr>
        <w:jc w:val="center"/>
      </w:pPr>
      <w:r>
        <w:drawing>
          <wp:inline xmlns:a="http://schemas.openxmlformats.org/drawingml/2006/main" xmlns:pic="http://schemas.openxmlformats.org/drawingml/2006/picture">
            <wp:extent cx="5486400" cy="4241700"/>
            <wp:docPr id="3" name="Picture 3"/>
            <wp:cNvGraphicFramePr>
              <a:graphicFrameLocks noChangeAspect="1"/>
            </wp:cNvGraphicFramePr>
            <a:graphic>
              <a:graphicData uri="http://schemas.openxmlformats.org/drawingml/2006/picture">
                <pic:pic>
                  <pic:nvPicPr>
                    <pic:cNvPr id="0" name="monitoring_kp.png"/>
                    <pic:cNvPicPr/>
                  </pic:nvPicPr>
                  <pic:blipFill>
                    <a:blip r:embed="rId10"/>
                    <a:stretch>
                      <a:fillRect/>
                    </a:stretch>
                  </pic:blipFill>
                  <pic:spPr>
                    <a:xfrm>
                      <a:off x="0" y="0"/>
                      <a:ext cx="5486400" cy="4241700"/>
                    </a:xfrm>
                    <a:prstGeom prst="rect"/>
                  </pic:spPr>
                </pic:pic>
              </a:graphicData>
            </a:graphic>
          </wp:inline>
        </w:drawing>
      </w:r>
    </w:p>
    <w:p>
      <w:pPr>
        <w:spacing w:after="80"/>
        <w:jc w:val="center"/>
      </w:pPr>
      <w:r>
        <w:rPr>
          <w:rFonts w:ascii="Arial" w:hAnsi="Arial"/>
          <w:sz w:val="20"/>
        </w:rPr>
        <w:t>Gambar 2. Monitoring Pengolahan Dokumen KP - Kabupaten Jember (3509)</w:t>
      </w:r>
    </w:p>
    <w:p>
      <w:r>
        <w:rPr>
          <w:rFonts w:ascii="Arial" w:hAnsi="Arial"/>
          <w:b/>
          <w:sz w:val="22"/>
        </w:rPr>
        <w:t>Lampiran 4. Pembagian Beban Sampel per Petugas Pengolahan</w:t>
      </w:r>
    </w:p>
    <w:p>
      <w:pPr>
        <w:spacing w:after="80"/>
        <w:jc w:val="both"/>
      </w:pPr>
      <w:r>
        <w:rPr>
          <w:rFonts w:ascii="Arial" w:hAnsi="Arial"/>
          <w:b w:val="0"/>
          <w:sz w:val="21"/>
        </w:rPr>
        <w:t>Berikut adalah pembagian beban pengolahan sampel per petugas pengolah beserta jumlah sampel rumah tangga yang ditangani, sebagaimana tercatat pada Lembar Kerja Pengolahan Sampel.</w:t>
      </w:r>
    </w:p>
    <w:tbl>
      <w:tblPr>
        <w:tblStyle w:val="TableGrid"/>
        <w:tblW w:type="auto" w:w="0"/>
        <w:jc w:val="center"/>
        <w:tblLayout w:type="fixed"/>
        <w:tblLook w:firstColumn="1" w:firstRow="1" w:lastColumn="0" w:lastRow="0" w:noHBand="0" w:noVBand="1" w:val="04A0"/>
        <w:tblLayout w:type="fixed"/>
      </w:tblPr>
      <w:tblGrid>
        <w:gridCol w:w="2351"/>
        <w:gridCol w:w="2351"/>
        <w:gridCol w:w="2351"/>
        <w:gridCol w:w="2351"/>
      </w:tblGrid>
      <w:tr>
        <w:trPr>
          <w:tblHeader w:val="true"/>
        </w:trPr>
        <w:tc>
          <w:tcPr>
            <w:tcW w:type="dxa" w:w="648"/>
            <w:shd w:val="clear" w:color="auto" w:fill="1F4E79"/>
          </w:tcPr>
          <w:p>
            <w:pPr>
              <w:spacing w:before="20" w:after="20" w:line="240" w:lineRule="auto"/>
              <w:jc w:val="center"/>
            </w:pPr>
            <w:r>
              <w:rPr>
                <w:rFonts w:ascii="Arial" w:hAnsi="Arial"/>
                <w:b/>
                <w:i w:val="0"/>
                <w:color w:val="FFFFFF"/>
                <w:sz w:val="18"/>
              </w:rPr>
              <w:t>No</w:t>
            </w:r>
          </w:p>
        </w:tc>
        <w:tc>
          <w:tcPr>
            <w:tcW w:type="dxa" w:w="4824"/>
            <w:shd w:val="clear" w:color="auto" w:fill="1F4E79"/>
          </w:tcPr>
          <w:p>
            <w:pPr>
              <w:spacing w:before="20" w:after="20" w:line="240" w:lineRule="auto"/>
              <w:jc w:val="center"/>
            </w:pPr>
            <w:r>
              <w:rPr>
                <w:rFonts w:ascii="Arial" w:hAnsi="Arial"/>
                <w:b/>
                <w:i w:val="0"/>
                <w:color w:val="FFFFFF"/>
                <w:sz w:val="18"/>
              </w:rPr>
              <w:t>Nama Petugas Pengolahan</w:t>
            </w:r>
          </w:p>
        </w:tc>
        <w:tc>
          <w:tcPr>
            <w:tcW w:type="dxa" w:w="2088"/>
            <w:shd w:val="clear" w:color="auto" w:fill="1F4E79"/>
          </w:tcPr>
          <w:p>
            <w:pPr>
              <w:spacing w:before="20" w:after="20" w:line="240" w:lineRule="auto"/>
              <w:jc w:val="center"/>
            </w:pPr>
            <w:r>
              <w:rPr>
                <w:rFonts w:ascii="Arial" w:hAnsi="Arial"/>
                <w:b/>
                <w:i w:val="0"/>
                <w:color w:val="FFFFFF"/>
                <w:sz w:val="18"/>
              </w:rPr>
              <w:t>Jumlah Sampel (RT)</w:t>
            </w:r>
          </w:p>
        </w:tc>
        <w:tc>
          <w:tcPr>
            <w:tcW w:type="dxa" w:w="1800"/>
            <w:shd w:val="clear" w:color="auto" w:fill="1F4E79"/>
          </w:tcPr>
          <w:p>
            <w:pPr>
              <w:spacing w:before="20" w:after="20" w:line="240" w:lineRule="auto"/>
              <w:jc w:val="center"/>
            </w:pPr>
            <w:r>
              <w:rPr>
                <w:rFonts w:ascii="Arial" w:hAnsi="Arial"/>
                <w:b/>
                <w:i w:val="0"/>
                <w:color w:val="FFFFFF"/>
                <w:sz w:val="18"/>
              </w:rPr>
              <w:t>% dari Total</w:t>
            </w:r>
          </w:p>
        </w:tc>
      </w:tr>
      <w:tr>
        <w:tc>
          <w:tcPr>
            <w:tcW w:type="dxa" w:w="648"/>
          </w:tcPr>
          <w:p>
            <w:pPr>
              <w:spacing w:before="20" w:after="20" w:line="240" w:lineRule="auto"/>
              <w:jc w:val="center"/>
            </w:pPr>
            <w:r>
              <w:rPr>
                <w:rFonts w:ascii="Arial" w:hAnsi="Arial"/>
                <w:b w:val="0"/>
                <w:i w:val="0"/>
                <w:sz w:val="18"/>
              </w:rPr>
              <w:t>1</w:t>
            </w:r>
          </w:p>
        </w:tc>
        <w:tc>
          <w:tcPr>
            <w:tcW w:type="dxa" w:w="4824"/>
          </w:tcPr>
          <w:p>
            <w:pPr>
              <w:spacing w:before="20" w:after="20" w:line="240" w:lineRule="auto"/>
              <w:jc w:val="left"/>
            </w:pPr>
            <w:r>
              <w:rPr>
                <w:rFonts w:ascii="Arial" w:hAnsi="Arial"/>
                <w:b w:val="0"/>
                <w:i w:val="0"/>
                <w:sz w:val="18"/>
              </w:rPr>
              <w:t>Anung Anindhita P</w:t>
            </w:r>
          </w:p>
        </w:tc>
        <w:tc>
          <w:tcPr>
            <w:tcW w:type="dxa" w:w="2088"/>
          </w:tcPr>
          <w:p>
            <w:pPr>
              <w:spacing w:before="20" w:after="20" w:line="240" w:lineRule="auto"/>
              <w:jc w:val="center"/>
            </w:pPr>
            <w:r>
              <w:rPr>
                <w:rFonts w:ascii="Arial" w:hAnsi="Arial"/>
                <w:b w:val="0"/>
                <w:i w:val="0"/>
                <w:sz w:val="18"/>
              </w:rPr>
              <w:t>50</w:t>
            </w:r>
          </w:p>
        </w:tc>
        <w:tc>
          <w:tcPr>
            <w:tcW w:type="dxa" w:w="1800"/>
          </w:tcPr>
          <w:p>
            <w:pPr>
              <w:spacing w:before="20" w:after="20" w:line="240" w:lineRule="auto"/>
              <w:jc w:val="center"/>
            </w:pPr>
            <w:r>
              <w:rPr>
                <w:rFonts w:ascii="Arial" w:hAnsi="Arial"/>
                <w:b w:val="0"/>
                <w:i w:val="0"/>
                <w:sz w:val="18"/>
              </w:rPr>
              <w:t>17,86%</w:t>
            </w:r>
          </w:p>
        </w:tc>
      </w:tr>
      <w:tr>
        <w:tc>
          <w:tcPr>
            <w:tcW w:type="dxa" w:w="648"/>
          </w:tcPr>
          <w:p>
            <w:pPr>
              <w:spacing w:before="20" w:after="20" w:line="240" w:lineRule="auto"/>
              <w:jc w:val="center"/>
            </w:pPr>
            <w:r>
              <w:rPr>
                <w:rFonts w:ascii="Arial" w:hAnsi="Arial"/>
                <w:b w:val="0"/>
                <w:i w:val="0"/>
                <w:sz w:val="18"/>
              </w:rPr>
              <w:t>2</w:t>
            </w:r>
          </w:p>
        </w:tc>
        <w:tc>
          <w:tcPr>
            <w:tcW w:type="dxa" w:w="4824"/>
          </w:tcPr>
          <w:p>
            <w:pPr>
              <w:spacing w:before="20" w:after="20" w:line="240" w:lineRule="auto"/>
              <w:jc w:val="left"/>
            </w:pPr>
            <w:r>
              <w:rPr>
                <w:rFonts w:ascii="Arial" w:hAnsi="Arial"/>
                <w:b w:val="0"/>
                <w:i w:val="0"/>
                <w:sz w:val="18"/>
              </w:rPr>
              <w:t>Prasistiwi</w:t>
            </w:r>
          </w:p>
        </w:tc>
        <w:tc>
          <w:tcPr>
            <w:tcW w:type="dxa" w:w="2088"/>
          </w:tcPr>
          <w:p>
            <w:pPr>
              <w:spacing w:before="20" w:after="20" w:line="240" w:lineRule="auto"/>
              <w:jc w:val="center"/>
            </w:pPr>
            <w:r>
              <w:rPr>
                <w:rFonts w:ascii="Arial" w:hAnsi="Arial"/>
                <w:b w:val="0"/>
                <w:i w:val="0"/>
                <w:sz w:val="18"/>
              </w:rPr>
              <w:t>50</w:t>
            </w:r>
          </w:p>
        </w:tc>
        <w:tc>
          <w:tcPr>
            <w:tcW w:type="dxa" w:w="1800"/>
          </w:tcPr>
          <w:p>
            <w:pPr>
              <w:spacing w:before="20" w:after="20" w:line="240" w:lineRule="auto"/>
              <w:jc w:val="center"/>
            </w:pPr>
            <w:r>
              <w:rPr>
                <w:rFonts w:ascii="Arial" w:hAnsi="Arial"/>
                <w:b w:val="0"/>
                <w:i w:val="0"/>
                <w:sz w:val="18"/>
              </w:rPr>
              <w:t>17,86%</w:t>
            </w:r>
          </w:p>
        </w:tc>
      </w:tr>
      <w:tr>
        <w:tc>
          <w:tcPr>
            <w:tcW w:type="dxa" w:w="648"/>
          </w:tcPr>
          <w:p>
            <w:pPr>
              <w:spacing w:before="20" w:after="20" w:line="240" w:lineRule="auto"/>
              <w:jc w:val="center"/>
            </w:pPr>
            <w:r>
              <w:rPr>
                <w:rFonts w:ascii="Arial" w:hAnsi="Arial"/>
                <w:b w:val="0"/>
                <w:i w:val="0"/>
                <w:sz w:val="18"/>
              </w:rPr>
              <w:t>3</w:t>
            </w:r>
          </w:p>
        </w:tc>
        <w:tc>
          <w:tcPr>
            <w:tcW w:type="dxa" w:w="4824"/>
          </w:tcPr>
          <w:p>
            <w:pPr>
              <w:spacing w:before="20" w:after="20" w:line="240" w:lineRule="auto"/>
              <w:jc w:val="left"/>
            </w:pPr>
            <w:r>
              <w:rPr>
                <w:rFonts w:ascii="Arial" w:hAnsi="Arial"/>
                <w:b w:val="0"/>
                <w:i w:val="0"/>
                <w:sz w:val="18"/>
              </w:rPr>
              <w:t>Iffa Dzakiyya Khairunnisa</w:t>
            </w:r>
          </w:p>
        </w:tc>
        <w:tc>
          <w:tcPr>
            <w:tcW w:type="dxa" w:w="2088"/>
          </w:tcPr>
          <w:p>
            <w:pPr>
              <w:spacing w:before="20" w:after="20" w:line="240" w:lineRule="auto"/>
              <w:jc w:val="center"/>
            </w:pPr>
            <w:r>
              <w:rPr>
                <w:rFonts w:ascii="Arial" w:hAnsi="Arial"/>
                <w:b w:val="0"/>
                <w:i w:val="0"/>
                <w:sz w:val="18"/>
              </w:rPr>
              <w:t>40</w:t>
            </w:r>
          </w:p>
        </w:tc>
        <w:tc>
          <w:tcPr>
            <w:tcW w:type="dxa" w:w="1800"/>
          </w:tcPr>
          <w:p>
            <w:pPr>
              <w:spacing w:before="20" w:after="20" w:line="240" w:lineRule="auto"/>
              <w:jc w:val="center"/>
            </w:pPr>
            <w:r>
              <w:rPr>
                <w:rFonts w:ascii="Arial" w:hAnsi="Arial"/>
                <w:b w:val="0"/>
                <w:i w:val="0"/>
                <w:sz w:val="18"/>
              </w:rPr>
              <w:t>14,29%</w:t>
            </w:r>
          </w:p>
        </w:tc>
      </w:tr>
      <w:tr>
        <w:tc>
          <w:tcPr>
            <w:tcW w:type="dxa" w:w="648"/>
          </w:tcPr>
          <w:p>
            <w:pPr>
              <w:spacing w:before="20" w:after="20" w:line="240" w:lineRule="auto"/>
              <w:jc w:val="center"/>
            </w:pPr>
            <w:r>
              <w:rPr>
                <w:rFonts w:ascii="Arial" w:hAnsi="Arial"/>
                <w:b w:val="0"/>
                <w:i w:val="0"/>
                <w:sz w:val="18"/>
              </w:rPr>
              <w:t>4</w:t>
            </w:r>
          </w:p>
        </w:tc>
        <w:tc>
          <w:tcPr>
            <w:tcW w:type="dxa" w:w="4824"/>
          </w:tcPr>
          <w:p>
            <w:pPr>
              <w:spacing w:before="20" w:after="20" w:line="240" w:lineRule="auto"/>
              <w:jc w:val="left"/>
            </w:pPr>
            <w:r>
              <w:rPr>
                <w:rFonts w:ascii="Arial" w:hAnsi="Arial"/>
                <w:b w:val="0"/>
                <w:i w:val="0"/>
                <w:sz w:val="18"/>
              </w:rPr>
              <w:t>Laviana Ika Putrisari</w:t>
            </w:r>
          </w:p>
        </w:tc>
        <w:tc>
          <w:tcPr>
            <w:tcW w:type="dxa" w:w="2088"/>
          </w:tcPr>
          <w:p>
            <w:pPr>
              <w:spacing w:before="20" w:after="20" w:line="240" w:lineRule="auto"/>
              <w:jc w:val="center"/>
            </w:pPr>
            <w:r>
              <w:rPr>
                <w:rFonts w:ascii="Arial" w:hAnsi="Arial"/>
                <w:b w:val="0"/>
                <w:i w:val="0"/>
                <w:sz w:val="18"/>
              </w:rPr>
              <w:t>40</w:t>
            </w:r>
          </w:p>
        </w:tc>
        <w:tc>
          <w:tcPr>
            <w:tcW w:type="dxa" w:w="1800"/>
          </w:tcPr>
          <w:p>
            <w:pPr>
              <w:spacing w:before="20" w:after="20" w:line="240" w:lineRule="auto"/>
              <w:jc w:val="center"/>
            </w:pPr>
            <w:r>
              <w:rPr>
                <w:rFonts w:ascii="Arial" w:hAnsi="Arial"/>
                <w:b w:val="0"/>
                <w:i w:val="0"/>
                <w:sz w:val="18"/>
              </w:rPr>
              <w:t>14,29%</w:t>
            </w:r>
          </w:p>
        </w:tc>
      </w:tr>
      <w:tr>
        <w:tc>
          <w:tcPr>
            <w:tcW w:type="dxa" w:w="648"/>
          </w:tcPr>
          <w:p>
            <w:pPr>
              <w:spacing w:before="20" w:after="20" w:line="240" w:lineRule="auto"/>
              <w:jc w:val="center"/>
            </w:pPr>
            <w:r>
              <w:rPr>
                <w:rFonts w:ascii="Arial" w:hAnsi="Arial"/>
                <w:b w:val="0"/>
                <w:i w:val="0"/>
                <w:sz w:val="18"/>
              </w:rPr>
              <w:t>5</w:t>
            </w:r>
          </w:p>
        </w:tc>
        <w:tc>
          <w:tcPr>
            <w:tcW w:type="dxa" w:w="4824"/>
          </w:tcPr>
          <w:p>
            <w:pPr>
              <w:spacing w:before="20" w:after="20" w:line="240" w:lineRule="auto"/>
              <w:jc w:val="left"/>
            </w:pPr>
            <w:r>
              <w:rPr>
                <w:rFonts w:ascii="Arial" w:hAnsi="Arial"/>
                <w:b w:val="0"/>
                <w:i w:val="0"/>
                <w:sz w:val="18"/>
              </w:rPr>
              <w:t>Aminatus Sholeha</w:t>
            </w:r>
          </w:p>
        </w:tc>
        <w:tc>
          <w:tcPr>
            <w:tcW w:type="dxa" w:w="2088"/>
          </w:tcPr>
          <w:p>
            <w:pPr>
              <w:spacing w:before="20" w:after="20" w:line="240" w:lineRule="auto"/>
              <w:jc w:val="center"/>
            </w:pPr>
            <w:r>
              <w:rPr>
                <w:rFonts w:ascii="Arial" w:hAnsi="Arial"/>
                <w:b w:val="0"/>
                <w:i w:val="0"/>
                <w:sz w:val="18"/>
              </w:rPr>
              <w:t>40</w:t>
            </w:r>
          </w:p>
        </w:tc>
        <w:tc>
          <w:tcPr>
            <w:tcW w:type="dxa" w:w="1800"/>
          </w:tcPr>
          <w:p>
            <w:pPr>
              <w:spacing w:before="20" w:after="20" w:line="240" w:lineRule="auto"/>
              <w:jc w:val="center"/>
            </w:pPr>
            <w:r>
              <w:rPr>
                <w:rFonts w:ascii="Arial" w:hAnsi="Arial"/>
                <w:b w:val="0"/>
                <w:i w:val="0"/>
                <w:sz w:val="18"/>
              </w:rPr>
              <w:t>14,29%</w:t>
            </w:r>
          </w:p>
        </w:tc>
      </w:tr>
      <w:tr>
        <w:tc>
          <w:tcPr>
            <w:tcW w:type="dxa" w:w="648"/>
          </w:tcPr>
          <w:p>
            <w:pPr>
              <w:spacing w:before="20" w:after="20" w:line="240" w:lineRule="auto"/>
              <w:jc w:val="center"/>
            </w:pPr>
            <w:r>
              <w:rPr>
                <w:rFonts w:ascii="Arial" w:hAnsi="Arial"/>
                <w:b w:val="0"/>
                <w:i w:val="0"/>
                <w:sz w:val="18"/>
              </w:rPr>
              <w:t>6</w:t>
            </w:r>
          </w:p>
        </w:tc>
        <w:tc>
          <w:tcPr>
            <w:tcW w:type="dxa" w:w="4824"/>
          </w:tcPr>
          <w:p>
            <w:pPr>
              <w:spacing w:before="20" w:after="20" w:line="240" w:lineRule="auto"/>
              <w:jc w:val="left"/>
            </w:pPr>
            <w:r>
              <w:rPr>
                <w:rFonts w:ascii="Arial" w:hAnsi="Arial"/>
                <w:b w:val="0"/>
                <w:i w:val="0"/>
                <w:sz w:val="18"/>
              </w:rPr>
              <w:t>Putri Salsabhila Fahira</w:t>
            </w:r>
          </w:p>
        </w:tc>
        <w:tc>
          <w:tcPr>
            <w:tcW w:type="dxa" w:w="2088"/>
          </w:tcPr>
          <w:p>
            <w:pPr>
              <w:spacing w:before="20" w:after="20" w:line="240" w:lineRule="auto"/>
              <w:jc w:val="center"/>
            </w:pPr>
            <w:r>
              <w:rPr>
                <w:rFonts w:ascii="Arial" w:hAnsi="Arial"/>
                <w:b w:val="0"/>
                <w:i w:val="0"/>
                <w:sz w:val="18"/>
              </w:rPr>
              <w:t>40</w:t>
            </w:r>
          </w:p>
        </w:tc>
        <w:tc>
          <w:tcPr>
            <w:tcW w:type="dxa" w:w="1800"/>
          </w:tcPr>
          <w:p>
            <w:pPr>
              <w:spacing w:before="20" w:after="20" w:line="240" w:lineRule="auto"/>
              <w:jc w:val="center"/>
            </w:pPr>
            <w:r>
              <w:rPr>
                <w:rFonts w:ascii="Arial" w:hAnsi="Arial"/>
                <w:b w:val="0"/>
                <w:i w:val="0"/>
                <w:sz w:val="18"/>
              </w:rPr>
              <w:t>14,29%</w:t>
            </w:r>
          </w:p>
        </w:tc>
      </w:tr>
      <w:tr>
        <w:tc>
          <w:tcPr>
            <w:tcW w:type="dxa" w:w="648"/>
          </w:tcPr>
          <w:p>
            <w:pPr>
              <w:spacing w:before="20" w:after="20" w:line="240" w:lineRule="auto"/>
              <w:jc w:val="center"/>
            </w:pPr>
            <w:r>
              <w:rPr>
                <w:rFonts w:ascii="Arial" w:hAnsi="Arial"/>
                <w:b w:val="0"/>
                <w:i w:val="0"/>
                <w:sz w:val="18"/>
              </w:rPr>
              <w:t>7</w:t>
            </w:r>
          </w:p>
        </w:tc>
        <w:tc>
          <w:tcPr>
            <w:tcW w:type="dxa" w:w="4824"/>
          </w:tcPr>
          <w:p>
            <w:pPr>
              <w:spacing w:before="20" w:after="20" w:line="240" w:lineRule="auto"/>
              <w:jc w:val="left"/>
            </w:pPr>
            <w:r>
              <w:rPr>
                <w:rFonts w:ascii="Arial" w:hAnsi="Arial"/>
                <w:b w:val="0"/>
                <w:i w:val="0"/>
                <w:sz w:val="18"/>
              </w:rPr>
              <w:t>Nur Ida Suryandari</w:t>
            </w:r>
          </w:p>
        </w:tc>
        <w:tc>
          <w:tcPr>
            <w:tcW w:type="dxa" w:w="2088"/>
          </w:tcPr>
          <w:p>
            <w:pPr>
              <w:spacing w:before="20" w:after="20" w:line="240" w:lineRule="auto"/>
              <w:jc w:val="center"/>
            </w:pPr>
            <w:r>
              <w:rPr>
                <w:rFonts w:ascii="Arial" w:hAnsi="Arial"/>
                <w:b w:val="0"/>
                <w:i w:val="0"/>
                <w:sz w:val="18"/>
              </w:rPr>
              <w:t>10</w:t>
            </w:r>
          </w:p>
        </w:tc>
        <w:tc>
          <w:tcPr>
            <w:tcW w:type="dxa" w:w="1800"/>
          </w:tcPr>
          <w:p>
            <w:pPr>
              <w:spacing w:before="20" w:after="20" w:line="240" w:lineRule="auto"/>
              <w:jc w:val="center"/>
            </w:pPr>
            <w:r>
              <w:rPr>
                <w:rFonts w:ascii="Arial" w:hAnsi="Arial"/>
                <w:b w:val="0"/>
                <w:i w:val="0"/>
                <w:sz w:val="18"/>
              </w:rPr>
              <w:t>3,57%</w:t>
            </w:r>
          </w:p>
        </w:tc>
      </w:tr>
      <w:tr>
        <w:tc>
          <w:tcPr>
            <w:tcW w:type="dxa" w:w="648"/>
          </w:tcPr>
          <w:p>
            <w:pPr>
              <w:spacing w:before="20" w:after="20" w:line="240" w:lineRule="auto"/>
              <w:jc w:val="center"/>
            </w:pPr>
            <w:r>
              <w:rPr>
                <w:rFonts w:ascii="Arial" w:hAnsi="Arial"/>
                <w:b w:val="0"/>
                <w:i w:val="0"/>
                <w:sz w:val="18"/>
              </w:rPr>
              <w:t>8</w:t>
            </w:r>
          </w:p>
        </w:tc>
        <w:tc>
          <w:tcPr>
            <w:tcW w:type="dxa" w:w="4824"/>
          </w:tcPr>
          <w:p>
            <w:pPr>
              <w:spacing w:before="20" w:after="20" w:line="240" w:lineRule="auto"/>
              <w:jc w:val="left"/>
            </w:pPr>
            <w:r>
              <w:rPr>
                <w:rFonts w:ascii="Arial" w:hAnsi="Arial"/>
                <w:b w:val="0"/>
                <w:i w:val="0"/>
                <w:sz w:val="18"/>
              </w:rPr>
              <w:t>Astri Widarianti</w:t>
            </w:r>
          </w:p>
        </w:tc>
        <w:tc>
          <w:tcPr>
            <w:tcW w:type="dxa" w:w="2088"/>
          </w:tcPr>
          <w:p>
            <w:pPr>
              <w:spacing w:before="20" w:after="20" w:line="240" w:lineRule="auto"/>
              <w:jc w:val="center"/>
            </w:pPr>
            <w:r>
              <w:rPr>
                <w:rFonts w:ascii="Arial" w:hAnsi="Arial"/>
                <w:b w:val="0"/>
                <w:i w:val="0"/>
                <w:sz w:val="18"/>
              </w:rPr>
              <w:t>10</w:t>
            </w:r>
          </w:p>
        </w:tc>
        <w:tc>
          <w:tcPr>
            <w:tcW w:type="dxa" w:w="1800"/>
          </w:tcPr>
          <w:p>
            <w:pPr>
              <w:spacing w:before="20" w:after="20" w:line="240" w:lineRule="auto"/>
              <w:jc w:val="center"/>
            </w:pPr>
            <w:r>
              <w:rPr>
                <w:rFonts w:ascii="Arial" w:hAnsi="Arial"/>
                <w:b w:val="0"/>
                <w:i w:val="0"/>
                <w:sz w:val="18"/>
              </w:rPr>
              <w:t>3,57%</w:t>
            </w:r>
          </w:p>
        </w:tc>
      </w:tr>
      <w:tr>
        <w:tc>
          <w:tcPr>
            <w:tcW w:type="dxa" w:w="648"/>
            <w:shd w:val="clear" w:color="auto" w:fill="F2F2F2"/>
          </w:tcPr>
          <w:p>
            <w:pPr>
              <w:spacing w:before="20" w:after="20" w:line="240" w:lineRule="auto"/>
              <w:jc w:val="center"/>
            </w:pPr>
            <w:r>
              <w:rPr>
                <w:rFonts w:ascii="Arial" w:hAnsi="Arial"/>
                <w:b/>
                <w:i w:val="0"/>
                <w:sz w:val="18"/>
              </w:rPr>
            </w:r>
          </w:p>
        </w:tc>
        <w:tc>
          <w:tcPr>
            <w:tcW w:type="dxa" w:w="4824"/>
            <w:shd w:val="clear" w:color="auto" w:fill="F2F2F2"/>
          </w:tcPr>
          <w:p>
            <w:pPr>
              <w:spacing w:before="20" w:after="20" w:line="240" w:lineRule="auto"/>
              <w:jc w:val="left"/>
            </w:pPr>
            <w:r>
              <w:rPr>
                <w:rFonts w:ascii="Arial" w:hAnsi="Arial"/>
                <w:b/>
                <w:i w:val="0"/>
                <w:sz w:val="18"/>
              </w:rPr>
              <w:t>TOTAL</w:t>
            </w:r>
          </w:p>
        </w:tc>
        <w:tc>
          <w:tcPr>
            <w:tcW w:type="dxa" w:w="2088"/>
            <w:shd w:val="clear" w:color="auto" w:fill="F2F2F2"/>
          </w:tcPr>
          <w:p>
            <w:pPr>
              <w:spacing w:before="20" w:after="20" w:line="240" w:lineRule="auto"/>
              <w:jc w:val="center"/>
            </w:pPr>
            <w:r>
              <w:rPr>
                <w:rFonts w:ascii="Arial" w:hAnsi="Arial"/>
                <w:b/>
                <w:i w:val="0"/>
                <w:sz w:val="18"/>
              </w:rPr>
              <w:t>280</w:t>
            </w:r>
          </w:p>
        </w:tc>
        <w:tc>
          <w:tcPr>
            <w:tcW w:type="dxa" w:w="1800"/>
            <w:shd w:val="clear" w:color="auto" w:fill="F2F2F2"/>
          </w:tcPr>
          <w:p>
            <w:pPr>
              <w:spacing w:before="20" w:after="20" w:line="240" w:lineRule="auto"/>
              <w:jc w:val="center"/>
            </w:pPr>
            <w:r>
              <w:rPr>
                <w:rFonts w:ascii="Arial" w:hAnsi="Arial"/>
                <w:b/>
                <w:i w:val="0"/>
                <w:sz w:val="18"/>
              </w:rPr>
              <w:t>100,00%</w:t>
            </w:r>
          </w:p>
        </w:tc>
      </w:tr>
    </w:tbl>
    <w:sectPr w:rsidR="004E301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346066">
    <w:abstractNumId w:val="8"/>
  </w:num>
  <w:num w:numId="2" w16cid:durableId="499732992">
    <w:abstractNumId w:val="6"/>
  </w:num>
  <w:num w:numId="3" w16cid:durableId="207376527">
    <w:abstractNumId w:val="5"/>
  </w:num>
  <w:num w:numId="4" w16cid:durableId="1673607700">
    <w:abstractNumId w:val="4"/>
  </w:num>
  <w:num w:numId="5" w16cid:durableId="1839804825">
    <w:abstractNumId w:val="7"/>
  </w:num>
  <w:num w:numId="6" w16cid:durableId="78330861">
    <w:abstractNumId w:val="3"/>
  </w:num>
  <w:num w:numId="7" w16cid:durableId="779910665">
    <w:abstractNumId w:val="2"/>
  </w:num>
  <w:num w:numId="8" w16cid:durableId="813134049">
    <w:abstractNumId w:val="1"/>
  </w:num>
  <w:num w:numId="9" w16cid:durableId="100224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ADC"/>
    <w:rsid w:val="00326F90"/>
    <w:rsid w:val="004C140F"/>
    <w:rsid w:val="004E3014"/>
    <w:rsid w:val="00A71A15"/>
    <w:rsid w:val="00AA1D8D"/>
    <w:rsid w:val="00B0738F"/>
    <w:rsid w:val="00B47730"/>
    <w:rsid w:val="00B60B69"/>
    <w:rsid w:val="00C4261F"/>
    <w:rsid w:val="00CB0664"/>
    <w:rsid w:val="00CB2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30425"/>
  <w14:defaultImageDpi w14:val="300"/>
  <w15:docId w15:val="{6C9185AC-7C2E-41E9-A7A7-6A98E1F7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nanangpx</cp:lastModifiedBy>
  <cp:revision>2</cp:revision>
  <dcterms:created xsi:type="dcterms:W3CDTF">2026-06-23T16:55:00Z</dcterms:created>
  <dcterms:modified xsi:type="dcterms:W3CDTF">2026-06-23T16:55:00Z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2026-06-23T15:51:19Z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043465f2-fd22-45f8-9f39-6b031b722d56</vt:lpwstr>
  </property>
  <property fmtid="{D5CDD505-2E9C-101B-9397-08002B2CF9AE}" pid="7" name="MSIP_Label_defa4170-0d19-0005-0004-bc88714345d2_ActionId">
    <vt:lpwstr>0415da16-a1b6-4d6c-ba16-799b20c193a2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