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leading cross-functional collaborations and developing AI-driven solutions in diverse domains, including media. My career progression reflects strategic moves and multiple promotions, underscoring my leadership and adaptability. I hold an MS in AI and a BS in Finance (GPA 4.0), equipping me with a robust understanding of AI technologies and their implications in media. As a growth-oriented professional, I excel at bridging journalistic principles with AI solutions, advocating for responsible AI usage, and communicating complex AI concepts to non-technical stakeholders. My resilience and strategic mindset have been demonstrated through overcoming personal challenges and consistently driving innovation in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 and operational efficiency in a media context.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regions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call-center KPIs, reducing repeats, transfers, and disconnects by ?? % across departments.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context-driven metrics, improving performance by ?? % organization-wide.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engineering diagnostics KPIs, boosting customer satisfaction by ?? 2 % with product reliability.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23 new metrics for churn models, increasing accuracy by ?? 2 % and enhancing predictive capabilities.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Developed AI solutions to optimize healthcare operations and reduce costs for high-risk patient care.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hospital admissions by ?? 14 %, impacting 3K+ patients and saving $6M in healthcare costs.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Rebuilt prediction model, boosting accuracy by 30 % and reducing inpatient visits by ?? % overall.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Increased dashboard performance, saving time by ?? 50 % and reducing costs by $50K annually.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PCP attribution algorithms, optimizing resource planning for 500+ providers nationwide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for regulatory compliance and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CMS reporting with 100+ metrics, ensuring compliance and improving patient care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Coordinated relations for 2 auditor agencies and 7 health plans, enhancing collaboration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Supported state-wide educator dashboards to enhance student performance monitoring.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educators, creating 10 new metrics, improving student outcome monitoring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Designed ETL pipelines, replacing vendor solutions, saving $50K annually and time by ?? 50 %.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Transitioned from a business background to AI, focusing on AI technologies and their implications in media.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Completed 7 prerequisites in advanced math and programming, enhancing data analysis and machine learning skills.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Engaged in 11 graduate courses with projects on AI-driven solutions for editorial workflows and consumer-facing products.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Developed strong analytical skills applicable to data analysis and consumer product development.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Collaborated on projects integrating financial analysis with emerging AI technologies.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Graduated with First Honors Degree, GPA 4.0, Dean’s Scholarship (top 5%), demonstrating leadership and strategic mindset.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Coursework included data analysis techniques relevant to AI applications in media.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R, SQL, Scikit-learn, TensorFlow, PyTorch, Cloud platform Azure/AWS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Journalistic principles, Responsible AI usage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__orig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