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BulletPoint"/>
        <w:spacing w:line="240" w:lineRule="auto"/>
        <w:jc w:val="left"/>
        <w:numPr>
          <w:ilvl w:val="0"/>
          <w:numId w:val="1"/>
        </w:numPr>
      </w:pPr>
      <w:r>
        <w:rPr>
          <w:rFonts w:ascii="Palatino Linotype" w:hAnsi="Palatino Linotype"/>
          <w:color w:val="000000"/>
          <w:sz w:val="20"/>
        </w:rPr>
        <w:t>Test bullet with correct EN DASH symbol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0">
    <w:nsid w:val="00000001"/>
    <w:multiLevelType w:val="hybridMultilevel"/>
    <w:tmpl w:val="00000000"/>
    <w:lvl w:ilvl="0" w:tplc="04090001">
      <w:start w:val="1"/>
      <w:numFmt w:val="bullet"/>
      <w:lvlText w:val="–"/>
      <w:lvlJc w:val="left"/>
      <w:pPr>
        <w:ind w:left="187" w:hanging="187"/>
      </w:pPr>
      <w:rPr>
        <w:rFonts w:ascii="Palatino Linotype" w:hAnsi="Palatino Linotype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