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collaborating with product and technological teams to develop AI-driven solutions in diverse domains, including media and editorial contexts. My career progression includes strategic roles that enhanced my leadership skills and ability to communicate complex AI concepts to non-technical stakeholders. I hold an MS in AI and have excelled in leading cross-department collaborations, advocating for responsible AI usage, and developing solutions that enhance editorial workflows and consumer-facing products. My educational background in finance (GPA 4.0) and AI, combined with my resilience and adaptability, positions me as a strategic AI leader capable of bridging journalistic principles with AI innovations.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 and operational efficiency in a media context.</w:t>
      </w:r>
    </w:p>
    <w:p>
      <w:pPr>
        <w:pStyle w:val="MR_BulletPoint"/>
        <w:numPr>
          <w:ilvl w:val="0"/>
          <w:numId w:val="100"/>
        </w:numPr>
      </w:pPr>
      <w:r>
        <w:t>Transformed call-center KPIs, saving $2M+ annually, impacting 8000+ agents across multiple regions by ?? %.</w:t>
      </w:r>
    </w:p>
    <w:p>
      <w:pPr>
        <w:pStyle w:val="MR_BulletPoint"/>
        <w:numPr>
          <w:ilvl w:val="0"/>
          <w:numId w:val="100"/>
        </w:numPr>
      </w:pPr>
      <w:r>
        <w:t>Redefined call-center KPIs, reducing repeats and disconnects, enhancing agent coaching metrics by ?? %.</w:t>
      </w:r>
    </w:p>
    <w:p>
      <w:pPr>
        <w:pStyle w:val="MR_BulletPoint"/>
        <w:numPr>
          <w:ilvl w:val="0"/>
          <w:numId w:val="100"/>
        </w:numPr>
      </w:pPr>
      <w:r>
        <w:t>Redefined Engineering diagnostics KPIs, boosting customer satisfaction by ?? 2% with product reliability.</w:t>
      </w:r>
    </w:p>
    <w:p>
      <w:pPr>
        <w:pStyle w:val="MR_BulletPoint"/>
        <w:numPr>
          <w:ilvl w:val="0"/>
          <w:numId w:val="100"/>
        </w:numPr>
      </w:pPr>
      <w:r>
        <w:t>Built 23 new metrics for churn models, increasing accuracy by ?? 2%, enhancing CX&amp;R department impact.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Enhanced predictive models and operational performance in healthcare analytics.</w:t>
      </w:r>
    </w:p>
    <w:p>
      <w:pPr>
        <w:pStyle w:val="MR_BulletPoint"/>
        <w:numPr>
          <w:ilvl w:val="0"/>
          <w:numId w:val="100"/>
        </w:numPr>
      </w:pPr>
      <w:r>
        <w:t>Reduced hospital admissions by ?? 14%, impacting 3K+ patients, resulting in $6M savings annually.</w:t>
      </w:r>
    </w:p>
    <w:p>
      <w:pPr>
        <w:pStyle w:val="MR_BulletPoint"/>
        <w:numPr>
          <w:ilvl w:val="0"/>
          <w:numId w:val="100"/>
        </w:numPr>
      </w:pPr>
      <w:r>
        <w:t>Rebuilt prediction model, boosting accuracy by ?? 30%, reducing inpatient visits by 14% and ER by 20%.</w:t>
      </w:r>
    </w:p>
    <w:p>
      <w:pPr>
        <w:pStyle w:val="MR_BulletPoint"/>
        <w:numPr>
          <w:ilvl w:val="0"/>
          <w:numId w:val="100"/>
        </w:numPr>
      </w:pPr>
      <w:r>
        <w:t>Increased dashboard performance, saving 50% time and $50K cost, optimizing resource planning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and regulatory compliance reporting.</w:t>
      </w:r>
    </w:p>
    <w:p>
      <w:pPr>
        <w:pStyle w:val="MR_BulletPoint"/>
        <w:numPr>
          <w:ilvl w:val="0"/>
          <w:numId w:val="100"/>
        </w:numPr>
      </w:pPr>
      <w:r>
        <w:t>Managed CMS regulatory reporting for 100+ metrics, ensuring compliance across 7 health plans by ?? %.</w:t>
      </w:r>
    </w:p>
    <w:p>
      <w:pPr>
        <w:pStyle w:val="MR_BulletPoint"/>
        <w:spacing w:after="0"/>
        <w:numPr>
          <w:ilvl w:val="0"/>
          <w:numId w:val="100"/>
        </w:numPr>
      </w:pPr>
      <w:r>
        <w:t>Coordinated relations with 2 auditor agencies, enhancing compliance and operational efficiency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Led analytics and data architecture for state-wide educator performance monitoring.</w:t>
      </w:r>
    </w:p>
    <w:p>
      <w:pPr>
        <w:pStyle w:val="MR_BulletPoint"/>
        <w:numPr>
          <w:ilvl w:val="0"/>
          <w:numId w:val="100"/>
        </w:numPr>
      </w:pPr>
      <w:r>
        <w:t>Created 10 new metrics, enhancing educators' capabilities for monitoring student outcomes effectively by ?? %.</w:t>
      </w:r>
    </w:p>
    <w:p>
      <w:pPr>
        <w:pStyle w:val="MR_BulletPoint"/>
        <w:spacing w:after="0"/>
        <w:numPr>
          <w:ilvl w:val="0"/>
          <w:numId w:val="100"/>
        </w:numPr>
      </w:pPr>
      <w:r>
        <w:t>Designed ETL pipelines, replacing vendor solutions, saving $50K annually and reducing time by ?? 50%.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Transitioned from a business background to AI, enhancing cross-functional collaboration skills</w:t>
      </w:r>
    </w:p>
    <w:p>
      <w:pPr>
        <w:pStyle w:val="MR_BulletPoint"/>
        <w:numPr>
          <w:ilvl w:val="0"/>
          <w:numId w:val="100"/>
        </w:numPr>
      </w:pPr>
      <w:r>
        <w:t>Completed 7 prerequisites in advanced math and programming, essential for data analysis and machine learning</w:t>
      </w:r>
    </w:p>
    <w:p>
      <w:pPr>
        <w:pStyle w:val="MR_BulletPoint"/>
        <w:numPr>
          <w:ilvl w:val="0"/>
          <w:numId w:val="100"/>
        </w:numPr>
      </w:pPr>
      <w:r>
        <w:t>Completed 11 graduate courses focusing on AI technologies and their implications in media</w:t>
      </w:r>
    </w:p>
    <w:p>
      <w:pPr>
        <w:pStyle w:val="MR_BulletPoint"/>
        <w:numPr>
          <w:ilvl w:val="0"/>
          <w:numId w:val="100"/>
        </w:numPr>
      </w:pPr>
      <w:r>
        <w:t>Developed AI-driven solutions for editorial workflows as part of a capstone project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  <w:spacing w:after="0"/>
      </w:pPr>
      <w:r>
        <w:t>Acquired strong analytical skills relevant to data analysis and consumer product development</w:t>
      </w:r>
    </w:p>
    <w:p>
      <w:pPr>
        <w:pStyle w:val="MR_BulletPoint"/>
        <w:numPr>
          <w:ilvl w:val="0"/>
          <w:numId w:val="100"/>
        </w:numPr>
      </w:pPr>
      <w:r>
        <w:t>Focused on strategic decision-making and leadership skills applicable to senior-level roles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  <w:spacing w:after="0"/>
      </w:pPr>
      <w:r>
        <w:t>Graduated with First Honors Degree, GPA 4.0, Dean’s Scholarship (top 5%), demonstrating academic excellence</w:t>
      </w:r>
    </w:p>
    <w:p>
      <w:pPr>
        <w:pStyle w:val="MR_BulletPoint"/>
        <w:numPr>
          <w:ilvl w:val="0"/>
          <w:numId w:val="100"/>
        </w:numPr>
        <w:spacing w:after="0"/>
      </w:pPr>
      <w:r>
        <w:t>Developed foundational skills in data analysis and strategic thinking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Python, R, SQL, Scikit-learn, TensorFlow, PyTorch, NLP, Cloud platform Azure/AWS, Data Engineering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