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spacing w:after="0" w:before="0"/>
        <w:jc w:val="center"/>
      </w:pPr>
      <w:r>
        <w:rPr>
          <w:rFonts w:ascii="Palatino Linotype" w:hAnsi="Palatino Linotype"/>
          <w:b/>
          <w:color w:val="000000"/>
          <w:sz w:val="40"/>
        </w:rPr>
        <w:t>John (Jo) Doe</w:t>
      </w:r>
    </w:p>
    <w:p>
      <w:pPr>
        <w:pStyle w:val="MR_Contact"/>
        <w:spacing w:after="0" w:before="0"/>
        <w:jc w:val="center"/>
      </w:pPr>
      <w:r>
        <w:rPr>
          <w:rFonts w:ascii="Palatino Linotype" w:hAnsi="Palatino Linotype"/>
          <w:color w:val="000000"/>
          <w:sz w:val="20"/>
        </w:rPr>
        <w:t>123.456.7890 • john.doe@email.com • github.com/jodo</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Accomplished tech lead with eight years of experience in cloud development, specializing in AI technologies and their applications in media. Proven track record of collaborating with product and technological teams to develop AI-driven solutions that enhance editorial workflows and consumer-facing products. Skilled in multi-agent orchestration and extensive computing systems, with a strong background in data analysis and machine learning applications. Advocate for responsible AI usage, capable of communicating complex AI concepts to non-technical stakeholders. Experienced in senior-level editorial roles within technology organizations, bridging journalistic principles with AI solutions.</w:t>
      </w:r>
    </w:p>
    <w:p>
      <w:pPr>
        <w:pStyle w:val="MR_SectionHeader"/>
        <w:spacing w:after="0" w:before="0"/>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tabs>
          <w:tab w:pos="10539"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Senior Software Development Engineer - Elastic Infra Platform</w:t>
            </w:r>
            <w:r>
              <w:tab/>
            </w:r>
            <w:r>
              <w:rPr>
                <w:i/>
              </w:rPr>
              <w:t>2021.06–Present</w:t>
            </w:r>
          </w:p>
        </w:tc>
      </w:tr>
    </w:tbl>
    <w:p>
      <w:pPr>
        <w:pStyle w:val="MR_RoleDescription"/>
        <w:spacing w:before="0" w:after="0"/>
      </w:pPr>
      <w:r>
        <w:t>Led AI-driven infrastructure innovations, enhancing global deployment strategies and cross-team collaboration.</w:t>
      </w:r>
    </w:p>
    <w:p>
      <w:pPr>
        <w:pStyle w:val="MR_BulletPoint"/>
      </w:pPr>
      <w:r>
        <w:t>• Architected batch compute systems, preventing outages and ensuring 99.99% update coverage globally by ?? %.</w:t>
      </w:r>
    </w:p>
    <w:p>
      <w:pPr>
        <w:pStyle w:val="MR_BulletPoint"/>
      </w:pPr>
      <w:r>
        <w:t>• Spearheaded data warehouse efforts, improving rollout visibility for leadership across ?? global regions.</w:t>
      </w:r>
    </w:p>
    <w:p>
      <w:pPr>
        <w:pStyle w:val="MR_BulletPoint"/>
      </w:pPr>
      <w:r>
        <w:t>• Enhanced small LLMs' reasoning, advancing infra-rollout agents through RL self-play and MCTS techniques by ?? %.</w:t>
      </w:r>
    </w:p>
    <w:p>
      <w:pPr>
        <w:tabs>
          <w:tab w:pos="10539"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Software Development Engineer II - Core Infra Platform</w:t>
            </w:r>
            <w:r>
              <w:tab/>
            </w:r>
            <w:r>
              <w:rPr>
                <w:i/>
              </w:rPr>
              <w:t>2019.05–2021.05</w:t>
            </w:r>
          </w:p>
        </w:tc>
      </w:tr>
    </w:tbl>
    <w:p>
      <w:pPr>
        <w:pStyle w:val="MR_RoleDescription"/>
        <w:spacing w:before="0" w:after="0"/>
      </w:pPr>
      <w:r>
        <w:t>Optimized cluster orchestration, focusing on rollout efficiency and cross-functional team success.</w:t>
      </w:r>
    </w:p>
    <w:p>
      <w:pPr>
        <w:pStyle w:val="MR_BulletPoint"/>
      </w:pPr>
      <w:r>
        <w:t>• Identified 49 new metrics, saving over $2M in rollout failure analysis for Walnut and RedRock by ?? %.</w:t>
      </w:r>
    </w:p>
    <w:p>
      <w:pPr>
        <w:pStyle w:val="MR_BulletPoint"/>
      </w:pPr>
      <w:r>
        <w:t>• Streamlined data aggregation, reducing ad revenue loss by ?? 5% for RTB Ad Exchange clients.</w:t>
      </w:r>
    </w:p>
    <w:p>
      <w:pPr>
        <w:pStyle w:val="MR_BulletPoint"/>
      </w:pPr>
      <w:r>
        <w:t>• Refined rollout algorithms, cutting rollout time by ?? 30% and boosting customer satisfaction.</w:t>
      </w:r>
    </w:p>
    <w:p>
      <w:pPr>
        <w:pStyle w:val="MR_BulletPoint"/>
      </w:pPr>
      <w:r>
        <w:t>• Innovated alert merging, reducing Mean Time to ?? Detect from 24h to 30m, ensuring 99.9% SLA uptime.</w:t>
      </w:r>
    </w:p>
    <w:p>
      <w:pPr>
        <w:tabs>
          <w:tab w:pos="10539"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Software Engineer</w:t>
            </w:r>
            <w:r>
              <w:tab/>
            </w:r>
            <w:r>
              <w:rPr>
                <w:i/>
              </w:rPr>
              <w:t>2016.11–2019.03</w:t>
            </w:r>
          </w:p>
        </w:tc>
      </w:tr>
    </w:tbl>
    <w:p>
      <w:pPr>
        <w:pStyle w:val="MR_RoleDescription"/>
        <w:spacing w:before="0" w:after="0"/>
      </w:pPr>
      <w:r>
        <w:t>Drove ML infrastructure migration and integration, enhancing service availability and cost efficiency.</w:t>
      </w:r>
    </w:p>
    <w:p>
      <w:pPr>
        <w:pStyle w:val="MR_BulletPoint"/>
      </w:pPr>
      <w:r>
        <w:t>• Led ML infra migration to ?? AWS, achieving 99.9% availability for benefit recommendation services.</w:t>
      </w:r>
    </w:p>
    <w:p>
      <w:pPr>
        <w:pStyle w:val="MR_BulletPoint"/>
      </w:pPr>
      <w:r>
        <w:t>• Designed distributed message queues, streamlining enterprise integration across ?? major platforms.</w:t>
      </w:r>
    </w:p>
    <w:p>
      <w:pPr>
        <w:pStyle w:val="MR_BulletPoint"/>
      </w:pPr>
      <w:r>
        <w:t>• Implemented Bloom-Filter caching, saving over $200k in cloud costs through efficient breach detection by ?? %.</w:t>
      </w:r>
    </w:p>
    <w:p>
      <w:pPr>
        <w:tabs>
          <w:tab w:pos="10539"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Software Engineer</w:t>
            </w:r>
            <w:r>
              <w:tab/>
            </w:r>
            <w:r>
              <w:rPr>
                <w:i/>
              </w:rPr>
              <w:t>2015.09–2016.11</w:t>
            </w:r>
          </w:p>
        </w:tc>
      </w:tr>
    </w:tbl>
    <w:p>
      <w:pPr>
        <w:pStyle w:val="MR_RoleDescription"/>
        <w:spacing w:before="0" w:after="0"/>
      </w:pPr>
      <w:r>
        <w:t>Developed cloud solutions for data durability and storage efficiency in healthcare systems.</w:t>
      </w:r>
    </w:p>
    <w:p>
      <w:pPr>
        <w:pStyle w:val="MR_BulletPoint"/>
      </w:pPr>
      <w:r>
        <w:t>• Designed data placement services, ensuring 99.9999% data durability for S3-like storage solutions by ?? %.</w:t>
      </w:r>
    </w:p>
    <w:p>
      <w:pPr>
        <w:pStyle w:val="MR_BulletPoint"/>
        <w:spacing w:after="0"/>
      </w:pPr>
      <w:r>
        <w:t>• Built garbage collectors, reclaiming space and managing data integrity across ?? storage systems.</w:t>
      </w:r>
    </w:p>
    <w:p>
      <w:pPr>
        <w:pStyle w:val="MR_SectionHeader"/>
        <w:spacing w:after="0" w:before="0"/>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tabs>
          <w:tab w:pos="10539"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M.S. in Computer Science</w:t>
            </w:r>
            <w:r>
              <w:tab/>
            </w:r>
            <w:r>
              <w:rPr>
                <w:i/>
              </w:rPr>
              <w:t>2015.06</w:t>
            </w:r>
          </w:p>
        </w:tc>
      </w:tr>
    </w:tbl>
    <w:p>
      <w:pPr>
        <w:pStyle w:val="MR_BulletPoint"/>
      </w:pPr>
      <w:r>
        <w:t>• Specialized in AI technologies and their applications in media contexts.</w:t>
      </w:r>
    </w:p>
    <w:p>
      <w:pPr>
        <w:pStyle w:val="MR_BulletPoint"/>
      </w:pPr>
      <w:r>
        <w:t>• Completed a thesis on 'AI-Driven Solutions for Enhancing Editorial Workflows', focusing on practical applications of machine learning in journalism.</w:t>
      </w:r>
    </w:p>
    <w:p>
      <w:pPr>
        <w:pStyle w:val="MR_BulletPoint"/>
      </w:pPr>
      <w:r>
        <w:t>• Led a collaborative project with the university's media department to develop AI tools for data analysis and consumer product development.</w:t>
      </w:r>
    </w:p>
    <w:p>
      <w:pPr>
        <w:tabs>
          <w:tab w:pos="10539"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B.S. in Computer Science</w:t>
            </w:r>
            <w:r>
              <w:tab/>
            </w:r>
            <w:r>
              <w:rPr>
                <w:i/>
              </w:rPr>
              <w:t>2012.06</w:t>
            </w:r>
          </w:p>
        </w:tc>
      </w:tr>
    </w:tbl>
    <w:p>
      <w:pPr>
        <w:pStyle w:val="MR_BulletPoint"/>
      </w:pPr>
      <w:r>
        <w:t>• Coursework included Data Science, Machine Learning, and AI methodologies.</w:t>
      </w:r>
    </w:p>
    <w:p>
      <w:pPr>
        <w:pStyle w:val="MR_BulletPoint"/>
      </w:pPr>
      <w:r>
        <w:t>• Participated in a capstone project that involved developing a machine learning application for media content analysis.</w:t>
      </w:r>
    </w:p>
    <w:p>
      <w:pPr>
        <w:pStyle w:val="MR_BulletPoint"/>
        <w:spacing w:after="0"/>
      </w:pPr>
      <w:r>
        <w:t>• Received certification in Data Analysis and Leadership, emphasizing cross-functional collaboration.</w:t>
      </w:r>
    </w:p>
    <w:p>
      <w:pPr>
        <w:pStyle w:val="MR_SectionHeader"/>
        <w:spacing w:after="0" w:before="0"/>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Data analysis, Machine learning applications, Consumer product development, Python, SQL, Large Scale Distributed Systems, LLM Orchestration</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spacing w:after="0"/>
      </w:pPr>
      <w:r>
        <w:t>Collaboration with product and technological teams, Editorial operations</w:t>
      </w:r>
    </w:p>
    <w:p>
      <w:pPr>
        <w:pStyle w:val="MR_SectionHeader"/>
        <w:spacing w:after="0" w:before="0"/>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before="0" w:after="0"/>
    </w:pPr>
    <w:rPr>
      <w:rFonts w:ascii="Palatino Linotype" w:hAnsi="Palatino Linotype"/>
      <w:b/>
      <w:color w:val="000000"/>
      <w:sz w:val="40"/>
    </w:rPr>
  </w:style>
  <w:style w:type="paragraph" w:customStyle="1" w:styleId="MR_Contact">
    <w:name w:val="MR_Contact"/>
    <w:pPr>
      <w:spacing w:before="0" w:after="0"/>
    </w:pPr>
    <w:rPr>
      <w:rFonts w:ascii="Palatino Linotype" w:hAnsi="Palatino Linotype"/>
      <w:color w:val="000000"/>
      <w:sz w:val="20"/>
    </w:rPr>
  </w:style>
  <w:style w:type="paragraph" w:customStyle="1" w:styleId="MR_SectionHeader">
    <w:name w:val="MR_SectionHeader"/>
    <w:pPr>
      <w:spacing w:before="0" w:after="0"/>
      <w:ind w:left="0"/>
    </w:pPr>
    <w:rPr>
      <w:rFonts w:ascii="Palatino Linotype" w:hAnsi="Palatino Linotype"/>
      <w:b/>
      <w:color w:val="000000"/>
      <w:sz w:val="24"/>
    </w:rPr>
  </w:style>
  <w:style w:type="paragraph" w:customStyle="1" w:styleId="MR_Company">
    <w:name w:val="MR_Company"/>
    <w:basedOn w:val="NoSpacing"/>
    <w:pPr>
      <w:spacing w:before="0" w:after="0" w:afterLines="0" w:contextualSpacing="1" w:beforeLines="0" w:lineRule="auto" w:beforeAutospacing="0" w:afterAutospacing="0"/>
      <w:ind w:left="0"/>
    </w:pPr>
    <w:rPr>
      <w:rFonts w:ascii="Palatino Linotype" w:hAnsi="Palatino Linotype"/>
      <w:b/>
      <w:color w:val="1F497D"/>
      <w:sz w:val="22"/>
    </w:rPr>
  </w:style>
  <w:style w:type="paragraph" w:customStyle="1" w:styleId="MR_RoleBox">
    <w:name w:val="MR_RoleBox"/>
    <w:pPr>
      <w:spacing w:before="0" w:after="0"/>
      <w:ind w:left="0"/>
    </w:pPr>
    <w:rPr>
      <w:rFonts w:ascii="Palatino Linotype" w:hAnsi="Palatino Linotype"/>
      <w:b/>
      <w:color w:val="000000"/>
      <w:sz w:val="20"/>
    </w:rPr>
  </w:style>
  <w:style w:type="paragraph" w:customStyle="1" w:styleId="MR_RoleDescription">
    <w:name w:val="MR_RoleDescription"/>
    <w:pPr>
      <w:spacing w:before="0" w:after="0"/>
      <w:ind w:left="0"/>
    </w:pPr>
    <w:rPr>
      <w:rFonts w:ascii="Palatino Linotype" w:hAnsi="Palatino Linotype"/>
      <w:i/>
      <w:color w:val="000000"/>
      <w:sz w:val="20"/>
    </w:rPr>
  </w:style>
  <w:style w:type="paragraph" w:customStyle="1" w:styleId="MR_BulletPoint">
    <w:name w:val="MR_BulletPoint"/>
    <w:pPr>
      <w:spacing w:before="0" w:after="0" w:line="240" w:lineRule="auto"/>
      <w:ind w:left="198" w:hanging="198"/>
    </w:pPr>
    <w:rPr>
      <w:rFonts w:ascii="Palatino Linotype" w:hAnsi="Palatino Linotype"/>
      <w:color w:val="000000"/>
      <w:sz w:val="20"/>
    </w:rPr>
  </w:style>
  <w:style w:type="paragraph" w:customStyle="1" w:styleId="MR_SummaryText">
    <w:name w:val="MR_SummaryText"/>
    <w:pPr>
      <w:spacing w:before="0" w:after="0"/>
      <w:ind w:left="0"/>
    </w:pPr>
    <w:rPr>
      <w:rFonts w:ascii="Palatino Linotype" w:hAnsi="Palatino Linotype"/>
      <w:color w:val="000000"/>
      <w:sz w:val="20"/>
    </w:rPr>
  </w:style>
  <w:style w:type="paragraph" w:customStyle="1" w:styleId="MR_SkillCategory">
    <w:name w:val="MR_SkillCategory"/>
    <w:pPr>
      <w:spacing w:before="0" w:after="0"/>
      <w:ind w:left="0"/>
    </w:pPr>
    <w:rPr>
      <w:rFonts w:ascii="Palatino Linotype" w:hAnsi="Palatino Linotype"/>
      <w:b/>
      <w:color w:val="000000"/>
      <w:sz w:val="20"/>
    </w:rPr>
  </w:style>
  <w:style w:type="paragraph" w:customStyle="1" w:styleId="MR_SkillList">
    <w:name w:val="MR_SkillList"/>
    <w:pPr>
      <w:spacing w:before="0" w:after="0"/>
      <w:ind w:left="0"/>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