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p>
      <w:pPr>
        <w:pStyle w:val="BoxedHeading2Table"/>
        <w:keepNext/>
        <w:keepLines w:val="0"/>
        <w:pageBreakBefore w:val="0"/>
        <w:widowControl w:val="0"/>
        <w:pBdr>
          <w:top w:val="single" w:sz="8" w:space="20" w:color="0D2B7E"/>
          <w:left w:val="single" w:sz="8" w:space="20" w:color="0D2B7E"/>
          <w:bottom w:val="single" w:sz="8" w:space="20" w:color="0D2B7E"/>
          <w:right w:val="single" w:sz="8" w:space="20" w:color="0D2B7E"/>
        </w:pBdr>
        <w:spacing w:after="0"/>
      </w:pPr>
      <w:r>
        <w:rPr>
          <w:rFonts w:ascii="Calibri" w:hAnsi="Calibri"/>
          <w:b/>
          <w:i w:val="0"/>
          <w:color w:val="0D2B7E"/>
          <w:sz w:val="28"/>
        </w:rPr>
        <w:t>PROFESSIONAL SUMMARY</w:t>
      </w:r>
    </w:p>
    <w:p>
      <w:pPr>
        <w:pStyle w:val="MR_SummaryText"/>
        <w:spacing w:after="0"/>
      </w:pPr>
      <w:r>
        <w:t>Seasoned tech lead with eight years of cloud development experience, specializing in AI technologies and their applications in media. Proven track record of collaborating with product and technological teams to develop innovative solutions in editorial contexts. Skilled in multi-agent orchestration and extensive computing systems, with a strong focus on machine learning applications and consumer product development. Adept at bridging journalistic principles with AI solutions, advocating for responsible AI usage, and enhancing editorial workflows. Possesses excellent leadership skills, a strategic mindset, and the ability to communicate complex AI concepts to non-technical stakeholders.</w:t>
      </w:r>
    </w:p>
    <w:p>
      <w:pPr>
        <w:pStyle w:val="BoxedHeading2Table"/>
        <w:keepNext/>
        <w:keepLines w:val="0"/>
        <w:pageBreakBefore w:val="0"/>
        <w:widowControl w:val="0"/>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EXPERIENCE</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innovations, enhancing global deployment strategies for media applications.</w:t>
      </w:r>
    </w:p>
    <w:p>
      <w:pPr>
        <w:pStyle w:val="MR_BulletPoint"/>
      </w:pPr>
      <w:r>
        <w:t>• Architected batch compute systems for SDP, preventing outages for 4 major clients globally by ?? %.</w:t>
      </w:r>
    </w:p>
    <w:p>
      <w:pPr>
        <w:pStyle w:val="MR_BulletPoint"/>
      </w:pPr>
      <w:r>
        <w:t>• Achieved 99.99% update coverage for hybrid clouds, optimizing media content delivery by ?? %.</w:t>
      </w:r>
    </w:p>
    <w:p>
      <w:pPr>
        <w:pStyle w:val="MR_BulletPoint"/>
      </w:pPr>
      <w:r>
        <w:t>• Spearheaded data warehouse efforts, enhancing rollout visibility for leadership across ?? regions.</w:t>
      </w:r>
    </w:p>
    <w:p>
      <w:pPr>
        <w:pStyle w:val="MR_BulletPoint"/>
      </w:pPr>
      <w:r>
        <w:t>• Pioneered LLM enhancements using RL and MCTS, improving AI agent efficiency by ?? %.</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Developed orchestration systems for large-scale deployments, focusing on media technology integration.</w:t>
      </w:r>
    </w:p>
    <w:p>
      <w:pPr>
        <w:pStyle w:val="MR_BulletPoint"/>
      </w:pPr>
      <w:r>
        <w:t>• Identified 49 new metrics, reducing rollout failures and saving $2M for media clients by ?? %.</w:t>
      </w:r>
    </w:p>
    <w:p>
      <w:pPr>
        <w:pStyle w:val="MR_BulletPoint"/>
      </w:pPr>
      <w:r>
        <w:t>• Simplified data aggregation, preventing 5% ad revenue loss for media advertisers by ?? %.</w:t>
      </w:r>
    </w:p>
    <w:p>
      <w:pPr>
        <w:pStyle w:val="MR_BulletPoint"/>
      </w:pPr>
      <w:r>
        <w:t>• Improved rollout algorithms, cutting deployment time by ?? 30% for media platforms.</w:t>
      </w:r>
    </w:p>
    <w:p>
      <w:pPr>
        <w:pStyle w:val="MR_BulletPoint"/>
      </w:pPr>
      <w:r>
        <w:t>• Innovated alert merging, reducing detection time from 24h to ?? 30m, ensuring 99.9% uptime.</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Engineered data-driven solutions to enhance media content delivery and consumer engagement.</w:t>
      </w:r>
    </w:p>
    <w:p>
      <w:pPr>
        <w:pStyle w:val="MR_BulletPoint"/>
      </w:pPr>
      <w:r>
        <w:t>• Led ML infra migration to ?? AWS, achieving 99.9% availability for media recommendation services.</w:t>
      </w:r>
    </w:p>
    <w:p>
      <w:pPr>
        <w:pStyle w:val="MR_BulletPoint"/>
      </w:pPr>
      <w:r>
        <w:t>• Designed a message queue, streamlining integration for ?? enterprise media applications.</w:t>
      </w:r>
    </w:p>
    <w:p>
      <w:pPr>
        <w:pStyle w:val="MR_BulletPoint"/>
      </w:pPr>
      <w:r>
        <w:t>• Implemented a caching service, saving $200k in cloud costs for media security solutions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Developed cloud solutions for data management, enhancing media content storage reliability.</w:t>
      </w:r>
    </w:p>
    <w:p>
      <w:pPr>
        <w:pStyle w:val="MR_BulletPoint"/>
      </w:pPr>
      <w:r>
        <w:t>• Designed a data placement service, ensuring 99.9999% durability for media data lakes by ?? %.</w:t>
      </w:r>
    </w:p>
    <w:p>
      <w:pPr>
        <w:pStyle w:val="MR_BulletPoint"/>
        <w:spacing w:after="0"/>
      </w:pPr>
      <w:r>
        <w:t>• Built a garbage collector, reclaiming space and handling data efficiently across ?? systems.</w:t>
      </w:r>
    </w:p>
    <w:p>
      <w:pPr>
        <w:pStyle w:val="BoxedHeading2Table"/>
        <w:keepNext/>
        <w:keepLines w:val="0"/>
        <w:pageBreakBefore w:val="0"/>
        <w:widowControl w:val="0"/>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EDUCATION</w:t>
      </w:r>
    </w:p>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pPr>
      <w:r>
        <w:t>• Conducted a thesis on AI-driven solutions for media workflows, focusing on enhancing editorial processes through machine learning applications.</w:t>
      </w:r>
    </w:p>
    <w:p>
      <w:pPr>
        <w:pStyle w:val="MR_BulletPoint"/>
      </w:pPr>
      <w:r>
        <w:t>• Completed coursework in Data Science and AI technologies, emphasizing their implications in media and editorial contexts.</w:t>
      </w:r>
    </w:p>
    <w:p>
      <w:pPr>
        <w:pStyle w:val="MR_BulletPoint"/>
      </w:pPr>
      <w:r>
        <w:t>• Collaborated on a project with a cross-functional team to develop a consumer product using advanced AI tools, achieving a 30% increase in user engagement.</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focusing on data analysis and machine learning applications relevant to media technology.</w:t>
      </w:r>
    </w:p>
    <w:p>
      <w:pPr>
        <w:pStyle w:val="MR_BulletPoint"/>
      </w:pPr>
      <w:r>
        <w:t>• Led a student research group exploring the ethical implications of AI in journalism, advocating for responsible AI usage.</w:t>
      </w:r>
    </w:p>
    <w:p>
      <w:pPr>
        <w:pStyle w:val="MR_BulletPoint"/>
        <w:spacing w:after="0"/>
      </w:pPr>
      <w:r>
        <w:t>• Participated in an internship with a media technology company, contributing to the development of AI-driven editorial tools.</w:t>
      </w:r>
    </w:p>
    <w:p>
      <w:pPr>
        <w:pStyle w:val="BoxedHeading2Table"/>
        <w:keepNext/>
        <w:keepLines w:val="0"/>
        <w:pageBreakBefore w:val="0"/>
        <w:widowControl w:val="0"/>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SKILLS</w:t>
      </w:r>
    </w:p>
    <w:p>
      <w:pPr>
        <w:pStyle w:val="MR_SkillCategory"/>
      </w:pPr>
      <w:r>
        <w:t>TECHNICAL</w:t>
      </w:r>
    </w:p>
    <w:p>
      <w:pPr>
        <w:pStyle w:val="MR_SkillList"/>
      </w:pPr>
      <w:r>
        <w:t>AI technologies, Data Science, Machine learning applications, Consumer product development, Data Analysis, Large Scale Distributed Systems,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spacing w:after="0"/>
      </w:pPr>
      <w:r>
        <w:t>OTHER</w:t>
      </w:r>
    </w:p>
    <w:p>
      <w:pPr>
        <w:pStyle w:val="MR_SkillList"/>
        <w:spacing w:after="0"/>
      </w:pPr>
      <w:r>
        <w:t>Collaboration with product and technological teams, Editorial operations, Experience in senior-level editorial roles</w:t>
      </w:r>
    </w:p>
    <w:p>
      <w:pPr>
        <w:pStyle w:val="BoxedHeading2Table"/>
        <w:keepNext/>
        <w:keepLines w:val="0"/>
        <w:pageBreakBefore w:val="0"/>
        <w:widowControl w:val="0"/>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
        <w:rPr>
          <w:rFonts w:ascii="Calibri" w:hAnsi="Calibri"/>
          <w:b/>
          <w:i w:val="0"/>
          <w:color w:val="0D2B7E"/>
          <w:sz w:val="28"/>
        </w:rPr>
        <w:t>PROJECTS</w:t>
      </w:r>
    </w:p>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D2B7E"/>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300" w:lineRule="exact"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333333"/>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