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80"/>
        <w:jc w:val="left"/>
        <w:pBdr>
          <w:top w:val="single" w:sz="8" w:color="0D2B7E" w:space="4"/>
          <w:left w:val="single" w:sz="8" w:color="0D2B7E" w:space="4"/>
          <w:bottom w:val="single" w:sz="8" w:color="0D2B7E" w:space="4"/>
          <w:right w:val="single" w:sz="8" w:color="0D2B7E" w:space="4"/>
        </w:pBdr>
      </w:pPr>
      <w:r>
        <w:rPr>
          <w:rFonts w:ascii="'Calibri', Arial, sans-serif" w:hAnsi="'Calibri', Arial, sans-serif"/>
          <w:b/>
          <w:color w:val="0D2B7E"/>
          <w:sz w:val="28"/>
        </w:rPr>
        <w:t>Fixed Padding Header</w:t>
      </w:r>
    </w:p>
    <w:p>
      <w:r>
        <w:t>Content after header should not be indented</w:t>
      </w:r>
    </w:p>
    <w:p>
      <w:r>
        <w:t>Another content paragraph for comparison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