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https://www.linkedin.com/in/nana-wang-00593465/ • nwangwk@gmail.com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Seasoned data science leader with a decade of experience at the intersection of AI innovation and editorial operations. Demonstrated success in collaborating with product and technological teams to develop AI-driven solutions that enhance editorial workflows and consumer-facing products. Proven track record of reducing app crashes by 40% for millions of users and cutting false positives by 25% in healthcare. Adept at mentoring teams to deliver high-impact results, aligning with strategic goals. Strong advocate for responsible AI usage, capable of communicating complex AI concepts to non-technical stakeholders, and committed to bridging journalistic principles with AI solutions.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120" w:after="0"/>
      </w:pPr>
      <w:r>
        <w:t>Led AI initiatives to enhance user engagement and operational efficiency for 3M+ subscribers.</w:t>
      </w:r>
    </w:p>
    <w:p>
      <w:pPr>
        <w:pStyle w:val="MR_BulletPoint"/>
        <w:numPr>
          <w:ilvl w:val="0"/>
          <w:numId w:val="5100"/>
        </w:numPr>
      </w:pPr>
      <w:r>
        <w:t>Cut app crashes 40% on underperforming devices, boosting stability for 3M subscribers by ?? %.</w:t>
      </w:r>
    </w:p>
    <w:p>
      <w:pPr>
        <w:pStyle w:val="MR_BulletPoint"/>
        <w:numPr>
          <w:ilvl w:val="0"/>
          <w:numId w:val="5100"/>
        </w:numPr>
      </w:pPr>
      <w:r>
        <w:t>Launched an AI model reducing call-back rates 20% for 8,000+ service agents by ?? %.</w:t>
      </w:r>
    </w:p>
    <w:p>
      <w:pPr>
        <w:pStyle w:val="MR_BulletPoint"/>
        <w:numPr>
          <w:ilvl w:val="0"/>
          <w:numId w:val="5100"/>
        </w:numPr>
      </w:pPr>
      <w:r>
        <w:t>Achieved 95% churn accuracy, saving $2M/year with advanced ML strategies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Promoted from Data Scientist to Sr Data Scientist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>
      <w:pPr>
        <w:pStyle w:val="MR_RoleDescription"/>
        <w:spacing w:before="120" w:after="0"/>
      </w:pPr>
      <w:r>
        <w:t>Directed predictive analytics to improve patient outcomes, managing 500K+ records.</w:t>
      </w:r>
    </w:p>
    <w:p>
      <w:pPr>
        <w:pStyle w:val="MR_BulletPoint"/>
        <w:numPr>
          <w:ilvl w:val="0"/>
          <w:numId w:val="5100"/>
        </w:numPr>
      </w:pPr>
      <w:r>
        <w:t>Created ROADS Data Science framework, increasing team productivity by ?? 30% and efficiency by 20%.</w:t>
      </w:r>
    </w:p>
    <w:p>
      <w:pPr>
        <w:pStyle w:val="MR_BulletPoint"/>
        <w:numPr>
          <w:ilvl w:val="0"/>
          <w:numId w:val="5100"/>
        </w:numPr>
      </w:pPr>
      <w:r>
        <w:t>Rebuilt ER models, cutting ER visits 15% via real-time risk alerts for high-acuity patients by ?? %.</w:t>
      </w:r>
    </w:p>
    <w:p>
      <w:pPr>
        <w:pStyle w:val="MR_BulletPoint"/>
        <w:numPr>
          <w:ilvl w:val="0"/>
          <w:numId w:val="5100"/>
        </w:numPr>
      </w:pPr>
      <w:r>
        <w:t>Reduced false positives by ?? 25% with rigorous data workflows and validation logic.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Promoted from Business Consultant to 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120" w:after="0"/>
      </w:pPr>
      <w:r>
        <w:t>Advised on data strategies and compliance, enhancing reporting governance and accuracy.</w:t>
      </w:r>
    </w:p>
    <w:p>
      <w:pPr>
        <w:pStyle w:val="MR_BulletPoint"/>
        <w:numPr>
          <w:ilvl w:val="0"/>
          <w:numId w:val="5100"/>
        </w:numPr>
      </w:pPr>
      <w:r>
        <w:t>Streamlined ETL pipelines, trimming data discrepancies 40% and boosting reliability by ?? %.</w:t>
      </w:r>
    </w:p>
    <w:p>
      <w:pPr>
        <w:pStyle w:val="MR_BulletPoint"/>
        <w:spacing w:after="0"/>
        <w:numPr>
          <w:ilvl w:val="0"/>
          <w:numId w:val="5100"/>
        </w:numPr>
      </w:pPr>
      <w:r>
        <w:t>Led data-governance revamp, improving regulatory reporting accuracy by ?? 30%.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>
      <w:pPr>
        <w:pStyle w:val="MR_RoleDescription"/>
        <w:spacing w:before="120" w:after="0"/>
      </w:pPr>
      <w:r>
        <w:t>Modernized education data systems, reducing costs and boosting system reliability.</w:t>
      </w:r>
    </w:p>
    <w:p>
      <w:pPr>
        <w:pStyle w:val="MR_BulletPoint"/>
        <w:numPr>
          <w:ilvl w:val="0"/>
          <w:numId w:val="5100"/>
        </w:numPr>
      </w:pPr>
      <w:r>
        <w:t>Lowered vendor costs 40% by ?? migrating platforms, achieving 98% test coverage.</w:t>
      </w:r>
    </w:p>
    <w:p>
      <w:pPr>
        <w:pStyle w:val="MR_BulletPoint"/>
        <w:spacing w:after="0"/>
        <w:numPr>
          <w:ilvl w:val="0"/>
          <w:numId w:val="5100"/>
        </w:numPr>
      </w:pPr>
      <w:r>
        <w:t>Delivered stable pipelines with enhanced automation and performance tracking by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numPr>
          <w:ilvl w:val="0"/>
          <w:numId w:val="5100"/>
        </w:numPr>
      </w:pPr>
      <w:r>
        <w:t>Completed 18 courses focusing on AI, ML, and Data Science while working full-time, demonstrating strong time management and dedication.</w:t>
      </w:r>
    </w:p>
    <w:p>
      <w:pPr>
        <w:pStyle w:val="MR_BulletPoint"/>
        <w:numPr>
          <w:ilvl w:val="0"/>
          <w:numId w:val="5100"/>
        </w:numPr>
        <w:spacing w:after="0"/>
      </w:pPr>
      <w:r>
        <w:t>Developed AI-driven solutions for editorial workflows as part of a capstone project, enhancing consumer-facing products.</w:t>
      </w:r>
    </w:p>
    <w:p>
      <w:pPr>
        <w:pStyle w:val="MR_BulletPoint"/>
        <w:numPr>
          <w:ilvl w:val="0"/>
          <w:numId w:val="5100"/>
        </w:numPr>
      </w:pPr>
      <w:r>
        <w:t>Collaborated with cross-functional teams on projects involving AI technologies, showcasing leadership and strategic mindset.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numPr>
          <w:ilvl w:val="0"/>
          <w:numId w:val="5100"/>
        </w:numPr>
      </w:pPr>
      <w:r>
        <w:t>Gained strong analytical skills applicable to data analysis and consumer product development.</w:t>
      </w:r>
    </w:p>
    <w:p>
      <w:pPr>
        <w:pStyle w:val="MR_BulletPoint"/>
        <w:numPr>
          <w:ilvl w:val="0"/>
          <w:numId w:val="5100"/>
        </w:numPr>
      </w:pPr>
      <w:r>
        <w:t>Focused on financial data analysis, providing a foundation for understanding AI implications in media.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</w:t>
      </w: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numPr>
          <w:ilvl w:val="0"/>
          <w:numId w:val="5100"/>
        </w:numPr>
      </w:pPr>
      <w:r>
        <w:t>Graduated with a GPA of 4.0/4.0, First Class Honours Degree, demonstrating academic excellence.</w:t>
      </w:r>
    </w:p>
    <w:p>
      <w:pPr>
        <w:pStyle w:val="MR_BulletPoint"/>
        <w:numPr>
          <w:ilvl w:val="0"/>
          <w:numId w:val="5100"/>
        </w:numPr>
        <w:spacing w:after="0"/>
      </w:pPr>
      <w:r>
        <w:t>Conducted research on data-driven financial models, laying groundwork for future AI applications.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Python, R, SQL, AWS, Spark, Hadoop, Snowflake, Databricks, Azure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Teams, Journalistic Principles, Responsible AI Usage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5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5100">
    <w:abstractNumId w:val="5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