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Nana Wang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https://www.linkedin.com/in/nana-wang-00593465/ • nwangwk@gmail.com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and strategic AI leader with 10+ years in senior-level editorial roles within media organizations, specializing in AI technologies and their implications in media. Proven track record of collaborating with product and technological teams to develop AI-driven solutions that enhance editorial workflows and consumer-facing products. Expertise in data analysis, machine learning applications, and consumer product development. Strong leadership skills with a strategic mindset, capable of aligning technical initiatives with organizational objectives and communicating complex AI concepts to non-technical stakeholders. Advocate for responsible AI usage, bridging journalistic principles with AI solutions.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DIRECTV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Principal Data Scientist &amp; Technical Lead, Video Analytics</w:t>
            </w:r>
            <w:r>
              <w:tab/>
            </w:r>
            <w:r>
              <w:rPr>
                <w:i/>
              </w:rPr>
              <w:t>Dec 2021 - Present</w:t>
            </w:r>
          </w:p>
        </w:tc>
      </w:tr>
    </w:tbl>
    <w:p>
      <w:pPr>
        <w:pStyle w:val="MR_RoleDescription"/>
        <w:spacing w:before="120" w:after="0"/>
      </w:pPr>
      <w:r>
        <w:t>Led AI-driven video analytics initiatives, enhancing media engagement and collaborating with cross-functional teams.</w:t>
      </w:r>
    </w:p>
    <w:p>
      <w:pPr>
        <w:pStyle w:val="MR_BulletPoint"/>
        <w:numPr>
          <w:ilvl w:val="0"/>
          <w:numId w:val="100"/>
        </w:numPr>
      </w:pPr>
      <w:r>
        <w:t>Boosted video engagement by ?? 36% through semantic analysis and behavior patterns for 3M+ subscribers.</w:t>
      </w:r>
    </w:p>
    <w:p>
      <w:pPr>
        <w:pStyle w:val="MR_BulletPoint"/>
        <w:numPr>
          <w:ilvl w:val="0"/>
          <w:numId w:val="100"/>
        </w:numPr>
      </w:pPr>
      <w:r>
        <w:t>Implemented auto-tagging with computer vision, reducing manual effort by ?? 85% and improving discovery by 40%.</w:t>
      </w:r>
    </w:p>
    <w:p>
      <w:pPr>
        <w:pStyle w:val="MR_BulletPoint"/>
        <w:numPr>
          <w:ilvl w:val="0"/>
          <w:numId w:val="100"/>
        </w:numPr>
      </w:pPr>
      <w:r>
        <w:t>Developed video quality models reducing streaming issues by ?? 40%, enhancing retention on key devices.</w:t>
      </w:r>
    </w:p>
    <w:p>
      <w:pPr>
        <w:pStyle w:val="MR_BulletPoint"/>
        <w:spacing w:after="0"/>
        <w:numPr>
          <w:ilvl w:val="0"/>
          <w:numId w:val="100"/>
        </w:numPr>
      </w:pPr>
      <w:r>
        <w:t>Secured $2.5M funding for next-gen video roadmap through cross-functional partnerships with Product and UX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Johns Hopkins University</w:t>
      </w:r>
      <w:r>
        <w:tab/>
      </w:r>
      <w:r>
        <w:t>Baltimore, MD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Artificial Intelligence</w:t>
            </w:r>
            <w:r>
              <w:tab/>
            </w:r>
            <w:r>
              <w:rPr>
                <w:i/>
              </w:rPr>
              <w:t>2018-2023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Specialization in Computer Vision &amp; Deep Learning with a focus on video understanding research</w:t>
      </w:r>
    </w:p>
    <w:p>
      <w:pPr>
        <w:pStyle w:val="MR_BulletPoint"/>
        <w:numPr>
          <w:ilvl w:val="0"/>
          <w:numId w:val="100"/>
        </w:numPr>
      </w:pPr>
      <w:r>
        <w:t>Developed AI-driven solutions for media applications, enhancing editorial workflows</w:t>
      </w:r>
    </w:p>
    <w:p>
      <w:pPr>
        <w:pStyle w:val="MR_BulletPoint"/>
        <w:numPr>
          <w:ilvl w:val="0"/>
          <w:numId w:val="100"/>
        </w:numPr>
      </w:pPr>
      <w:r>
        <w:t>Collaborated with cross-functional teams to integrate AI technologies into consumer-facing products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University of Maryland</w:t>
      </w:r>
      <w:r>
        <w:tab/>
      </w:r>
      <w:r>
        <w:t>College Park, MD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MS in Finance</w:t>
            </w:r>
            <w:r>
              <w:tab/>
            </w:r>
            <w:r>
              <w:rPr>
                <w:i/>
              </w:rPr>
              <w:t>2012-2014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Gained strong analytical skills applicable to data analysis and machine learning applications</w:t>
      </w:r>
    </w:p>
    <w:p>
      <w:pPr>
        <w:pStyle w:val="MR_BulletPoint"/>
        <w:numPr>
          <w:ilvl w:val="0"/>
          <w:numId w:val="100"/>
        </w:numPr>
      </w:pPr>
      <w:r>
        <w:t>Completed coursework in financial data analysis, relevant to AI-driven consumer product development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Nottingham, China Campus</w:t>
      </w:r>
      <w:r>
        <w:tab/>
      </w:r>
      <w:r>
        <w:t>Ningbo, China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BS in Finance</w:t>
            </w:r>
            <w:r>
              <w:tab/>
            </w:r>
            <w:r>
              <w:rPr>
                <w:i/>
              </w:rPr>
              <w:t>2008-2012</w:t>
            </w:r>
          </w:p>
        </w:tc>
      </w:tr>
    </w:tbl>
    <w:p>
      <w:pPr>
        <w:pStyle w:val="MR_BulletPoint"/>
        <w:numPr>
          <w:ilvl w:val="0"/>
          <w:numId w:val="100"/>
        </w:numPr>
      </w:pPr>
      <w:r>
        <w:t>Graduated with First Class Honours, GPA 4.0/4.0</w:t>
      </w:r>
    </w:p>
    <w:p>
      <w:pPr>
        <w:pStyle w:val="MR_BulletPoint"/>
        <w:numPr>
          <w:ilvl w:val="0"/>
          <w:numId w:val="100"/>
        </w:numPr>
        <w:spacing w:after="0"/>
      </w:pPr>
      <w:r>
        <w:t>Conducted research on financial models, providing a foundation for data science methodologies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Editorial operations, PyTorch, TensorFlow, AWS, Azure, SQL, Python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Executive communication,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Team Management, Decision-making, Organization, Technical Roadmapping, Content Understanding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3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3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