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Style Fix Test</w:t>
      </w:r>
    </w:p>
    <w:p>
      <w:r>
        <w:t>This document tests the improved header styling with: 1) Table-based wrapper, 2) HeaderBoxH2 style based on Normal, 3) Asymmetric cell margins, and 4) Top vertical alignment.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HEADER WITH MINIMAL TOP SPACE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header should have minimal space above the text.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HEADER WITH LONGER TEXT THAT SHOULD WRAP TO THE NEXT LINE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header should wrap properly and still have minimal top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