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80"/>
        <w:jc w:val="left"/>
        <w:pBdr>
          <w:top w:val="single" w:sz="8" w:color="0D2B7E" w:space="12"/>
          <w:left w:val="single" w:sz="8" w:color="0D2B7E" w:space="12"/>
          <w:bottom w:val="single" w:sz="8" w:color="0D2B7E" w:space="12"/>
          <w:right w:val="single" w:sz="8" w:color="0D2B7E" w:space="12"/>
        </w:pBdr>
      </w:pPr>
      <w:r>
        <w:rPr>
          <w:rFonts w:ascii="'Calibri', Arial, sans-serif" w:hAnsi="'Calibri', Arial, sans-serif"/>
          <w:b/>
          <w:color w:val="0D2B7E"/>
          <w:sz w:val="28"/>
        </w:rPr>
        <w:t>Test Universal</w:t>
      </w:r>
    </w:p>
    <w:p>
      <w:r>
        <w:t>Test content after header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