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CCDF9" w14:textId="77777777" w:rsidR="00DE063D" w:rsidRDefault="00000000">
      <w:pPr>
        <w:spacing w:after="0"/>
        <w:jc w:val="center"/>
      </w:pPr>
      <w:r>
        <w:rPr>
          <w:rFonts w:ascii="Calibri" w:hAnsi="Calibri"/>
          <w:b/>
          <w:color w:val="000000"/>
          <w:sz w:val="36"/>
        </w:rPr>
        <w:t>Nana Wang</w:t>
      </w:r>
    </w:p>
    <w:p w14:paraId="3166BAAD" w14:textId="77777777" w:rsidR="00DE063D" w:rsidRDefault="00000000">
      <w:pPr>
        <w:spacing w:after="240" w:line="240" w:lineRule="auto"/>
        <w:jc w:val="center"/>
      </w:pPr>
      <w:r>
        <w:rPr>
          <w:rFonts w:ascii="Calibri" w:hAnsi="Calibri"/>
          <w:sz w:val="20"/>
        </w:rPr>
        <w:t>301-661-5091 | nwangwk@gmail.com | https://www.linkedin.com/in/nana-wang-00593465/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8"/>
      </w:tblGrid>
      <w:tr w:rsidR="00DE063D" w14:paraId="1D7EED6F" w14:textId="77777777">
        <w:tc>
          <w:tcPr>
            <w:tcW w:w="10368" w:type="dxa"/>
            <w:tcBorders>
              <w:bottom w:val="single" w:sz="4" w:space="0" w:color="2B579A"/>
            </w:tcBorders>
            <w:shd w:val="clear" w:color="auto" w:fill="EAF1FA"/>
          </w:tcPr>
          <w:p w14:paraId="4D1443EE" w14:textId="77777777" w:rsidR="00DE063D" w:rsidRDefault="00000000">
            <w:pPr>
              <w:spacing w:before="40" w:after="40"/>
            </w:pPr>
            <w:r>
              <w:rPr>
                <w:rFonts w:ascii="Calibri" w:hAnsi="Calibri"/>
                <w:b/>
                <w:color w:val="2B579A"/>
                <w:sz w:val="28"/>
              </w:rPr>
              <w:t>SUMMARY</w:t>
            </w:r>
          </w:p>
        </w:tc>
      </w:tr>
    </w:tbl>
    <w:p w14:paraId="4B4CEADC" w14:textId="4224808E" w:rsidR="00DE063D" w:rsidRDefault="00000000" w:rsidP="007E4F53">
      <w:pPr>
        <w:spacing w:before="120" w:after="120" w:line="240" w:lineRule="auto"/>
      </w:pPr>
      <w:r>
        <w:rPr>
          <w:rFonts w:ascii="Calibri" w:hAnsi="Calibri"/>
        </w:rPr>
        <w:t>Strategic AI leader with 8+ years building video ML systems at scale. Delivered high-impact solutions driving engagement through advanced computer vision and recommendation algorithms. Proven team leadership aligning technical initiatives with organizational objectives.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8"/>
      </w:tblGrid>
      <w:tr w:rsidR="00DE063D" w14:paraId="44068804" w14:textId="77777777">
        <w:tc>
          <w:tcPr>
            <w:tcW w:w="10368" w:type="dxa"/>
            <w:tcBorders>
              <w:bottom w:val="single" w:sz="4" w:space="0" w:color="2B579A"/>
            </w:tcBorders>
            <w:shd w:val="clear" w:color="auto" w:fill="EAF1FA"/>
          </w:tcPr>
          <w:p w14:paraId="60DAC6B9" w14:textId="77777777" w:rsidR="00DE063D" w:rsidRDefault="00000000">
            <w:pPr>
              <w:spacing w:before="40" w:after="40"/>
            </w:pPr>
            <w:r>
              <w:rPr>
                <w:rFonts w:ascii="Calibri" w:hAnsi="Calibri"/>
                <w:b/>
                <w:color w:val="2B579A"/>
                <w:sz w:val="28"/>
              </w:rPr>
              <w:t>EXPERIENCE</w:t>
            </w:r>
          </w:p>
        </w:tc>
      </w:tr>
    </w:tbl>
    <w:p w14:paraId="499CCF01" w14:textId="77777777" w:rsidR="00DE063D" w:rsidRDefault="00000000">
      <w:pPr>
        <w:tabs>
          <w:tab w:val="right" w:pos="10080"/>
        </w:tabs>
        <w:spacing w:before="120" w:after="0" w:line="240" w:lineRule="auto"/>
      </w:pPr>
      <w:r>
        <w:rPr>
          <w:rFonts w:ascii="Calibri" w:hAnsi="Calibri"/>
          <w:b/>
          <w:color w:val="2B579A"/>
        </w:rPr>
        <w:t>DIRECTV</w:t>
      </w:r>
      <w:r>
        <w:tab/>
      </w:r>
      <w:r>
        <w:rPr>
          <w:rFonts w:ascii="Calibri" w:hAnsi="Calibri"/>
          <w:b/>
          <w:color w:val="2B579A"/>
        </w:rPr>
        <w:t>LOS ANGELES, CA</w:t>
      </w:r>
    </w:p>
    <w:p w14:paraId="1FBE3321" w14:textId="77777777" w:rsidR="00DE063D" w:rsidRDefault="00000000">
      <w:pPr>
        <w:tabs>
          <w:tab w:val="right" w:pos="10080"/>
        </w:tabs>
        <w:spacing w:after="60" w:line="240" w:lineRule="auto"/>
      </w:pPr>
      <w:r>
        <w:rPr>
          <w:rFonts w:ascii="Calibri" w:hAnsi="Calibri"/>
          <w:i/>
          <w:color w:val="4472C4"/>
        </w:rPr>
        <w:t>Principal Data Scientist &amp; Technical Lead, Video Analytics</w:t>
      </w:r>
      <w:r>
        <w:tab/>
      </w:r>
      <w:r>
        <w:rPr>
          <w:rFonts w:ascii="Calibri" w:hAnsi="Calibri"/>
          <w:i/>
          <w:color w:val="4472C4"/>
        </w:rPr>
        <w:t>Dec 2021 - Present</w:t>
      </w:r>
    </w:p>
    <w:p w14:paraId="5EBC43B1" w14:textId="77777777" w:rsidR="00DE063D" w:rsidRDefault="00000000">
      <w:pPr>
        <w:spacing w:before="120" w:after="60" w:line="240" w:lineRule="auto"/>
      </w:pPr>
      <w:r>
        <w:rPr>
          <w:rFonts w:ascii="Calibri" w:hAnsi="Calibri"/>
          <w:b/>
        </w:rPr>
        <w:t>Strategic vision &amp; execution for streaming platform video intelligence, 3M+ subscribers, ML initiatives with executives</w:t>
      </w:r>
    </w:p>
    <w:p w14:paraId="777DBACF" w14:textId="77777777" w:rsidR="00DE063D" w:rsidRDefault="00000000">
      <w:pPr>
        <w:pStyle w:val="ListBullet"/>
        <w:spacing w:after="0" w:line="240" w:lineRule="auto"/>
      </w:pPr>
      <w:r>
        <w:rPr>
          <w:rFonts w:ascii="Calibri" w:hAnsi="Calibri"/>
        </w:rPr>
        <w:t>Video content platform, 36% engagement increase, semantic analysis + behavior patterns, personalized recs.</w:t>
      </w:r>
    </w:p>
    <w:p w14:paraId="2D748B6A" w14:textId="77777777" w:rsidR="00DE063D" w:rsidRDefault="00000000">
      <w:pPr>
        <w:pStyle w:val="ListBullet"/>
        <w:spacing w:after="0" w:line="240" w:lineRule="auto"/>
      </w:pPr>
      <w:r>
        <w:rPr>
          <w:rFonts w:ascii="Calibri" w:hAnsi="Calibri"/>
        </w:rPr>
        <w:t>Computer vision auto-tagging system, 85% manual effort reduction, 40% content discovery improvement.</w:t>
      </w:r>
    </w:p>
    <w:p w14:paraId="6B1530DB" w14:textId="77777777" w:rsidR="00DE063D" w:rsidRDefault="00000000">
      <w:pPr>
        <w:pStyle w:val="ListBullet"/>
        <w:spacing w:after="0" w:line="240" w:lineRule="auto"/>
      </w:pPr>
      <w:r>
        <w:rPr>
          <w:rFonts w:ascii="Calibri" w:hAnsi="Calibri"/>
        </w:rPr>
        <w:t>Video quality assessment models, 40% streaming issues reduction, increased retention on underperforming devices.</w:t>
      </w:r>
    </w:p>
    <w:p w14:paraId="6BD7381D" w14:textId="431ABE4D" w:rsidR="00DE063D" w:rsidRDefault="00000000" w:rsidP="007E4F53">
      <w:pPr>
        <w:pStyle w:val="ListBullet"/>
        <w:spacing w:after="0" w:line="240" w:lineRule="auto"/>
      </w:pPr>
      <w:r>
        <w:rPr>
          <w:rFonts w:ascii="Calibri" w:hAnsi="Calibri"/>
        </w:rPr>
        <w:t>Cross-functional partnerships (Product, UX, Content), next-gen video roadmap, secured $2.5M funding.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8"/>
      </w:tblGrid>
      <w:tr w:rsidR="00DE063D" w14:paraId="576107E1" w14:textId="77777777">
        <w:tc>
          <w:tcPr>
            <w:tcW w:w="10368" w:type="dxa"/>
            <w:tcBorders>
              <w:bottom w:val="single" w:sz="4" w:space="0" w:color="2B579A"/>
            </w:tcBorders>
            <w:shd w:val="clear" w:color="auto" w:fill="EAF1FA"/>
          </w:tcPr>
          <w:p w14:paraId="3A9092EB" w14:textId="77777777" w:rsidR="00DE063D" w:rsidRDefault="00000000">
            <w:pPr>
              <w:spacing w:before="40" w:after="40"/>
            </w:pPr>
            <w:r>
              <w:rPr>
                <w:rFonts w:ascii="Calibri" w:hAnsi="Calibri"/>
                <w:b/>
                <w:color w:val="2B579A"/>
                <w:sz w:val="28"/>
              </w:rPr>
              <w:t>EDUCATION</w:t>
            </w:r>
          </w:p>
        </w:tc>
      </w:tr>
    </w:tbl>
    <w:p w14:paraId="407819A8" w14:textId="77777777" w:rsidR="00DE063D" w:rsidRDefault="00000000">
      <w:pPr>
        <w:tabs>
          <w:tab w:val="right" w:pos="10080"/>
        </w:tabs>
        <w:spacing w:before="120" w:after="0" w:line="240" w:lineRule="auto"/>
      </w:pPr>
      <w:r>
        <w:rPr>
          <w:rFonts w:ascii="Calibri" w:hAnsi="Calibri"/>
          <w:b/>
          <w:color w:val="2B579A"/>
        </w:rPr>
        <w:t>MS in Artificial Intelligence - Johns Hopkins University</w:t>
      </w:r>
      <w:r>
        <w:tab/>
      </w:r>
      <w:r>
        <w:rPr>
          <w:rFonts w:ascii="Calibri" w:hAnsi="Calibri"/>
          <w:b/>
          <w:color w:val="2B579A"/>
        </w:rPr>
        <w:t>2018-2023</w:t>
      </w:r>
    </w:p>
    <w:p w14:paraId="5A7D107B" w14:textId="77777777" w:rsidR="00DE063D" w:rsidRDefault="00000000">
      <w:pPr>
        <w:spacing w:after="60" w:line="240" w:lineRule="auto"/>
      </w:pPr>
      <w:r>
        <w:rPr>
          <w:rFonts w:ascii="Calibri" w:hAnsi="Calibri"/>
        </w:rPr>
        <w:t>Computer Vision &amp; Deep Learning specialization, video understanding research, completed while working full-time</w:t>
      </w:r>
    </w:p>
    <w:p w14:paraId="0AEE1F58" w14:textId="77777777" w:rsidR="00DE063D" w:rsidRDefault="00000000">
      <w:pPr>
        <w:tabs>
          <w:tab w:val="right" w:pos="10080"/>
        </w:tabs>
        <w:spacing w:before="120" w:after="0" w:line="240" w:lineRule="auto"/>
      </w:pPr>
      <w:r>
        <w:rPr>
          <w:rFonts w:ascii="Calibri" w:hAnsi="Calibri"/>
          <w:b/>
          <w:color w:val="2B579A"/>
        </w:rPr>
        <w:t>MS in Finance - University of Maryland</w:t>
      </w:r>
      <w:r>
        <w:tab/>
      </w:r>
      <w:r>
        <w:rPr>
          <w:rFonts w:ascii="Calibri" w:hAnsi="Calibri"/>
          <w:b/>
          <w:color w:val="2B579A"/>
        </w:rPr>
        <w:t>2012-2014</w:t>
      </w:r>
    </w:p>
    <w:p w14:paraId="6C353295" w14:textId="77777777" w:rsidR="00DE063D" w:rsidRDefault="00000000">
      <w:pPr>
        <w:tabs>
          <w:tab w:val="right" w:pos="10080"/>
        </w:tabs>
        <w:spacing w:before="120" w:after="0" w:line="240" w:lineRule="auto"/>
      </w:pPr>
      <w:r>
        <w:rPr>
          <w:rFonts w:ascii="Calibri" w:hAnsi="Calibri"/>
          <w:b/>
          <w:color w:val="2B579A"/>
        </w:rPr>
        <w:t>BS in Finance - University of Nottingham, China Campus</w:t>
      </w:r>
      <w:r>
        <w:tab/>
      </w:r>
      <w:r>
        <w:rPr>
          <w:rFonts w:ascii="Calibri" w:hAnsi="Calibri"/>
          <w:b/>
          <w:color w:val="2B579A"/>
        </w:rPr>
        <w:t>2008-2012</w:t>
      </w:r>
    </w:p>
    <w:p w14:paraId="4FE26022" w14:textId="77777777" w:rsidR="00DE063D" w:rsidRDefault="00000000">
      <w:pPr>
        <w:spacing w:after="60" w:line="240" w:lineRule="auto"/>
      </w:pPr>
      <w:r>
        <w:rPr>
          <w:rFonts w:ascii="Calibri" w:hAnsi="Calibri"/>
        </w:rPr>
        <w:t>GPA 4.0/4.0, First Class Honours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8"/>
      </w:tblGrid>
      <w:tr w:rsidR="00DE063D" w14:paraId="1780CCAD" w14:textId="77777777">
        <w:tc>
          <w:tcPr>
            <w:tcW w:w="10368" w:type="dxa"/>
            <w:tcBorders>
              <w:bottom w:val="single" w:sz="4" w:space="0" w:color="2B579A"/>
            </w:tcBorders>
            <w:shd w:val="clear" w:color="auto" w:fill="EAF1FA"/>
          </w:tcPr>
          <w:p w14:paraId="3A8EE8AB" w14:textId="77777777" w:rsidR="00DE063D" w:rsidRDefault="00000000">
            <w:pPr>
              <w:spacing w:before="40" w:after="40"/>
            </w:pPr>
            <w:r>
              <w:rPr>
                <w:rFonts w:ascii="Calibri" w:hAnsi="Calibri"/>
                <w:b/>
                <w:color w:val="2B579A"/>
                <w:sz w:val="28"/>
              </w:rPr>
              <w:t>SKILLS</w:t>
            </w:r>
          </w:p>
        </w:tc>
      </w:tr>
    </w:tbl>
    <w:p w14:paraId="4338D98C" w14:textId="77777777" w:rsidR="00DE063D" w:rsidRDefault="00000000">
      <w:pPr>
        <w:spacing w:before="120" w:after="60" w:line="240" w:lineRule="auto"/>
      </w:pPr>
      <w:r>
        <w:rPr>
          <w:rFonts w:ascii="Calibri" w:hAnsi="Calibri"/>
        </w:rPr>
        <w:t>Technical: ML, Computer Vision, Deep Learning, Recommendation Systems, Video Analytics, Content Understanding, Large-scale ML</w:t>
      </w:r>
    </w:p>
    <w:p w14:paraId="76FE9B62" w14:textId="77777777" w:rsidR="00DE063D" w:rsidRDefault="00000000">
      <w:pPr>
        <w:spacing w:before="120" w:after="60" w:line="240" w:lineRule="auto"/>
      </w:pPr>
      <w:r>
        <w:rPr>
          <w:rFonts w:ascii="Calibri" w:hAnsi="Calibri"/>
        </w:rPr>
        <w:t>Leadership: Team Management, Strategic Planning, Cross-functional Collaboration, Executive Communication, Technical Roadmapping</w:t>
      </w:r>
    </w:p>
    <w:p w14:paraId="209C0267" w14:textId="77777777" w:rsidR="00DE063D" w:rsidRDefault="00000000">
      <w:pPr>
        <w:spacing w:before="120" w:after="60" w:line="240" w:lineRule="auto"/>
      </w:pPr>
      <w:r>
        <w:rPr>
          <w:rFonts w:ascii="Calibri" w:hAnsi="Calibri"/>
        </w:rPr>
        <w:t>Platforms &amp; Tools: PyTorch, TensorFlow, OpenCV, AWS, Azure, Kubernetes, MLflow, Spark, Databricks, SQL, Python</w:t>
      </w:r>
    </w:p>
    <w:sectPr w:rsidR="00DE063D" w:rsidSect="00034616">
      <w:pgSz w:w="12240" w:h="15840"/>
      <w:pgMar w:top="720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2142811">
    <w:abstractNumId w:val="8"/>
  </w:num>
  <w:num w:numId="2" w16cid:durableId="126552026">
    <w:abstractNumId w:val="6"/>
  </w:num>
  <w:num w:numId="3" w16cid:durableId="1199734163">
    <w:abstractNumId w:val="5"/>
  </w:num>
  <w:num w:numId="4" w16cid:durableId="811748236">
    <w:abstractNumId w:val="4"/>
  </w:num>
  <w:num w:numId="5" w16cid:durableId="1467358839">
    <w:abstractNumId w:val="7"/>
  </w:num>
  <w:num w:numId="6" w16cid:durableId="2057506296">
    <w:abstractNumId w:val="3"/>
  </w:num>
  <w:num w:numId="7" w16cid:durableId="2083597098">
    <w:abstractNumId w:val="2"/>
  </w:num>
  <w:num w:numId="8" w16cid:durableId="1756976036">
    <w:abstractNumId w:val="1"/>
  </w:num>
  <w:num w:numId="9" w16cid:durableId="177000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4F53"/>
    <w:rsid w:val="00A35CC2"/>
    <w:rsid w:val="00AA1D8D"/>
    <w:rsid w:val="00B47730"/>
    <w:rsid w:val="00CB0664"/>
    <w:rsid w:val="00DE06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99940"/>
  <w14:defaultImageDpi w14:val="300"/>
  <w15:docId w15:val="{6F24BC37-C97C-460B-91A6-54AC9D15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nana oosaki</cp:lastModifiedBy>
  <cp:revision>2</cp:revision>
  <dcterms:created xsi:type="dcterms:W3CDTF">2013-12-23T23:15:00Z</dcterms:created>
  <dcterms:modified xsi:type="dcterms:W3CDTF">2025-04-13T20:51:00Z</dcterms:modified>
  <cp:category/>
</cp:coreProperties>
</file>