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b/>
          <w:bCs/>
          <w:color w:val="B7791F"/>
          <w:sz w:val="32"/>
          <w:szCs w:val="32"/>
        </w:rPr>
        <w:t xml:space="preserve">DAFTAR PROYEK STEM KELAS III SD</w:t>
      </w:r>
    </w:p>
    <w:p>
      <w:pPr>
        <w:spacing w:after="40"/>
        <w:jc w:val="center"/>
      </w:pPr>
      <w:r>
        <w:rPr>
          <w:b/>
          <w:bCs/>
          <w:color w:val="D4A24C"/>
          <w:sz w:val="22"/>
          <w:szCs w:val="22"/>
        </w:rPr>
        <w:t xml:space="preserve">Integrasi Lintas Mata Pelajaran — Semester 1 dan Semester 2, Tahun Ajaran 2026/2027</w:t>
      </w:r>
    </w:p>
    <w:p>
      <w:pPr>
        <w:spacing w:after="180"/>
        <w:jc w:val="center"/>
      </w:pPr>
      <w:r>
        <w:rPr>
          <w:i/>
          <w:iCs/>
          <w:color w:val="666666"/>
          <w:sz w:val="17"/>
          <w:szCs w:val="17"/>
        </w:rPr>
        <w:t xml:space="preserve">CP mengacu pada Kepka BSKAP Nomor 046/H/KR/2025 — Jadwal mengacu pada Kalender Pendidikan Provinsi Jawa Barat TA 2026/2027</w:t>
      </w:r>
    </w:p>
    <w:p>
      <w:pPr>
        <w:pStyle w:val="Heading1"/>
        <w:pBdr>
          <w:bottom w:val="single" w:color="1F4E79" w:sz="6" w:space="4"/>
        </w:pBdr>
        <w:spacing w:after="130" w:before="260"/>
      </w:pPr>
      <w:r>
        <w:rPr>
          <w:b/>
          <w:bCs/>
          <w:color w:val="1F4E79"/>
          <w:sz w:val="27"/>
          <w:szCs w:val="27"/>
        </w:rPr>
        <w:t xml:space="preserve">1. Catatan Acuan Capaian Pembelajaran (CP)</w:t>
      </w:r>
    </w:p>
    <w:p>
      <w:pPr>
        <w:spacing w:after="110" w:line="270"/>
        <w:jc w:val="both"/>
      </w:pPr>
      <w:r>
        <w:rPr>
          <w:b w:val="false"/>
          <w:bCs w:val="false"/>
          <w:i w:val="false"/>
          <w:iCs w:val="false"/>
          <w:sz w:val="19"/>
          <w:szCs w:val="19"/>
        </w:rPr>
        <w:t xml:space="preserve">Kelas 3 dan Kelas 4 SD berada pada fase capaian pembelajaran yang sama, yaitu Fase B, sesuai Keputusan Kepala BSKAP Nomor 046/H/KR/2025 tentang Capaian Pembelajaran (berlaku efektif 16 Juli 2025). Kelas 3 merupakan tahun pertama peserta didik mengenal mata pelajaran IPAS sebagai mata pelajaran tersendiri (yang belum ada di Kelas 1–2/Fase A), sehingga proyek-proyek pada dokumen ini dirancang dengan tingkat kesulitan pengenalan/dasar dari cakupan CP Fase B, sebagai fondasi sebelum peserta didik melanjutkan ke tingkat penerapan yang lebih kompleks pada Daftar Proyek STEM Kelas IV. Topik dan produk akhir proyek dipilih agar berbeda dari Kelas IV, sehingga peserta didik memperoleh pengalaman belajar yang beragam sepanjang Fase B.</w:t>
      </w:r>
    </w:p>
    <w:p>
      <w:pPr>
        <w:spacing w:after="110" w:line="270"/>
        <w:jc w:val="both"/>
      </w:pPr>
      <w:r>
        <w:rPr>
          <w:b w:val="false"/>
          <w:bCs w:val="false"/>
          <w:i w:val="false"/>
          <w:iCs w:val="false"/>
          <w:sz w:val="19"/>
          <w:szCs w:val="19"/>
        </w:rPr>
        <w:t xml:space="preserve">Setiap proyek STEM pada dokumen ini dirancang berbasis integrasi IPAS dan Matematika sebagai poros utama (sesuai kaidah STEM: Sains dan Matematika sebagai konten inti, Teknologi dan Enjinering sebagai proses rekayasa), dan diperkaya dengan keterlibatan mata pelajaran lain yang relevan secara kontekstual, yaitu Bahasa Indonesia, Pendidikan Pancasila, Seni Rupa, dan PJOK. CP mata pelajaran lain yang terintegrasi juga ditetapkan dalam Kepka BSKAP Nomor 046/H/KR/2025; guru disarankan merujuk elemen dan CP Fase B masing-masing mata pelajaran tersebut secara rinci pada lampiran resmi sesuai peran integrasinya pada tabel di bawah. Mata pelajaran pilihan Koding dan Kecerdasan Artifisial (Permendikdasmen Nomor 13 Tahun 2025) belum digunakan pada dokumen ini karena baru berlaku mulai Kelas 5 (Fase C).</w:t>
      </w:r>
    </w:p>
    <w:p>
      <w:pPr>
        <w:spacing w:after="110" w:line="270"/>
        <w:jc w:val="both"/>
      </w:pPr>
      <w:r>
        <w:rPr>
          <w:b w:val="false"/>
          <w:bCs w:val="false"/>
          <w:i w:val="false"/>
          <w:iCs w:val="false"/>
          <w:sz w:val="19"/>
          <w:szCs w:val="19"/>
        </w:rPr>
        <w:t xml:space="preserve">Perubahan lanjutan melalui Keputusan Kepala BKPDM Nomor 020 Tahun 2026 hanya mengubah CP mata pelajaran Pendidikan Agama dan Budi Pekerti, sehingga tidak memengaruhi CP mata pelajaran lain yang digunakan sebagai acuan pada dokumen ini.</w:t>
      </w:r>
    </w:p>
    <w:p>
      <w:pPr>
        <w:pStyle w:val="Heading1"/>
        <w:pBdr>
          <w:bottom w:val="single" w:color="1F4E79" w:sz="6" w:space="4"/>
        </w:pBdr>
        <w:spacing w:after="130" w:before="260"/>
      </w:pPr>
      <w:r>
        <w:rPr>
          <w:b/>
          <w:bCs/>
          <w:color w:val="1F4E79"/>
          <w:sz w:val="27"/>
          <w:szCs w:val="27"/>
        </w:rPr>
        <w:t xml:space="preserve">2. Tabel Integrasi Kurikulum per Proyek</w:t>
      </w:r>
    </w:p>
    <w:tbl>
      <w:tblPr>
        <w:tblW w:type="dxa" w:w="15398"/>
        <w:tblBorders>
          <w:top w:val="single" w:color="auto" w:sz="4"/>
          <w:left w:val="single" w:color="auto" w:sz="4"/>
          <w:bottom w:val="single" w:color="auto" w:sz="4"/>
          <w:right w:val="single" w:color="auto" w:sz="4"/>
          <w:insideH w:val="single" w:color="auto" w:sz="4"/>
          <w:insideV w:val="single" w:color="auto" w:sz="4"/>
        </w:tblBorders>
      </w:tblPr>
      <w:tblGrid>
        <w:gridCol w:w="400"/>
        <w:gridCol w:w="600"/>
        <w:gridCol w:w="1750"/>
        <w:gridCol w:w="2950"/>
        <w:gridCol w:w="2950"/>
        <w:gridCol w:w="3300"/>
        <w:gridCol w:w="2050"/>
        <w:gridCol w:w="1398"/>
      </w:tblGrid>
      <w:tr>
        <w:trPr>
          <w:tblHeader/>
        </w:trPr>
        <w:tc>
          <w:tcPr>
            <w:tcW w:type="dxa" w:w="400"/>
            <w:shd w:fill="B7791F" w:val="clear"/>
            <w:tcMar>
              <w:top w:type="dxa" w:w="60"/>
              <w:left w:type="dxa" w:w="70"/>
              <w:bottom w:type="dxa" w:w="60"/>
              <w:right w:type="dxa" w:w="70"/>
            </w:tcMar>
            <w:vAlign w:val="center"/>
          </w:tcPr>
          <w:p>
            <w:pPr>
              <w:spacing w:after="30" w:line="235"/>
              <w:jc w:val="center"/>
            </w:pPr>
            <w:r>
              <w:rPr>
                <w:b/>
                <w:bCs/>
                <w:i w:val="false"/>
                <w:iCs w:val="false"/>
                <w:color w:val="FFFFFF"/>
                <w:sz w:val="16"/>
                <w:szCs w:val="16"/>
              </w:rPr>
              <w:t xml:space="preserve">No</w:t>
            </w:r>
          </w:p>
        </w:tc>
        <w:tc>
          <w:tcPr>
            <w:tcW w:type="dxa" w:w="600"/>
            <w:shd w:fill="B7791F" w:val="clear"/>
            <w:tcMar>
              <w:top w:type="dxa" w:w="60"/>
              <w:left w:type="dxa" w:w="70"/>
              <w:bottom w:type="dxa" w:w="60"/>
              <w:right w:type="dxa" w:w="70"/>
            </w:tcMar>
            <w:vAlign w:val="center"/>
          </w:tcPr>
          <w:p>
            <w:pPr>
              <w:spacing w:after="30" w:line="235"/>
              <w:jc w:val="center"/>
            </w:pPr>
            <w:r>
              <w:rPr>
                <w:b/>
                <w:bCs/>
                <w:i w:val="false"/>
                <w:iCs w:val="false"/>
                <w:color w:val="FFFFFF"/>
                <w:sz w:val="16"/>
                <w:szCs w:val="16"/>
              </w:rPr>
              <w:t xml:space="preserve">Smt</w:t>
            </w:r>
          </w:p>
        </w:tc>
        <w:tc>
          <w:tcPr>
            <w:tcW w:type="dxa" w:w="1750"/>
            <w:shd w:fill="B7791F" w:val="clear"/>
            <w:tcMar>
              <w:top w:type="dxa" w:w="60"/>
              <w:left w:type="dxa" w:w="70"/>
              <w:bottom w:type="dxa" w:w="60"/>
              <w:right w:type="dxa" w:w="70"/>
            </w:tcMar>
            <w:vAlign w:val="center"/>
          </w:tcPr>
          <w:p>
            <w:pPr>
              <w:spacing w:after="30" w:line="235"/>
              <w:jc w:val="center"/>
            </w:pPr>
            <w:r>
              <w:rPr>
                <w:b/>
                <w:bCs/>
                <w:i w:val="false"/>
                <w:iCs w:val="false"/>
                <w:color w:val="FFFFFF"/>
                <w:sz w:val="16"/>
                <w:szCs w:val="16"/>
              </w:rPr>
              <w:t xml:space="preserve">Judul Proyek STEM</w:t>
            </w:r>
          </w:p>
        </w:tc>
        <w:tc>
          <w:tcPr>
            <w:tcW w:type="dxa" w:w="2950"/>
            <w:shd w:fill="B7791F" w:val="clear"/>
            <w:tcMar>
              <w:top w:type="dxa" w:w="60"/>
              <w:left w:type="dxa" w:w="70"/>
              <w:bottom w:type="dxa" w:w="60"/>
              <w:right w:type="dxa" w:w="70"/>
            </w:tcMar>
            <w:vAlign w:val="center"/>
          </w:tcPr>
          <w:p>
            <w:pPr>
              <w:spacing w:after="30" w:line="235"/>
              <w:jc w:val="center"/>
            </w:pPr>
            <w:r>
              <w:rPr>
                <w:b/>
                <w:bCs/>
                <w:i w:val="false"/>
                <w:iCs w:val="false"/>
                <w:color w:val="FFFFFF"/>
                <w:sz w:val="16"/>
                <w:szCs w:val="16"/>
              </w:rPr>
              <w:t xml:space="preserve">Topik &amp; CP IPAS (Fase B)</w:t>
            </w:r>
          </w:p>
        </w:tc>
        <w:tc>
          <w:tcPr>
            <w:tcW w:type="dxa" w:w="2950"/>
            <w:shd w:fill="B7791F" w:val="clear"/>
            <w:tcMar>
              <w:top w:type="dxa" w:w="60"/>
              <w:left w:type="dxa" w:w="70"/>
              <w:bottom w:type="dxa" w:w="60"/>
              <w:right w:type="dxa" w:w="70"/>
            </w:tcMar>
            <w:vAlign w:val="center"/>
          </w:tcPr>
          <w:p>
            <w:pPr>
              <w:spacing w:after="30" w:line="235"/>
              <w:jc w:val="center"/>
            </w:pPr>
            <w:r>
              <w:rPr>
                <w:b/>
                <w:bCs/>
                <w:i w:val="false"/>
                <w:iCs w:val="false"/>
                <w:color w:val="FFFFFF"/>
                <w:sz w:val="16"/>
                <w:szCs w:val="16"/>
              </w:rPr>
              <w:t xml:space="preserve">Topik &amp; CP Matematika (Fase B)</w:t>
            </w:r>
          </w:p>
        </w:tc>
        <w:tc>
          <w:tcPr>
            <w:tcW w:type="dxa" w:w="3300"/>
            <w:shd w:fill="B7791F" w:val="clear"/>
            <w:tcMar>
              <w:top w:type="dxa" w:w="60"/>
              <w:left w:type="dxa" w:w="70"/>
              <w:bottom w:type="dxa" w:w="60"/>
              <w:right w:type="dxa" w:w="70"/>
            </w:tcMar>
            <w:vAlign w:val="center"/>
          </w:tcPr>
          <w:p>
            <w:pPr>
              <w:spacing w:after="30" w:line="235"/>
              <w:jc w:val="center"/>
            </w:pPr>
            <w:r>
              <w:rPr>
                <w:b/>
                <w:bCs/>
                <w:i w:val="false"/>
                <w:iCs w:val="false"/>
                <w:color w:val="FFFFFF"/>
                <w:sz w:val="16"/>
                <w:szCs w:val="16"/>
              </w:rPr>
              <w:t xml:space="preserve">Integrasi Mata Pelajaran Lain</w:t>
            </w:r>
          </w:p>
        </w:tc>
        <w:tc>
          <w:tcPr>
            <w:tcW w:type="dxa" w:w="2050"/>
            <w:shd w:fill="B7791F" w:val="clear"/>
            <w:tcMar>
              <w:top w:type="dxa" w:w="60"/>
              <w:left w:type="dxa" w:w="70"/>
              <w:bottom w:type="dxa" w:w="60"/>
              <w:right w:type="dxa" w:w="70"/>
            </w:tcMar>
            <w:vAlign w:val="center"/>
          </w:tcPr>
          <w:p>
            <w:pPr>
              <w:spacing w:after="30" w:line="235"/>
              <w:jc w:val="center"/>
            </w:pPr>
            <w:r>
              <w:rPr>
                <w:b/>
                <w:bCs/>
                <w:i w:val="false"/>
                <w:iCs w:val="false"/>
                <w:color w:val="FFFFFF"/>
                <w:sz w:val="16"/>
                <w:szCs w:val="16"/>
              </w:rPr>
              <w:t xml:space="preserve">Teknologi &amp; Enjinering</w:t>
            </w:r>
          </w:p>
        </w:tc>
        <w:tc>
          <w:tcPr>
            <w:tcW w:type="dxa" w:w="1398"/>
            <w:shd w:fill="B7791F" w:val="clear"/>
            <w:tcMar>
              <w:top w:type="dxa" w:w="60"/>
              <w:left w:type="dxa" w:w="70"/>
              <w:bottom w:type="dxa" w:w="60"/>
              <w:right w:type="dxa" w:w="70"/>
            </w:tcMar>
            <w:vAlign w:val="center"/>
          </w:tcPr>
          <w:p>
            <w:pPr>
              <w:spacing w:after="30" w:line="235"/>
              <w:jc w:val="center"/>
            </w:pPr>
            <w:r>
              <w:rPr>
                <w:b/>
                <w:bCs/>
                <w:i w:val="false"/>
                <w:iCs w:val="false"/>
                <w:color w:val="FFFFFF"/>
                <w:sz w:val="16"/>
                <w:szCs w:val="16"/>
              </w:rPr>
              <w:t xml:space="preserve">Produk Akhir</w:t>
            </w:r>
          </w:p>
        </w:tc>
      </w:tr>
      <w:tr>
        <w:tc>
          <w:tcPr>
            <w:tcW w:type="dxa" w:w="400"/>
            <w:shd w:fill="FBF0DD" w:val="clear"/>
            <w:tcMar>
              <w:top w:type="dxa" w:w="80"/>
              <w:left w:type="dxa" w:w="80"/>
              <w:bottom w:type="dxa" w:w="80"/>
              <w:right w:type="dxa" w:w="80"/>
            </w:tcMar>
            <w:vAlign w:val="center"/>
          </w:tcPr>
          <w:p>
            <w:pPr>
              <w:spacing w:after="30" w:line="235"/>
              <w:jc w:val="center"/>
            </w:pPr>
            <w:r>
              <w:rPr>
                <w:b w:val="false"/>
                <w:bCs w:val="false"/>
                <w:i w:val="false"/>
                <w:iCs w:val="false"/>
                <w:color w:val="000000"/>
                <w:sz w:val="15"/>
                <w:szCs w:val="15"/>
              </w:rPr>
              <w:t xml:space="preserve">1</w:t>
            </w:r>
          </w:p>
        </w:tc>
        <w:tc>
          <w:tcPr>
            <w:tcW w:type="dxa" w:w="600"/>
            <w:shd w:fill="FBF0DD" w:val="clear"/>
            <w:tcMar>
              <w:top w:type="dxa" w:w="80"/>
              <w:left w:type="dxa" w:w="80"/>
              <w:bottom w:type="dxa" w:w="80"/>
              <w:right w:type="dxa" w:w="80"/>
            </w:tcMar>
            <w:vAlign w:val="center"/>
          </w:tcPr>
          <w:p>
            <w:pPr>
              <w:spacing w:after="30" w:line="235"/>
              <w:jc w:val="center"/>
            </w:pPr>
            <w:r>
              <w:rPr>
                <w:b w:val="false"/>
                <w:bCs w:val="false"/>
                <w:i w:val="false"/>
                <w:iCs w:val="false"/>
                <w:color w:val="000000"/>
                <w:sz w:val="15"/>
                <w:szCs w:val="15"/>
              </w:rPr>
              <w:t xml:space="preserve">1</w:t>
            </w:r>
          </w:p>
        </w:tc>
        <w:tc>
          <w:tcPr>
            <w:tcW w:type="dxa" w:w="1750"/>
            <w:shd w:fill="FBF0DD" w:val="clear"/>
            <w:tcMar>
              <w:top w:type="dxa" w:w="80"/>
              <w:left w:type="dxa" w:w="80"/>
              <w:bottom w:type="dxa" w:w="80"/>
              <w:right w:type="dxa" w:w="80"/>
            </w:tcMar>
            <w:vAlign w:val="center"/>
          </w:tcPr>
          <w:p>
            <w:pPr>
              <w:spacing w:after="30" w:line="235"/>
              <w:jc w:val="left"/>
            </w:pPr>
            <w:r>
              <w:rPr>
                <w:b/>
                <w:bCs/>
                <w:i w:val="false"/>
                <w:iCs w:val="false"/>
                <w:color w:val="000000"/>
                <w:sz w:val="15"/>
                <w:szCs w:val="15"/>
              </w:rPr>
              <w:t xml:space="preserve">Tebak Benda Pancaindraku</w:t>
            </w:r>
          </w:p>
        </w:tc>
        <w:tc>
          <w:tcPr>
            <w:tcW w:type="dxa" w:w="2950"/>
            <w:shd w:fill="FBF0DD" w:val="clear"/>
            <w:tcMar>
              <w:top w:type="dxa" w:w="80"/>
              <w:left w:type="dxa" w:w="80"/>
              <w:bottom w:type="dxa" w:w="80"/>
              <w:right w:type="dxa" w:w="80"/>
            </w:tcMar>
            <w:vAlign w:val="center"/>
          </w:tcPr>
          <w:p>
            <w:pPr>
              <w:spacing w:after="30" w:line="235"/>
              <w:jc w:val="left"/>
            </w:pPr>
            <w:r>
              <w:rPr>
                <w:b/>
                <w:bCs/>
                <w:i w:val="false"/>
                <w:iCs w:val="false"/>
                <w:color w:val="000000"/>
                <w:sz w:val="15"/>
                <w:szCs w:val="15"/>
              </w:rPr>
              <w:t xml:space="preserve">Pemahaman IPAS (Pancaindra)</w:t>
            </w:r>
          </w:p>
          <w:p>
            <w:pPr>
              <w:spacing w:after="30" w:line="235"/>
              <w:jc w:val="left"/>
            </w:pPr>
            <w:r>
              <w:rPr>
                <w:b w:val="false"/>
                <w:bCs w:val="false"/>
                <w:i w:val="false"/>
                <w:iCs w:val="false"/>
                <w:color w:val="000000"/>
                <w:sz w:val="15"/>
                <w:szCs w:val="15"/>
              </w:rPr>
              <w:t xml:space="preserve">Menjelaskan bentuk dan fungsi pancaindra sebagai alat untuk mengenali benda dan lingkungan sekitar melalui permainan penginderaan sederhana.</w:t>
            </w:r>
          </w:p>
        </w:tc>
        <w:tc>
          <w:tcPr>
            <w:tcW w:type="dxa" w:w="2950"/>
            <w:shd w:fill="FBF0DD" w:val="clear"/>
            <w:tcMar>
              <w:top w:type="dxa" w:w="80"/>
              <w:left w:type="dxa" w:w="80"/>
              <w:bottom w:type="dxa" w:w="80"/>
              <w:right w:type="dxa" w:w="80"/>
            </w:tcMar>
            <w:vAlign w:val="center"/>
          </w:tcPr>
          <w:p>
            <w:pPr>
              <w:spacing w:after="30" w:line="235"/>
              <w:jc w:val="left"/>
            </w:pPr>
            <w:r>
              <w:rPr>
                <w:b/>
                <w:bCs/>
                <w:i w:val="false"/>
                <w:iCs w:val="false"/>
                <w:color w:val="000000"/>
                <w:sz w:val="15"/>
                <w:szCs w:val="15"/>
              </w:rPr>
              <w:t xml:space="preserve">Analisis Data dan Peluang</w:t>
            </w:r>
          </w:p>
          <w:p>
            <w:pPr>
              <w:spacing w:after="30" w:line="235"/>
              <w:jc w:val="left"/>
            </w:pPr>
            <w:r>
              <w:rPr>
                <w:b w:val="false"/>
                <w:bCs w:val="false"/>
                <w:i w:val="false"/>
                <w:iCs w:val="false"/>
                <w:color w:val="000000"/>
                <w:sz w:val="15"/>
                <w:szCs w:val="15"/>
              </w:rPr>
              <w:t xml:space="preserve">Mengurutkan, membandingkan, dan menyajikan data hasil permainan tebak benda dalam bentuk piktogram sederhana.</w:t>
            </w:r>
          </w:p>
        </w:tc>
        <w:tc>
          <w:tcPr>
            <w:tcW w:type="dxa" w:w="3300"/>
            <w:shd w:fill="FBF0DD" w:val="clear"/>
            <w:tcMar>
              <w:top w:type="dxa" w:w="80"/>
              <w:left w:type="dxa" w:w="80"/>
              <w:bottom w:type="dxa" w:w="80"/>
              <w:right w:type="dxa" w:w="80"/>
            </w:tcMar>
            <w:vAlign w:val="center"/>
          </w:tcPr>
          <w:p>
            <w:pPr>
              <w:spacing w:after="30" w:line="235"/>
              <w:jc w:val="left"/>
            </w:pPr>
            <w:r>
              <w:rPr>
                <w:b w:val="false"/>
                <w:bCs w:val="false"/>
                <w:i w:val="false"/>
                <w:iCs w:val="false"/>
                <w:color w:val="000000"/>
                <w:sz w:val="14"/>
                <w:szCs w:val="14"/>
              </w:rPr>
              <w:t xml:space="preserve">Bahasa Indonesia: Menyusun kalimat sederhana yang mendeskripsikan ciri-ciri benda.</w:t>
            </w:r>
          </w:p>
          <w:p>
            <w:pPr>
              <w:spacing w:after="30" w:line="235"/>
              <w:jc w:val="left"/>
            </w:pPr>
            <w:r>
              <w:rPr>
                <w:b w:val="false"/>
                <w:bCs w:val="false"/>
                <w:i w:val="false"/>
                <w:iCs w:val="false"/>
                <w:color w:val="000000"/>
                <w:sz w:val="14"/>
                <w:szCs w:val="14"/>
              </w:rPr>
              <w:t xml:space="preserve">PJOK: Permainan tebak benda berkelompok dengan mata tertutup secara bergiliran.</w:t>
            </w:r>
          </w:p>
        </w:tc>
        <w:tc>
          <w:tcPr>
            <w:tcW w:type="dxa" w:w="2050"/>
            <w:shd w:fill="FBF0DD" w:val="clear"/>
            <w:tcMar>
              <w:top w:type="dxa" w:w="80"/>
              <w:left w:type="dxa" w:w="80"/>
              <w:bottom w:type="dxa" w:w="80"/>
              <w:right w:type="dxa" w:w="80"/>
            </w:tcMar>
            <w:vAlign w:val="center"/>
          </w:tcPr>
          <w:p>
            <w:pPr>
              <w:spacing w:after="30" w:line="235"/>
              <w:jc w:val="left"/>
            </w:pPr>
            <w:r>
              <w:rPr>
                <w:b w:val="false"/>
                <w:bCs w:val="false"/>
                <w:i w:val="false"/>
                <w:iCs w:val="false"/>
                <w:color w:val="000000"/>
                <w:sz w:val="15"/>
                <w:szCs w:val="15"/>
              </w:rPr>
              <w:t xml:space="preserve">Merancang kotak tebak benda berisi aneka benda bertekstur/beraroma/berbunyi untuk permainan kelompok.</w:t>
            </w:r>
          </w:p>
        </w:tc>
        <w:tc>
          <w:tcPr>
            <w:tcW w:type="dxa" w:w="1398"/>
            <w:shd w:fill="FBF0DD" w:val="clear"/>
            <w:tcMar>
              <w:top w:type="dxa" w:w="80"/>
              <w:left w:type="dxa" w:w="80"/>
              <w:bottom w:type="dxa" w:w="80"/>
              <w:right w:type="dxa" w:w="80"/>
            </w:tcMar>
            <w:vAlign w:val="center"/>
          </w:tcPr>
          <w:p>
            <w:pPr>
              <w:spacing w:after="30" w:line="235"/>
              <w:jc w:val="left"/>
            </w:pPr>
            <w:r>
              <w:rPr>
                <w:b w:val="false"/>
                <w:bCs w:val="false"/>
                <w:i w:val="false"/>
                <w:iCs w:val="false"/>
                <w:color w:val="000000"/>
                <w:sz w:val="15"/>
                <w:szCs w:val="15"/>
              </w:rPr>
              <w:t xml:space="preserve">Kotak tebak benda dan piktogram hasil permainan</w:t>
            </w:r>
          </w:p>
        </w:tc>
      </w:tr>
      <w:tr>
        <w:tc>
          <w:tcPr>
            <w:tcW w:type="dxa" w:w="400"/>
            <w:shd w:fill="FFFFFF" w:val="clear"/>
            <w:tcMar>
              <w:top w:type="dxa" w:w="80"/>
              <w:left w:type="dxa" w:w="80"/>
              <w:bottom w:type="dxa" w:w="80"/>
              <w:right w:type="dxa" w:w="80"/>
            </w:tcMar>
            <w:vAlign w:val="center"/>
          </w:tcPr>
          <w:p>
            <w:pPr>
              <w:spacing w:after="30" w:line="235"/>
              <w:jc w:val="center"/>
            </w:pPr>
            <w:r>
              <w:rPr>
                <w:b w:val="false"/>
                <w:bCs w:val="false"/>
                <w:i w:val="false"/>
                <w:iCs w:val="false"/>
                <w:color w:val="000000"/>
                <w:sz w:val="15"/>
                <w:szCs w:val="15"/>
              </w:rPr>
              <w:t xml:space="preserve">2</w:t>
            </w:r>
          </w:p>
        </w:tc>
        <w:tc>
          <w:tcPr>
            <w:tcW w:type="dxa" w:w="600"/>
            <w:shd w:fill="FFFFFF" w:val="clear"/>
            <w:tcMar>
              <w:top w:type="dxa" w:w="80"/>
              <w:left w:type="dxa" w:w="80"/>
              <w:bottom w:type="dxa" w:w="80"/>
              <w:right w:type="dxa" w:w="80"/>
            </w:tcMar>
            <w:vAlign w:val="center"/>
          </w:tcPr>
          <w:p>
            <w:pPr>
              <w:spacing w:after="30" w:line="235"/>
              <w:jc w:val="center"/>
            </w:pPr>
            <w:r>
              <w:rPr>
                <w:b w:val="false"/>
                <w:bCs w:val="false"/>
                <w:i w:val="false"/>
                <w:iCs w:val="false"/>
                <w:color w:val="000000"/>
                <w:sz w:val="15"/>
                <w:szCs w:val="15"/>
              </w:rPr>
              <w:t xml:space="preserve">1</w:t>
            </w:r>
          </w:p>
        </w:tc>
        <w:tc>
          <w:tcPr>
            <w:tcW w:type="dxa" w:w="1750"/>
            <w:shd w:fill="FFFFFF" w:val="clear"/>
            <w:tcMar>
              <w:top w:type="dxa" w:w="80"/>
              <w:left w:type="dxa" w:w="80"/>
              <w:bottom w:type="dxa" w:w="80"/>
              <w:right w:type="dxa" w:w="80"/>
            </w:tcMar>
            <w:vAlign w:val="center"/>
          </w:tcPr>
          <w:p>
            <w:pPr>
              <w:spacing w:after="30" w:line="235"/>
              <w:jc w:val="left"/>
            </w:pPr>
            <w:r>
              <w:rPr>
                <w:b/>
                <w:bCs/>
                <w:i w:val="false"/>
                <w:iCs w:val="false"/>
                <w:color w:val="000000"/>
                <w:sz w:val="15"/>
                <w:szCs w:val="15"/>
              </w:rPr>
              <w:t xml:space="preserve">Es Krim Kantong Ajaib: Mengamati Perubahan Wujud</w:t>
            </w:r>
          </w:p>
        </w:tc>
        <w:tc>
          <w:tcPr>
            <w:tcW w:type="dxa" w:w="2950"/>
            <w:shd w:fill="FFFFFF" w:val="clear"/>
            <w:tcMar>
              <w:top w:type="dxa" w:w="80"/>
              <w:left w:type="dxa" w:w="80"/>
              <w:bottom w:type="dxa" w:w="80"/>
              <w:right w:type="dxa" w:w="80"/>
            </w:tcMar>
            <w:vAlign w:val="center"/>
          </w:tcPr>
          <w:p>
            <w:pPr>
              <w:spacing w:after="30" w:line="235"/>
              <w:jc w:val="left"/>
            </w:pPr>
            <w:r>
              <w:rPr>
                <w:b/>
                <w:bCs/>
                <w:i w:val="false"/>
                <w:iCs w:val="false"/>
                <w:color w:val="000000"/>
                <w:sz w:val="15"/>
                <w:szCs w:val="15"/>
              </w:rPr>
              <w:t xml:space="preserve">Pemahaman IPAS (Perubahan Wujud Zat)</w:t>
            </w:r>
          </w:p>
          <w:p>
            <w:pPr>
              <w:spacing w:after="30" w:line="235"/>
              <w:jc w:val="left"/>
            </w:pPr>
            <w:r>
              <w:rPr>
                <w:b w:val="false"/>
                <w:bCs w:val="false"/>
                <w:i w:val="false"/>
                <w:iCs w:val="false"/>
                <w:color w:val="000000"/>
                <w:sz w:val="15"/>
                <w:szCs w:val="15"/>
              </w:rPr>
              <w:t xml:space="preserve">Menyimpulkan proses perubahan wujud zat (mencair dan membeku) melalui percobaan sederhana membuat es krim dalam kantong plastik.</w:t>
            </w:r>
          </w:p>
        </w:tc>
        <w:tc>
          <w:tcPr>
            <w:tcW w:type="dxa" w:w="2950"/>
            <w:shd w:fill="FFFFFF" w:val="clear"/>
            <w:tcMar>
              <w:top w:type="dxa" w:w="80"/>
              <w:left w:type="dxa" w:w="80"/>
              <w:bottom w:type="dxa" w:w="80"/>
              <w:right w:type="dxa" w:w="80"/>
            </w:tcMar>
            <w:vAlign w:val="center"/>
          </w:tcPr>
          <w:p>
            <w:pPr>
              <w:spacing w:after="30" w:line="235"/>
              <w:jc w:val="left"/>
            </w:pPr>
            <w:r>
              <w:rPr>
                <w:b/>
                <w:bCs/>
                <w:i w:val="false"/>
                <w:iCs w:val="false"/>
                <w:color w:val="000000"/>
                <w:sz w:val="15"/>
                <w:szCs w:val="15"/>
              </w:rPr>
              <w:t xml:space="preserve">Pengukuran</w:t>
            </w:r>
          </w:p>
          <w:p>
            <w:pPr>
              <w:spacing w:after="30" w:line="235"/>
              <w:jc w:val="left"/>
            </w:pPr>
            <w:r>
              <w:rPr>
                <w:b w:val="false"/>
                <w:bCs w:val="false"/>
                <w:i w:val="false"/>
                <w:iCs w:val="false"/>
                <w:color w:val="000000"/>
                <w:sz w:val="15"/>
                <w:szCs w:val="15"/>
              </w:rPr>
              <w:t xml:space="preserve">Mengukur dan membandingkan waktu yang dibutuhkan es krim untuk membeku menggunakan satuan baku (menit).</w:t>
            </w:r>
          </w:p>
        </w:tc>
        <w:tc>
          <w:tcPr>
            <w:tcW w:type="dxa" w:w="3300"/>
            <w:shd w:fill="FFFFFF" w:val="clear"/>
            <w:tcMar>
              <w:top w:type="dxa" w:w="80"/>
              <w:left w:type="dxa" w:w="80"/>
              <w:bottom w:type="dxa" w:w="80"/>
              <w:right w:type="dxa" w:w="80"/>
            </w:tcMar>
            <w:vAlign w:val="center"/>
          </w:tcPr>
          <w:p>
            <w:pPr>
              <w:spacing w:after="30" w:line="235"/>
              <w:jc w:val="left"/>
            </w:pPr>
            <w:r>
              <w:rPr>
                <w:b w:val="false"/>
                <w:bCs w:val="false"/>
                <w:i w:val="false"/>
                <w:iCs w:val="false"/>
                <w:color w:val="000000"/>
                <w:sz w:val="14"/>
                <w:szCs w:val="14"/>
              </w:rPr>
              <w:t xml:space="preserve">Bahasa Indonesia: Menyusun teks prosedur pembuatan es krim kantong.</w:t>
            </w:r>
          </w:p>
          <w:p>
            <w:pPr>
              <w:spacing w:after="30" w:line="235"/>
              <w:jc w:val="left"/>
            </w:pPr>
            <w:r>
              <w:rPr>
                <w:b w:val="false"/>
                <w:bCs w:val="false"/>
                <w:i w:val="false"/>
                <w:iCs w:val="false"/>
                <w:color w:val="000000"/>
                <w:sz w:val="14"/>
                <w:szCs w:val="14"/>
              </w:rPr>
              <w:t xml:space="preserve">Pendidikan Pancasila: Menumbuhkan kerja sama dan berbagi hasil karya dengan teman kelompok.</w:t>
            </w:r>
          </w:p>
        </w:tc>
        <w:tc>
          <w:tcPr>
            <w:tcW w:type="dxa" w:w="2050"/>
            <w:shd w:fill="FFFFFF" w:val="clear"/>
            <w:tcMar>
              <w:top w:type="dxa" w:w="80"/>
              <w:left w:type="dxa" w:w="80"/>
              <w:bottom w:type="dxa" w:w="80"/>
              <w:right w:type="dxa" w:w="80"/>
            </w:tcMar>
            <w:vAlign w:val="center"/>
          </w:tcPr>
          <w:p>
            <w:pPr>
              <w:spacing w:after="30" w:line="235"/>
              <w:jc w:val="left"/>
            </w:pPr>
            <w:r>
              <w:rPr>
                <w:b w:val="false"/>
                <w:bCs w:val="false"/>
                <w:i w:val="false"/>
                <w:iCs w:val="false"/>
                <w:color w:val="000000"/>
                <w:sz w:val="15"/>
                <w:szCs w:val="15"/>
              </w:rPr>
              <w:t xml:space="preserve">Merancang percobaan membuat es krim dalam kantong plastik menggunakan es batu dan garam, lalu mencatat waktu pembekuan.</w:t>
            </w:r>
          </w:p>
        </w:tc>
        <w:tc>
          <w:tcPr>
            <w:tcW w:type="dxa" w:w="1398"/>
            <w:shd w:fill="FFFFFF" w:val="clear"/>
            <w:tcMar>
              <w:top w:type="dxa" w:w="80"/>
              <w:left w:type="dxa" w:w="80"/>
              <w:bottom w:type="dxa" w:w="80"/>
              <w:right w:type="dxa" w:w="80"/>
            </w:tcMar>
            <w:vAlign w:val="center"/>
          </w:tcPr>
          <w:p>
            <w:pPr>
              <w:spacing w:after="30" w:line="235"/>
              <w:jc w:val="left"/>
            </w:pPr>
            <w:r>
              <w:rPr>
                <w:b w:val="false"/>
                <w:bCs w:val="false"/>
                <w:i w:val="false"/>
                <w:iCs w:val="false"/>
                <w:color w:val="000000"/>
                <w:sz w:val="15"/>
                <w:szCs w:val="15"/>
              </w:rPr>
              <w:t xml:space="preserve">Es krim kantong hasil percobaan dan tabel waktu pembekuan</w:t>
            </w:r>
          </w:p>
        </w:tc>
      </w:tr>
      <w:tr>
        <w:tc>
          <w:tcPr>
            <w:tcW w:type="dxa" w:w="400"/>
            <w:shd w:fill="FBF0DD" w:val="clear"/>
            <w:tcMar>
              <w:top w:type="dxa" w:w="80"/>
              <w:left w:type="dxa" w:w="80"/>
              <w:bottom w:type="dxa" w:w="80"/>
              <w:right w:type="dxa" w:w="80"/>
            </w:tcMar>
            <w:vAlign w:val="center"/>
          </w:tcPr>
          <w:p>
            <w:pPr>
              <w:spacing w:after="30" w:line="235"/>
              <w:jc w:val="center"/>
            </w:pPr>
            <w:r>
              <w:rPr>
                <w:b w:val="false"/>
                <w:bCs w:val="false"/>
                <w:i w:val="false"/>
                <w:iCs w:val="false"/>
                <w:color w:val="000000"/>
                <w:sz w:val="15"/>
                <w:szCs w:val="15"/>
              </w:rPr>
              <w:t xml:space="preserve">3</w:t>
            </w:r>
          </w:p>
        </w:tc>
        <w:tc>
          <w:tcPr>
            <w:tcW w:type="dxa" w:w="600"/>
            <w:shd w:fill="FBF0DD" w:val="clear"/>
            <w:tcMar>
              <w:top w:type="dxa" w:w="80"/>
              <w:left w:type="dxa" w:w="80"/>
              <w:bottom w:type="dxa" w:w="80"/>
              <w:right w:type="dxa" w:w="80"/>
            </w:tcMar>
            <w:vAlign w:val="center"/>
          </w:tcPr>
          <w:p>
            <w:pPr>
              <w:spacing w:after="30" w:line="235"/>
              <w:jc w:val="center"/>
            </w:pPr>
            <w:r>
              <w:rPr>
                <w:b w:val="false"/>
                <w:bCs w:val="false"/>
                <w:i w:val="false"/>
                <w:iCs w:val="false"/>
                <w:color w:val="000000"/>
                <w:sz w:val="15"/>
                <w:szCs w:val="15"/>
              </w:rPr>
              <w:t xml:space="preserve">1</w:t>
            </w:r>
          </w:p>
        </w:tc>
        <w:tc>
          <w:tcPr>
            <w:tcW w:type="dxa" w:w="1750"/>
            <w:shd w:fill="FBF0DD" w:val="clear"/>
            <w:tcMar>
              <w:top w:type="dxa" w:w="80"/>
              <w:left w:type="dxa" w:w="80"/>
              <w:bottom w:type="dxa" w:w="80"/>
              <w:right w:type="dxa" w:w="80"/>
            </w:tcMar>
            <w:vAlign w:val="center"/>
          </w:tcPr>
          <w:p>
            <w:pPr>
              <w:spacing w:after="30" w:line="235"/>
              <w:jc w:val="left"/>
            </w:pPr>
            <w:r>
              <w:rPr>
                <w:b/>
                <w:bCs/>
                <w:i w:val="false"/>
                <w:iCs w:val="false"/>
                <w:color w:val="000000"/>
                <w:sz w:val="15"/>
                <w:szCs w:val="15"/>
              </w:rPr>
              <w:t xml:space="preserve">Lampu Senter Sederhana: Mengenal Sumber Energi</w:t>
            </w:r>
          </w:p>
        </w:tc>
        <w:tc>
          <w:tcPr>
            <w:tcW w:type="dxa" w:w="2950"/>
            <w:shd w:fill="FBF0DD" w:val="clear"/>
            <w:tcMar>
              <w:top w:type="dxa" w:w="80"/>
              <w:left w:type="dxa" w:w="80"/>
              <w:bottom w:type="dxa" w:w="80"/>
              <w:right w:type="dxa" w:w="80"/>
            </w:tcMar>
            <w:vAlign w:val="center"/>
          </w:tcPr>
          <w:p>
            <w:pPr>
              <w:spacing w:after="30" w:line="235"/>
              <w:jc w:val="left"/>
            </w:pPr>
            <w:r>
              <w:rPr>
                <w:b/>
                <w:bCs/>
                <w:i w:val="false"/>
                <w:iCs w:val="false"/>
                <w:color w:val="000000"/>
                <w:sz w:val="15"/>
                <w:szCs w:val="15"/>
              </w:rPr>
              <w:t xml:space="preserve">Pemahaman IPAS (Sumber dan Bentuk Energi)</w:t>
            </w:r>
          </w:p>
          <w:p>
            <w:pPr>
              <w:spacing w:after="30" w:line="235"/>
              <w:jc w:val="left"/>
            </w:pPr>
            <w:r>
              <w:rPr>
                <w:b w:val="false"/>
                <w:bCs w:val="false"/>
                <w:i w:val="false"/>
                <w:iCs w:val="false"/>
                <w:color w:val="000000"/>
                <w:sz w:val="15"/>
                <w:szCs w:val="15"/>
              </w:rPr>
              <w:t xml:space="preserve">Menjelaskan sumber dan bentuk energi listrik dari baterai serta proses perubahannya menjadi energi cahaya dalam kehidupan sehari-hari.</w:t>
            </w:r>
          </w:p>
        </w:tc>
        <w:tc>
          <w:tcPr>
            <w:tcW w:type="dxa" w:w="2950"/>
            <w:shd w:fill="FBF0DD" w:val="clear"/>
            <w:tcMar>
              <w:top w:type="dxa" w:w="80"/>
              <w:left w:type="dxa" w:w="80"/>
              <w:bottom w:type="dxa" w:w="80"/>
              <w:right w:type="dxa" w:w="80"/>
            </w:tcMar>
            <w:vAlign w:val="center"/>
          </w:tcPr>
          <w:p>
            <w:pPr>
              <w:spacing w:after="30" w:line="235"/>
              <w:jc w:val="left"/>
            </w:pPr>
            <w:r>
              <w:rPr>
                <w:b/>
                <w:bCs/>
                <w:i w:val="false"/>
                <w:iCs w:val="false"/>
                <w:color w:val="000000"/>
                <w:sz w:val="15"/>
                <w:szCs w:val="15"/>
              </w:rPr>
              <w:t xml:space="preserve">Bilangan</w:t>
            </w:r>
          </w:p>
          <w:p>
            <w:pPr>
              <w:spacing w:after="30" w:line="235"/>
              <w:jc w:val="left"/>
            </w:pPr>
            <w:r>
              <w:rPr>
                <w:b w:val="false"/>
                <w:bCs w:val="false"/>
                <w:i w:val="false"/>
                <w:iCs w:val="false"/>
                <w:color w:val="000000"/>
                <w:sz w:val="15"/>
                <w:szCs w:val="15"/>
              </w:rPr>
              <w:t xml:space="preserve">Membaca, menulis, membandingkan, dan menjumlahkan bilangan cacah sampai 100 terkait jumlah baterai dan lama nyala lampu pada percobaan.</w:t>
            </w:r>
          </w:p>
        </w:tc>
        <w:tc>
          <w:tcPr>
            <w:tcW w:type="dxa" w:w="3300"/>
            <w:shd w:fill="FBF0DD" w:val="clear"/>
            <w:tcMar>
              <w:top w:type="dxa" w:w="80"/>
              <w:left w:type="dxa" w:w="80"/>
              <w:bottom w:type="dxa" w:w="80"/>
              <w:right w:type="dxa" w:w="80"/>
            </w:tcMar>
            <w:vAlign w:val="center"/>
          </w:tcPr>
          <w:p>
            <w:pPr>
              <w:spacing w:after="30" w:line="235"/>
              <w:jc w:val="left"/>
            </w:pPr>
            <w:r>
              <w:rPr>
                <w:b w:val="false"/>
                <w:bCs w:val="false"/>
                <w:i w:val="false"/>
                <w:iCs w:val="false"/>
                <w:color w:val="000000"/>
                <w:sz w:val="14"/>
                <w:szCs w:val="14"/>
              </w:rPr>
              <w:t xml:space="preserve">Bahasa Indonesia: Menyusun teks deskripsi tentang benda-benda sumber cahaya di rumah.</w:t>
            </w:r>
          </w:p>
          <w:p>
            <w:pPr>
              <w:spacing w:after="30" w:line="235"/>
              <w:jc w:val="left"/>
            </w:pPr>
            <w:r>
              <w:rPr>
                <w:b w:val="false"/>
                <w:bCs w:val="false"/>
                <w:i w:val="false"/>
                <w:iCs w:val="false"/>
                <w:color w:val="000000"/>
                <w:sz w:val="14"/>
                <w:szCs w:val="14"/>
              </w:rPr>
              <w:t xml:space="preserve">Seni Rupa: Menghias dudukan lampu senter sederhana.</w:t>
            </w:r>
          </w:p>
        </w:tc>
        <w:tc>
          <w:tcPr>
            <w:tcW w:type="dxa" w:w="2050"/>
            <w:shd w:fill="FBF0DD" w:val="clear"/>
            <w:tcMar>
              <w:top w:type="dxa" w:w="80"/>
              <w:left w:type="dxa" w:w="80"/>
              <w:bottom w:type="dxa" w:w="80"/>
              <w:right w:type="dxa" w:w="80"/>
            </w:tcMar>
            <w:vAlign w:val="center"/>
          </w:tcPr>
          <w:p>
            <w:pPr>
              <w:spacing w:after="30" w:line="235"/>
              <w:jc w:val="left"/>
            </w:pPr>
            <w:r>
              <w:rPr>
                <w:b w:val="false"/>
                <w:bCs w:val="false"/>
                <w:i w:val="false"/>
                <w:iCs w:val="false"/>
                <w:color w:val="000000"/>
                <w:sz w:val="15"/>
                <w:szCs w:val="15"/>
              </w:rPr>
              <w:t xml:space="preserve">Merangkai rangkaian listrik sangat sederhana (baterai, kabel, lampu LED kecil) menjadi lampu senter mini.</w:t>
            </w:r>
          </w:p>
        </w:tc>
        <w:tc>
          <w:tcPr>
            <w:tcW w:type="dxa" w:w="1398"/>
            <w:shd w:fill="FBF0DD" w:val="clear"/>
            <w:tcMar>
              <w:top w:type="dxa" w:w="80"/>
              <w:left w:type="dxa" w:w="80"/>
              <w:bottom w:type="dxa" w:w="80"/>
              <w:right w:type="dxa" w:w="80"/>
            </w:tcMar>
            <w:vAlign w:val="center"/>
          </w:tcPr>
          <w:p>
            <w:pPr>
              <w:spacing w:after="30" w:line="235"/>
              <w:jc w:val="left"/>
            </w:pPr>
            <w:r>
              <w:rPr>
                <w:b w:val="false"/>
                <w:bCs w:val="false"/>
                <w:i w:val="false"/>
                <w:iCs w:val="false"/>
                <w:color w:val="000000"/>
                <w:sz w:val="15"/>
                <w:szCs w:val="15"/>
              </w:rPr>
              <w:t xml:space="preserve">Lampu senter sederhana yang menyala dan tabel data lama nyala</w:t>
            </w:r>
          </w:p>
        </w:tc>
      </w:tr>
      <w:tr>
        <w:tc>
          <w:tcPr>
            <w:tcW w:type="dxa" w:w="400"/>
            <w:shd w:fill="FFFFFF" w:val="clear"/>
            <w:tcMar>
              <w:top w:type="dxa" w:w="80"/>
              <w:left w:type="dxa" w:w="80"/>
              <w:bottom w:type="dxa" w:w="80"/>
              <w:right w:type="dxa" w:w="80"/>
            </w:tcMar>
            <w:vAlign w:val="center"/>
          </w:tcPr>
          <w:p>
            <w:pPr>
              <w:spacing w:after="30" w:line="235"/>
              <w:jc w:val="center"/>
            </w:pPr>
            <w:r>
              <w:rPr>
                <w:b w:val="false"/>
                <w:bCs w:val="false"/>
                <w:i w:val="false"/>
                <w:iCs w:val="false"/>
                <w:color w:val="000000"/>
                <w:sz w:val="15"/>
                <w:szCs w:val="15"/>
              </w:rPr>
              <w:t xml:space="preserve">4</w:t>
            </w:r>
          </w:p>
        </w:tc>
        <w:tc>
          <w:tcPr>
            <w:tcW w:type="dxa" w:w="600"/>
            <w:shd w:fill="FFFFFF" w:val="clear"/>
            <w:tcMar>
              <w:top w:type="dxa" w:w="80"/>
              <w:left w:type="dxa" w:w="80"/>
              <w:bottom w:type="dxa" w:w="80"/>
              <w:right w:type="dxa" w:w="80"/>
            </w:tcMar>
            <w:vAlign w:val="center"/>
          </w:tcPr>
          <w:p>
            <w:pPr>
              <w:spacing w:after="30" w:line="235"/>
              <w:jc w:val="center"/>
            </w:pPr>
            <w:r>
              <w:rPr>
                <w:b w:val="false"/>
                <w:bCs w:val="false"/>
                <w:i w:val="false"/>
                <w:iCs w:val="false"/>
                <w:color w:val="000000"/>
                <w:sz w:val="15"/>
                <w:szCs w:val="15"/>
              </w:rPr>
              <w:t xml:space="preserve">1</w:t>
            </w:r>
          </w:p>
        </w:tc>
        <w:tc>
          <w:tcPr>
            <w:tcW w:type="dxa" w:w="1750"/>
            <w:shd w:fill="FFFFFF" w:val="clear"/>
            <w:tcMar>
              <w:top w:type="dxa" w:w="80"/>
              <w:left w:type="dxa" w:w="80"/>
              <w:bottom w:type="dxa" w:w="80"/>
              <w:right w:type="dxa" w:w="80"/>
            </w:tcMar>
            <w:vAlign w:val="center"/>
          </w:tcPr>
          <w:p>
            <w:pPr>
              <w:spacing w:after="30" w:line="235"/>
              <w:jc w:val="left"/>
            </w:pPr>
            <w:r>
              <w:rPr>
                <w:b/>
                <w:bCs/>
                <w:i w:val="false"/>
                <w:iCs w:val="false"/>
                <w:color w:val="000000"/>
                <w:sz w:val="15"/>
                <w:szCs w:val="15"/>
              </w:rPr>
              <w:t xml:space="preserve">Bola Gaya: Bermain sambil Mengenal Dorong dan Tarik</w:t>
            </w:r>
          </w:p>
        </w:tc>
        <w:tc>
          <w:tcPr>
            <w:tcW w:type="dxa" w:w="2950"/>
            <w:shd w:fill="FFFFFF" w:val="clear"/>
            <w:tcMar>
              <w:top w:type="dxa" w:w="80"/>
              <w:left w:type="dxa" w:w="80"/>
              <w:bottom w:type="dxa" w:w="80"/>
              <w:right w:type="dxa" w:w="80"/>
            </w:tcMar>
            <w:vAlign w:val="center"/>
          </w:tcPr>
          <w:p>
            <w:pPr>
              <w:spacing w:after="30" w:line="235"/>
              <w:jc w:val="left"/>
            </w:pPr>
            <w:r>
              <w:rPr>
                <w:b/>
                <w:bCs/>
                <w:i w:val="false"/>
                <w:iCs w:val="false"/>
                <w:color w:val="000000"/>
                <w:sz w:val="15"/>
                <w:szCs w:val="15"/>
              </w:rPr>
              <w:t xml:space="preserve">Pemahaman IPAS (Gaya)</w:t>
            </w:r>
          </w:p>
          <w:p>
            <w:pPr>
              <w:spacing w:after="30" w:line="235"/>
              <w:jc w:val="left"/>
            </w:pPr>
            <w:r>
              <w:rPr>
                <w:b w:val="false"/>
                <w:bCs w:val="false"/>
                <w:i w:val="false"/>
                <w:iCs w:val="false"/>
                <w:color w:val="000000"/>
                <w:sz w:val="15"/>
                <w:szCs w:val="15"/>
              </w:rPr>
              <w:t xml:space="preserve">Membedakan gaya dorong dan gaya tarik serta pengaruhnya terhadap arah dan gerak bola dalam permainan sederhana.</w:t>
            </w:r>
          </w:p>
        </w:tc>
        <w:tc>
          <w:tcPr>
            <w:tcW w:type="dxa" w:w="2950"/>
            <w:shd w:fill="FFFFFF" w:val="clear"/>
            <w:tcMar>
              <w:top w:type="dxa" w:w="80"/>
              <w:left w:type="dxa" w:w="80"/>
              <w:bottom w:type="dxa" w:w="80"/>
              <w:right w:type="dxa" w:w="80"/>
            </w:tcMar>
            <w:vAlign w:val="center"/>
          </w:tcPr>
          <w:p>
            <w:pPr>
              <w:spacing w:after="30" w:line="235"/>
              <w:jc w:val="left"/>
            </w:pPr>
            <w:r>
              <w:rPr>
                <w:b/>
                <w:bCs/>
                <w:i w:val="false"/>
                <w:iCs w:val="false"/>
                <w:color w:val="000000"/>
                <w:sz w:val="15"/>
                <w:szCs w:val="15"/>
              </w:rPr>
              <w:t xml:space="preserve">Pengukuran</w:t>
            </w:r>
          </w:p>
          <w:p>
            <w:pPr>
              <w:spacing w:after="30" w:line="235"/>
              <w:jc w:val="left"/>
            </w:pPr>
            <w:r>
              <w:rPr>
                <w:b w:val="false"/>
                <w:bCs w:val="false"/>
                <w:i w:val="false"/>
                <w:iCs w:val="false"/>
                <w:color w:val="000000"/>
                <w:sz w:val="15"/>
                <w:szCs w:val="15"/>
              </w:rPr>
              <w:t xml:space="preserve">Mengukur jarak gelindingan bola menggunakan satuan baku panjang (cm, m) untuk membandingkan pengaruh besar dorongan.</w:t>
            </w:r>
          </w:p>
        </w:tc>
        <w:tc>
          <w:tcPr>
            <w:tcW w:type="dxa" w:w="3300"/>
            <w:shd w:fill="FFFFFF" w:val="clear"/>
            <w:tcMar>
              <w:top w:type="dxa" w:w="80"/>
              <w:left w:type="dxa" w:w="80"/>
              <w:bottom w:type="dxa" w:w="80"/>
              <w:right w:type="dxa" w:w="80"/>
            </w:tcMar>
            <w:vAlign w:val="center"/>
          </w:tcPr>
          <w:p>
            <w:pPr>
              <w:spacing w:after="30" w:line="235"/>
              <w:jc w:val="left"/>
            </w:pPr>
            <w:r>
              <w:rPr>
                <w:b w:val="false"/>
                <w:bCs w:val="false"/>
                <w:i w:val="false"/>
                <w:iCs w:val="false"/>
                <w:color w:val="000000"/>
                <w:sz w:val="14"/>
                <w:szCs w:val="14"/>
              </w:rPr>
              <w:t xml:space="preserve">PJOK: Permainan menggelindingkan dan menarik bola di halaman sekolah.</w:t>
            </w:r>
          </w:p>
          <w:p>
            <w:pPr>
              <w:spacing w:after="30" w:line="235"/>
              <w:jc w:val="left"/>
            </w:pPr>
            <w:r>
              <w:rPr>
                <w:b w:val="false"/>
                <w:bCs w:val="false"/>
                <w:i w:val="false"/>
                <w:iCs w:val="false"/>
                <w:color w:val="000000"/>
                <w:sz w:val="14"/>
                <w:szCs w:val="14"/>
              </w:rPr>
              <w:t xml:space="preserve">Bahasa Indonesia: Menyusun kalimat laporan hasil pengamatan permainan bola.</w:t>
            </w:r>
          </w:p>
        </w:tc>
        <w:tc>
          <w:tcPr>
            <w:tcW w:type="dxa" w:w="2050"/>
            <w:shd w:fill="FFFFFF" w:val="clear"/>
            <w:tcMar>
              <w:top w:type="dxa" w:w="80"/>
              <w:left w:type="dxa" w:w="80"/>
              <w:bottom w:type="dxa" w:w="80"/>
              <w:right w:type="dxa" w:w="80"/>
            </w:tcMar>
            <w:vAlign w:val="center"/>
          </w:tcPr>
          <w:p>
            <w:pPr>
              <w:spacing w:after="30" w:line="235"/>
              <w:jc w:val="left"/>
            </w:pPr>
            <w:r>
              <w:rPr>
                <w:b w:val="false"/>
                <w:bCs w:val="false"/>
                <w:i w:val="false"/>
                <w:iCs w:val="false"/>
                <w:color w:val="000000"/>
                <w:sz w:val="15"/>
                <w:szCs w:val="15"/>
              </w:rPr>
              <w:t xml:space="preserve">Merancang lintasan sederhana dari kardus/papan untuk menguji jarak gelindingan bola akibat dorongan berbeda.</w:t>
            </w:r>
          </w:p>
        </w:tc>
        <w:tc>
          <w:tcPr>
            <w:tcW w:type="dxa" w:w="1398"/>
            <w:shd w:fill="FFFFFF" w:val="clear"/>
            <w:tcMar>
              <w:top w:type="dxa" w:w="80"/>
              <w:left w:type="dxa" w:w="80"/>
              <w:bottom w:type="dxa" w:w="80"/>
              <w:right w:type="dxa" w:w="80"/>
            </w:tcMar>
            <w:vAlign w:val="center"/>
          </w:tcPr>
          <w:p>
            <w:pPr>
              <w:spacing w:after="30" w:line="235"/>
              <w:jc w:val="left"/>
            </w:pPr>
            <w:r>
              <w:rPr>
                <w:b w:val="false"/>
                <w:bCs w:val="false"/>
                <w:i w:val="false"/>
                <w:iCs w:val="false"/>
                <w:color w:val="000000"/>
                <w:sz w:val="15"/>
                <w:szCs w:val="15"/>
              </w:rPr>
              <w:t xml:space="preserve">Lintasan bola sederhana dan tabel data jarak gelindingan</w:t>
            </w:r>
          </w:p>
        </w:tc>
      </w:tr>
      <w:tr>
        <w:tc>
          <w:tcPr>
            <w:tcW w:type="dxa" w:w="400"/>
            <w:shd w:fill="FBF0DD" w:val="clear"/>
            <w:tcMar>
              <w:top w:type="dxa" w:w="80"/>
              <w:left w:type="dxa" w:w="80"/>
              <w:bottom w:type="dxa" w:w="80"/>
              <w:right w:type="dxa" w:w="80"/>
            </w:tcMar>
            <w:vAlign w:val="center"/>
          </w:tcPr>
          <w:p>
            <w:pPr>
              <w:spacing w:after="30" w:line="235"/>
              <w:jc w:val="center"/>
            </w:pPr>
            <w:r>
              <w:rPr>
                <w:b w:val="false"/>
                <w:bCs w:val="false"/>
                <w:i w:val="false"/>
                <w:iCs w:val="false"/>
                <w:color w:val="000000"/>
                <w:sz w:val="15"/>
                <w:szCs w:val="15"/>
              </w:rPr>
              <w:t xml:space="preserve">5</w:t>
            </w:r>
          </w:p>
        </w:tc>
        <w:tc>
          <w:tcPr>
            <w:tcW w:type="dxa" w:w="600"/>
            <w:shd w:fill="FBF0DD" w:val="clear"/>
            <w:tcMar>
              <w:top w:type="dxa" w:w="80"/>
              <w:left w:type="dxa" w:w="80"/>
              <w:bottom w:type="dxa" w:w="80"/>
              <w:right w:type="dxa" w:w="80"/>
            </w:tcMar>
            <w:vAlign w:val="center"/>
          </w:tcPr>
          <w:p>
            <w:pPr>
              <w:spacing w:after="30" w:line="235"/>
              <w:jc w:val="center"/>
            </w:pPr>
            <w:r>
              <w:rPr>
                <w:b w:val="false"/>
                <w:bCs w:val="false"/>
                <w:i w:val="false"/>
                <w:iCs w:val="false"/>
                <w:color w:val="000000"/>
                <w:sz w:val="15"/>
                <w:szCs w:val="15"/>
              </w:rPr>
              <w:t xml:space="preserve">1</w:t>
            </w:r>
          </w:p>
        </w:tc>
        <w:tc>
          <w:tcPr>
            <w:tcW w:type="dxa" w:w="1750"/>
            <w:shd w:fill="FBF0DD" w:val="clear"/>
            <w:tcMar>
              <w:top w:type="dxa" w:w="80"/>
              <w:left w:type="dxa" w:w="80"/>
              <w:bottom w:type="dxa" w:w="80"/>
              <w:right w:type="dxa" w:w="80"/>
            </w:tcMar>
            <w:vAlign w:val="center"/>
          </w:tcPr>
          <w:p>
            <w:pPr>
              <w:spacing w:after="30" w:line="235"/>
              <w:jc w:val="left"/>
            </w:pPr>
            <w:r>
              <w:rPr>
                <w:b/>
                <w:bCs/>
                <w:i w:val="false"/>
                <w:iCs w:val="false"/>
                <w:color w:val="000000"/>
                <w:sz w:val="15"/>
                <w:szCs w:val="15"/>
              </w:rPr>
              <w:t xml:space="preserve">Kotak Cerita Kampungku: Mengenal Sejarah Lingkungan Tempat Tinggal</w:t>
            </w:r>
          </w:p>
        </w:tc>
        <w:tc>
          <w:tcPr>
            <w:tcW w:type="dxa" w:w="2950"/>
            <w:shd w:fill="FBF0DD" w:val="clear"/>
            <w:tcMar>
              <w:top w:type="dxa" w:w="80"/>
              <w:left w:type="dxa" w:w="80"/>
              <w:bottom w:type="dxa" w:w="80"/>
              <w:right w:type="dxa" w:w="80"/>
            </w:tcMar>
            <w:vAlign w:val="center"/>
          </w:tcPr>
          <w:p>
            <w:pPr>
              <w:spacing w:after="30" w:line="235"/>
              <w:jc w:val="left"/>
            </w:pPr>
            <w:r>
              <w:rPr>
                <w:b/>
                <w:bCs/>
                <w:i w:val="false"/>
                <w:iCs w:val="false"/>
                <w:color w:val="000000"/>
                <w:sz w:val="15"/>
                <w:szCs w:val="15"/>
              </w:rPr>
              <w:t xml:space="preserve">Pemahaman IPAS (Sejarah Masyarakat Lingkungan Tempat Tinggal)</w:t>
            </w:r>
          </w:p>
          <w:p>
            <w:pPr>
              <w:spacing w:after="30" w:line="235"/>
              <w:jc w:val="left"/>
            </w:pPr>
            <w:r>
              <w:rPr>
                <w:b w:val="false"/>
                <w:bCs w:val="false"/>
                <w:i w:val="false"/>
                <w:iCs w:val="false"/>
                <w:color w:val="000000"/>
                <w:sz w:val="15"/>
                <w:szCs w:val="15"/>
              </w:rPr>
              <w:t xml:space="preserve">Menganalisis sejarah sederhana masyarakat di lingkungan tempat tinggal melalui cerita dari orang tua/tetangga tentang asal-usul kampung/sekolah.</w:t>
            </w:r>
          </w:p>
        </w:tc>
        <w:tc>
          <w:tcPr>
            <w:tcW w:type="dxa" w:w="2950"/>
            <w:shd w:fill="FBF0DD" w:val="clear"/>
            <w:tcMar>
              <w:top w:type="dxa" w:w="80"/>
              <w:left w:type="dxa" w:w="80"/>
              <w:bottom w:type="dxa" w:w="80"/>
              <w:right w:type="dxa" w:w="80"/>
            </w:tcMar>
            <w:vAlign w:val="center"/>
          </w:tcPr>
          <w:p>
            <w:pPr>
              <w:spacing w:after="30" w:line="235"/>
              <w:jc w:val="left"/>
            </w:pPr>
            <w:r>
              <w:rPr>
                <w:b/>
                <w:bCs/>
                <w:i w:val="false"/>
                <w:iCs w:val="false"/>
                <w:color w:val="000000"/>
                <w:sz w:val="15"/>
                <w:szCs w:val="15"/>
              </w:rPr>
              <w:t xml:space="preserve">Geometri</w:t>
            </w:r>
          </w:p>
          <w:p>
            <w:pPr>
              <w:spacing w:after="30" w:line="235"/>
              <w:jc w:val="left"/>
            </w:pPr>
            <w:r>
              <w:rPr>
                <w:b w:val="false"/>
                <w:bCs w:val="false"/>
                <w:i w:val="false"/>
                <w:iCs w:val="false"/>
                <w:color w:val="000000"/>
                <w:sz w:val="15"/>
                <w:szCs w:val="15"/>
              </w:rPr>
              <w:t xml:space="preserve">Menyusun (komposisi) berbagai bangun datar sederhana untuk membuat diorama miniatur kotak cerita kampung.</w:t>
            </w:r>
          </w:p>
        </w:tc>
        <w:tc>
          <w:tcPr>
            <w:tcW w:type="dxa" w:w="3300"/>
            <w:shd w:fill="FBF0DD" w:val="clear"/>
            <w:tcMar>
              <w:top w:type="dxa" w:w="80"/>
              <w:left w:type="dxa" w:w="80"/>
              <w:bottom w:type="dxa" w:w="80"/>
              <w:right w:type="dxa" w:w="80"/>
            </w:tcMar>
            <w:vAlign w:val="center"/>
          </w:tcPr>
          <w:p>
            <w:pPr>
              <w:spacing w:after="30" w:line="235"/>
              <w:jc w:val="left"/>
            </w:pPr>
            <w:r>
              <w:rPr>
                <w:b w:val="false"/>
                <w:bCs w:val="false"/>
                <w:i w:val="false"/>
                <w:iCs w:val="false"/>
                <w:color w:val="000000"/>
                <w:sz w:val="14"/>
                <w:szCs w:val="14"/>
              </w:rPr>
              <w:t xml:space="preserve">Bahasa Indonesia: Menyusun teks narasi sederhana hasil wawancara sejarah kampung.</w:t>
            </w:r>
          </w:p>
          <w:p>
            <w:pPr>
              <w:spacing w:after="30" w:line="235"/>
              <w:jc w:val="left"/>
            </w:pPr>
            <w:r>
              <w:rPr>
                <w:b w:val="false"/>
                <w:bCs w:val="false"/>
                <w:i w:val="false"/>
                <w:iCs w:val="false"/>
                <w:color w:val="000000"/>
                <w:sz w:val="14"/>
                <w:szCs w:val="14"/>
              </w:rPr>
              <w:t xml:space="preserve">Seni Rupa: Membuat diorama kotak cerita dari kardus dan kertas warna.</w:t>
            </w:r>
          </w:p>
          <w:p>
            <w:pPr>
              <w:spacing w:after="30" w:line="235"/>
              <w:jc w:val="left"/>
            </w:pPr>
            <w:r>
              <w:rPr>
                <w:b w:val="false"/>
                <w:bCs w:val="false"/>
                <w:i w:val="false"/>
                <w:iCs w:val="false"/>
                <w:color w:val="000000"/>
                <w:sz w:val="14"/>
                <w:szCs w:val="14"/>
              </w:rPr>
              <w:t xml:space="preserve">Pendidikan Pancasila: Menumbuhkan rasa hormat dan bangga terhadap sejarah tempat tinggal.</w:t>
            </w:r>
          </w:p>
        </w:tc>
        <w:tc>
          <w:tcPr>
            <w:tcW w:type="dxa" w:w="2050"/>
            <w:shd w:fill="FBF0DD" w:val="clear"/>
            <w:tcMar>
              <w:top w:type="dxa" w:w="80"/>
              <w:left w:type="dxa" w:w="80"/>
              <w:bottom w:type="dxa" w:w="80"/>
              <w:right w:type="dxa" w:w="80"/>
            </w:tcMar>
            <w:vAlign w:val="center"/>
          </w:tcPr>
          <w:p>
            <w:pPr>
              <w:spacing w:after="30" w:line="235"/>
              <w:jc w:val="left"/>
            </w:pPr>
            <w:r>
              <w:rPr>
                <w:b w:val="false"/>
                <w:bCs w:val="false"/>
                <w:i w:val="false"/>
                <w:iCs w:val="false"/>
                <w:color w:val="000000"/>
                <w:sz w:val="15"/>
                <w:szCs w:val="15"/>
              </w:rPr>
              <w:t xml:space="preserve">Merancang diorama kotak cerita (kotak sepatu) yang menggambarkan sejarah/asal-usul kampung atau sekolah.</w:t>
            </w:r>
          </w:p>
        </w:tc>
        <w:tc>
          <w:tcPr>
            <w:tcW w:type="dxa" w:w="1398"/>
            <w:shd w:fill="FBF0DD" w:val="clear"/>
            <w:tcMar>
              <w:top w:type="dxa" w:w="80"/>
              <w:left w:type="dxa" w:w="80"/>
              <w:bottom w:type="dxa" w:w="80"/>
              <w:right w:type="dxa" w:w="80"/>
            </w:tcMar>
            <w:vAlign w:val="center"/>
          </w:tcPr>
          <w:p>
            <w:pPr>
              <w:spacing w:after="30" w:line="235"/>
              <w:jc w:val="left"/>
            </w:pPr>
            <w:r>
              <w:rPr>
                <w:b w:val="false"/>
                <w:bCs w:val="false"/>
                <w:i w:val="false"/>
                <w:iCs w:val="false"/>
                <w:color w:val="000000"/>
                <w:sz w:val="15"/>
                <w:szCs w:val="15"/>
              </w:rPr>
              <w:t xml:space="preserve">Diorama kotak cerita sejarah kampung dan teks narasi</w:t>
            </w:r>
          </w:p>
        </w:tc>
      </w:tr>
      <w:tr>
        <w:tc>
          <w:tcPr>
            <w:tcW w:type="dxa" w:w="400"/>
            <w:shd w:fill="FFFFFF" w:val="clear"/>
            <w:tcMar>
              <w:top w:type="dxa" w:w="80"/>
              <w:left w:type="dxa" w:w="80"/>
              <w:bottom w:type="dxa" w:w="80"/>
              <w:right w:type="dxa" w:w="80"/>
            </w:tcMar>
            <w:vAlign w:val="center"/>
          </w:tcPr>
          <w:p>
            <w:pPr>
              <w:spacing w:after="30" w:line="235"/>
              <w:jc w:val="center"/>
            </w:pPr>
            <w:r>
              <w:rPr>
                <w:b w:val="false"/>
                <w:bCs w:val="false"/>
                <w:i w:val="false"/>
                <w:iCs w:val="false"/>
                <w:color w:val="000000"/>
                <w:sz w:val="15"/>
                <w:szCs w:val="15"/>
              </w:rPr>
              <w:t xml:space="preserve">6</w:t>
            </w:r>
          </w:p>
        </w:tc>
        <w:tc>
          <w:tcPr>
            <w:tcW w:type="dxa" w:w="600"/>
            <w:shd w:fill="FFFFFF" w:val="clear"/>
            <w:tcMar>
              <w:top w:type="dxa" w:w="80"/>
              <w:left w:type="dxa" w:w="80"/>
              <w:bottom w:type="dxa" w:w="80"/>
              <w:right w:type="dxa" w:w="80"/>
            </w:tcMar>
            <w:vAlign w:val="center"/>
          </w:tcPr>
          <w:p>
            <w:pPr>
              <w:spacing w:after="30" w:line="235"/>
              <w:jc w:val="center"/>
            </w:pPr>
            <w:r>
              <w:rPr>
                <w:b w:val="false"/>
                <w:bCs w:val="false"/>
                <w:i w:val="false"/>
                <w:iCs w:val="false"/>
                <w:color w:val="000000"/>
                <w:sz w:val="15"/>
                <w:szCs w:val="15"/>
              </w:rPr>
              <w:t xml:space="preserve">2</w:t>
            </w:r>
          </w:p>
        </w:tc>
        <w:tc>
          <w:tcPr>
            <w:tcW w:type="dxa" w:w="1750"/>
            <w:shd w:fill="FFFFFF" w:val="clear"/>
            <w:tcMar>
              <w:top w:type="dxa" w:w="80"/>
              <w:left w:type="dxa" w:w="80"/>
              <w:bottom w:type="dxa" w:w="80"/>
              <w:right w:type="dxa" w:w="80"/>
            </w:tcMar>
            <w:vAlign w:val="center"/>
          </w:tcPr>
          <w:p>
            <w:pPr>
              <w:spacing w:after="30" w:line="235"/>
              <w:jc w:val="left"/>
            </w:pPr>
            <w:r>
              <w:rPr>
                <w:b/>
                <w:bCs/>
                <w:i w:val="false"/>
                <w:iCs w:val="false"/>
                <w:color w:val="000000"/>
                <w:sz w:val="15"/>
                <w:szCs w:val="15"/>
              </w:rPr>
              <w:t xml:space="preserve">Wayang Kertas Budayaku: Mengenal Ragam Budaya Nusantara</w:t>
            </w:r>
          </w:p>
        </w:tc>
        <w:tc>
          <w:tcPr>
            <w:tcW w:type="dxa" w:w="2950"/>
            <w:shd w:fill="FFFFFF" w:val="clear"/>
            <w:tcMar>
              <w:top w:type="dxa" w:w="80"/>
              <w:left w:type="dxa" w:w="80"/>
              <w:bottom w:type="dxa" w:w="80"/>
              <w:right w:type="dxa" w:w="80"/>
            </w:tcMar>
            <w:vAlign w:val="center"/>
          </w:tcPr>
          <w:p>
            <w:pPr>
              <w:spacing w:after="30" w:line="235"/>
              <w:jc w:val="left"/>
            </w:pPr>
            <w:r>
              <w:rPr>
                <w:b/>
                <w:bCs/>
                <w:i w:val="false"/>
                <w:iCs w:val="false"/>
                <w:color w:val="000000"/>
                <w:sz w:val="15"/>
                <w:szCs w:val="15"/>
              </w:rPr>
              <w:t xml:space="preserve">Pemahaman IPAS (Ragam Budaya)</w:t>
            </w:r>
          </w:p>
          <w:p>
            <w:pPr>
              <w:spacing w:after="30" w:line="235"/>
              <w:jc w:val="left"/>
            </w:pPr>
            <w:r>
              <w:rPr>
                <w:b w:val="false"/>
                <w:bCs w:val="false"/>
                <w:i w:val="false"/>
                <w:iCs w:val="false"/>
                <w:color w:val="000000"/>
                <w:sz w:val="15"/>
                <w:szCs w:val="15"/>
              </w:rPr>
              <w:t xml:space="preserve">Menganalisis ragam budaya Nusantara serta upaya melestarikannya melalui pengenalan wayang/boneka tradisional dari berbagai daerah.</w:t>
            </w:r>
          </w:p>
        </w:tc>
        <w:tc>
          <w:tcPr>
            <w:tcW w:type="dxa" w:w="2950"/>
            <w:shd w:fill="FFFFFF" w:val="clear"/>
            <w:tcMar>
              <w:top w:type="dxa" w:w="80"/>
              <w:left w:type="dxa" w:w="80"/>
              <w:bottom w:type="dxa" w:w="80"/>
              <w:right w:type="dxa" w:w="80"/>
            </w:tcMar>
            <w:vAlign w:val="center"/>
          </w:tcPr>
          <w:p>
            <w:pPr>
              <w:spacing w:after="30" w:line="235"/>
              <w:jc w:val="left"/>
            </w:pPr>
            <w:r>
              <w:rPr>
                <w:b/>
                <w:bCs/>
                <w:i w:val="false"/>
                <w:iCs w:val="false"/>
                <w:color w:val="000000"/>
                <w:sz w:val="15"/>
                <w:szCs w:val="15"/>
              </w:rPr>
              <w:t xml:space="preserve">Aljabar</w:t>
            </w:r>
          </w:p>
          <w:p>
            <w:pPr>
              <w:spacing w:after="30" w:line="235"/>
              <w:jc w:val="left"/>
            </w:pPr>
            <w:r>
              <w:rPr>
                <w:b w:val="false"/>
                <w:bCs w:val="false"/>
                <w:i w:val="false"/>
                <w:iCs w:val="false"/>
                <w:color w:val="000000"/>
                <w:sz w:val="15"/>
                <w:szCs w:val="15"/>
              </w:rPr>
              <w:t xml:space="preserve">Mengidentifikasi, meniru, dan mengembangkan pola gambar sederhana pada motif hiasan wayang kertas.</w:t>
            </w:r>
          </w:p>
        </w:tc>
        <w:tc>
          <w:tcPr>
            <w:tcW w:type="dxa" w:w="3300"/>
            <w:shd w:fill="FFFFFF" w:val="clear"/>
            <w:tcMar>
              <w:top w:type="dxa" w:w="80"/>
              <w:left w:type="dxa" w:w="80"/>
              <w:bottom w:type="dxa" w:w="80"/>
              <w:right w:type="dxa" w:w="80"/>
            </w:tcMar>
            <w:vAlign w:val="center"/>
          </w:tcPr>
          <w:p>
            <w:pPr>
              <w:spacing w:after="30" w:line="235"/>
              <w:jc w:val="left"/>
            </w:pPr>
            <w:r>
              <w:rPr>
                <w:b w:val="false"/>
                <w:bCs w:val="false"/>
                <w:i w:val="false"/>
                <w:iCs w:val="false"/>
                <w:color w:val="000000"/>
                <w:sz w:val="14"/>
                <w:szCs w:val="14"/>
              </w:rPr>
              <w:t xml:space="preserve">Seni Rupa: Menggambar dan mewarnai wayang kertas dengan pola hiasan berulang.</w:t>
            </w:r>
          </w:p>
          <w:p>
            <w:pPr>
              <w:spacing w:after="30" w:line="235"/>
              <w:jc w:val="left"/>
            </w:pPr>
            <w:r>
              <w:rPr>
                <w:b w:val="false"/>
                <w:bCs w:val="false"/>
                <w:i w:val="false"/>
                <w:iCs w:val="false"/>
                <w:color w:val="000000"/>
                <w:sz w:val="14"/>
                <w:szCs w:val="14"/>
              </w:rPr>
              <w:t xml:space="preserve">Bahasa Indonesia: Menyusun teks informasi singkat tentang tokoh wayang/boneka daerah.</w:t>
            </w:r>
          </w:p>
          <w:p>
            <w:pPr>
              <w:spacing w:after="30" w:line="235"/>
              <w:jc w:val="left"/>
            </w:pPr>
            <w:r>
              <w:rPr>
                <w:b w:val="false"/>
                <w:bCs w:val="false"/>
                <w:i w:val="false"/>
                <w:iCs w:val="false"/>
                <w:color w:val="000000"/>
                <w:sz w:val="14"/>
                <w:szCs w:val="14"/>
              </w:rPr>
              <w:t xml:space="preserve">Pendidikan Pancasila: Menumbuhkan kebanggaan terhadap keragaman budaya Nusantara.</w:t>
            </w:r>
          </w:p>
        </w:tc>
        <w:tc>
          <w:tcPr>
            <w:tcW w:type="dxa" w:w="2050"/>
            <w:shd w:fill="FFFFFF" w:val="clear"/>
            <w:tcMar>
              <w:top w:type="dxa" w:w="80"/>
              <w:left w:type="dxa" w:w="80"/>
              <w:bottom w:type="dxa" w:w="80"/>
              <w:right w:type="dxa" w:w="80"/>
            </w:tcMar>
            <w:vAlign w:val="center"/>
          </w:tcPr>
          <w:p>
            <w:pPr>
              <w:spacing w:after="30" w:line="235"/>
              <w:jc w:val="left"/>
            </w:pPr>
            <w:r>
              <w:rPr>
                <w:b w:val="false"/>
                <w:bCs w:val="false"/>
                <w:i w:val="false"/>
                <w:iCs w:val="false"/>
                <w:color w:val="000000"/>
                <w:sz w:val="15"/>
                <w:szCs w:val="15"/>
              </w:rPr>
              <w:t xml:space="preserve">Merancang wayang/boneka kertas bertokoh daerah dengan pola hiasan berulang pada kostumnya.</w:t>
            </w:r>
          </w:p>
        </w:tc>
        <w:tc>
          <w:tcPr>
            <w:tcW w:type="dxa" w:w="1398"/>
            <w:shd w:fill="FFFFFF" w:val="clear"/>
            <w:tcMar>
              <w:top w:type="dxa" w:w="80"/>
              <w:left w:type="dxa" w:w="80"/>
              <w:bottom w:type="dxa" w:w="80"/>
              <w:right w:type="dxa" w:w="80"/>
            </w:tcMar>
            <w:vAlign w:val="center"/>
          </w:tcPr>
          <w:p>
            <w:pPr>
              <w:spacing w:after="30" w:line="235"/>
              <w:jc w:val="left"/>
            </w:pPr>
            <w:r>
              <w:rPr>
                <w:b w:val="false"/>
                <w:bCs w:val="false"/>
                <w:i w:val="false"/>
                <w:iCs w:val="false"/>
                <w:color w:val="000000"/>
                <w:sz w:val="15"/>
                <w:szCs w:val="15"/>
              </w:rPr>
              <w:t xml:space="preserve">Wayang kertas hias dan pertunjukan mini</w:t>
            </w:r>
          </w:p>
        </w:tc>
      </w:tr>
      <w:tr>
        <w:tc>
          <w:tcPr>
            <w:tcW w:type="dxa" w:w="400"/>
            <w:shd w:fill="FBF0DD" w:val="clear"/>
            <w:tcMar>
              <w:top w:type="dxa" w:w="80"/>
              <w:left w:type="dxa" w:w="80"/>
              <w:bottom w:type="dxa" w:w="80"/>
              <w:right w:type="dxa" w:w="80"/>
            </w:tcMar>
            <w:vAlign w:val="center"/>
          </w:tcPr>
          <w:p>
            <w:pPr>
              <w:spacing w:after="30" w:line="235"/>
              <w:jc w:val="center"/>
            </w:pPr>
            <w:r>
              <w:rPr>
                <w:b w:val="false"/>
                <w:bCs w:val="false"/>
                <w:i w:val="false"/>
                <w:iCs w:val="false"/>
                <w:color w:val="000000"/>
                <w:sz w:val="15"/>
                <w:szCs w:val="15"/>
              </w:rPr>
              <w:t xml:space="preserve">7</w:t>
            </w:r>
          </w:p>
        </w:tc>
        <w:tc>
          <w:tcPr>
            <w:tcW w:type="dxa" w:w="600"/>
            <w:shd w:fill="FBF0DD" w:val="clear"/>
            <w:tcMar>
              <w:top w:type="dxa" w:w="80"/>
              <w:left w:type="dxa" w:w="80"/>
              <w:bottom w:type="dxa" w:w="80"/>
              <w:right w:type="dxa" w:w="80"/>
            </w:tcMar>
            <w:vAlign w:val="center"/>
          </w:tcPr>
          <w:p>
            <w:pPr>
              <w:spacing w:after="30" w:line="235"/>
              <w:jc w:val="center"/>
            </w:pPr>
            <w:r>
              <w:rPr>
                <w:b w:val="false"/>
                <w:bCs w:val="false"/>
                <w:i w:val="false"/>
                <w:iCs w:val="false"/>
                <w:color w:val="000000"/>
                <w:sz w:val="15"/>
                <w:szCs w:val="15"/>
              </w:rPr>
              <w:t xml:space="preserve">2</w:t>
            </w:r>
          </w:p>
        </w:tc>
        <w:tc>
          <w:tcPr>
            <w:tcW w:type="dxa" w:w="1750"/>
            <w:shd w:fill="FBF0DD" w:val="clear"/>
            <w:tcMar>
              <w:top w:type="dxa" w:w="80"/>
              <w:left w:type="dxa" w:w="80"/>
              <w:bottom w:type="dxa" w:w="80"/>
              <w:right w:type="dxa" w:w="80"/>
            </w:tcMar>
            <w:vAlign w:val="center"/>
          </w:tcPr>
          <w:p>
            <w:pPr>
              <w:spacing w:after="30" w:line="235"/>
              <w:jc w:val="left"/>
            </w:pPr>
            <w:r>
              <w:rPr>
                <w:b/>
                <w:bCs/>
                <w:i w:val="false"/>
                <w:iCs w:val="false"/>
                <w:color w:val="000000"/>
                <w:sz w:val="15"/>
                <w:szCs w:val="15"/>
              </w:rPr>
              <w:t xml:space="preserve">Pahlawan Sampah: Solusi Sederhana Menjaga Bumi</w:t>
            </w:r>
          </w:p>
        </w:tc>
        <w:tc>
          <w:tcPr>
            <w:tcW w:type="dxa" w:w="2950"/>
            <w:shd w:fill="FBF0DD" w:val="clear"/>
            <w:tcMar>
              <w:top w:type="dxa" w:w="80"/>
              <w:left w:type="dxa" w:w="80"/>
              <w:bottom w:type="dxa" w:w="80"/>
              <w:right w:type="dxa" w:w="80"/>
            </w:tcMar>
            <w:vAlign w:val="center"/>
          </w:tcPr>
          <w:p>
            <w:pPr>
              <w:spacing w:after="30" w:line="235"/>
              <w:jc w:val="left"/>
            </w:pPr>
            <w:r>
              <w:rPr>
                <w:b/>
                <w:bCs/>
                <w:i w:val="false"/>
                <w:iCs w:val="false"/>
                <w:color w:val="000000"/>
                <w:sz w:val="15"/>
                <w:szCs w:val="15"/>
              </w:rPr>
              <w:t xml:space="preserve">Pemahaman IPAS (Solusi Pelestarian Sumber Daya Alam)</w:t>
            </w:r>
          </w:p>
          <w:p>
            <w:pPr>
              <w:spacing w:after="30" w:line="235"/>
              <w:jc w:val="left"/>
            </w:pPr>
            <w:r>
              <w:rPr>
                <w:b w:val="false"/>
                <w:bCs w:val="false"/>
                <w:i w:val="false"/>
                <w:iCs w:val="false"/>
                <w:color w:val="000000"/>
                <w:sz w:val="15"/>
                <w:szCs w:val="15"/>
              </w:rPr>
              <w:t xml:space="preserve">Menghasilkan solusi sederhana untuk masalah pelestarian sumber daya alam melalui pemilahan sampah sebagai upaya mitigasi perubahan iklim.</w:t>
            </w:r>
          </w:p>
        </w:tc>
        <w:tc>
          <w:tcPr>
            <w:tcW w:type="dxa" w:w="2950"/>
            <w:shd w:fill="FBF0DD" w:val="clear"/>
            <w:tcMar>
              <w:top w:type="dxa" w:w="80"/>
              <w:left w:type="dxa" w:w="80"/>
              <w:bottom w:type="dxa" w:w="80"/>
              <w:right w:type="dxa" w:w="80"/>
            </w:tcMar>
            <w:vAlign w:val="center"/>
          </w:tcPr>
          <w:p>
            <w:pPr>
              <w:spacing w:after="30" w:line="235"/>
              <w:jc w:val="left"/>
            </w:pPr>
            <w:r>
              <w:rPr>
                <w:b/>
                <w:bCs/>
                <w:i w:val="false"/>
                <w:iCs w:val="false"/>
                <w:color w:val="000000"/>
                <w:sz w:val="15"/>
                <w:szCs w:val="15"/>
              </w:rPr>
              <w:t xml:space="preserve">Analisis Data dan Peluang</w:t>
            </w:r>
          </w:p>
          <w:p>
            <w:pPr>
              <w:spacing w:after="30" w:line="235"/>
              <w:jc w:val="left"/>
            </w:pPr>
            <w:r>
              <w:rPr>
                <w:b w:val="false"/>
                <w:bCs w:val="false"/>
                <w:i w:val="false"/>
                <w:iCs w:val="false"/>
                <w:color w:val="000000"/>
                <w:sz w:val="15"/>
                <w:szCs w:val="15"/>
              </w:rPr>
              <w:t xml:space="preserve">Mengurutkan, membandingkan, dan menyajikan data jenis dan jumlah sampah hasil pemilahan dalam bentuk piktogram/diagram batang.</w:t>
            </w:r>
          </w:p>
        </w:tc>
        <w:tc>
          <w:tcPr>
            <w:tcW w:type="dxa" w:w="3300"/>
            <w:shd w:fill="FBF0DD" w:val="clear"/>
            <w:tcMar>
              <w:top w:type="dxa" w:w="80"/>
              <w:left w:type="dxa" w:w="80"/>
              <w:bottom w:type="dxa" w:w="80"/>
              <w:right w:type="dxa" w:w="80"/>
            </w:tcMar>
            <w:vAlign w:val="center"/>
          </w:tcPr>
          <w:p>
            <w:pPr>
              <w:spacing w:after="30" w:line="235"/>
              <w:jc w:val="left"/>
            </w:pPr>
            <w:r>
              <w:rPr>
                <w:b w:val="false"/>
                <w:bCs w:val="false"/>
                <w:i w:val="false"/>
                <w:iCs w:val="false"/>
                <w:color w:val="000000"/>
                <w:sz w:val="14"/>
                <w:szCs w:val="14"/>
              </w:rPr>
              <w:t xml:space="preserve">Bahasa Indonesia: Menyusun poster ajakan memilah sampah.</w:t>
            </w:r>
          </w:p>
          <w:p>
            <w:pPr>
              <w:spacing w:after="30" w:line="235"/>
              <w:jc w:val="left"/>
            </w:pPr>
            <w:r>
              <w:rPr>
                <w:b w:val="false"/>
                <w:bCs w:val="false"/>
                <w:i w:val="false"/>
                <w:iCs w:val="false"/>
                <w:color w:val="000000"/>
                <w:sz w:val="14"/>
                <w:szCs w:val="14"/>
              </w:rPr>
              <w:t xml:space="preserve">Pendidikan Pancasila: Menumbuhkan tanggung jawab menjaga kebersihan dan kelestarian lingkungan.</w:t>
            </w:r>
          </w:p>
        </w:tc>
        <w:tc>
          <w:tcPr>
            <w:tcW w:type="dxa" w:w="2050"/>
            <w:shd w:fill="FBF0DD" w:val="clear"/>
            <w:tcMar>
              <w:top w:type="dxa" w:w="80"/>
              <w:left w:type="dxa" w:w="80"/>
              <w:bottom w:type="dxa" w:w="80"/>
              <w:right w:type="dxa" w:w="80"/>
            </w:tcMar>
            <w:vAlign w:val="center"/>
          </w:tcPr>
          <w:p>
            <w:pPr>
              <w:spacing w:after="30" w:line="235"/>
              <w:jc w:val="left"/>
            </w:pPr>
            <w:r>
              <w:rPr>
                <w:b w:val="false"/>
                <w:bCs w:val="false"/>
                <w:i w:val="false"/>
                <w:iCs w:val="false"/>
                <w:color w:val="000000"/>
                <w:sz w:val="15"/>
                <w:szCs w:val="15"/>
              </w:rPr>
              <w:t xml:space="preserve">Merancang kotak pemilah sampah organik-anorganik-daur ulang sederhana untuk digunakan di kelas.</w:t>
            </w:r>
          </w:p>
        </w:tc>
        <w:tc>
          <w:tcPr>
            <w:tcW w:type="dxa" w:w="1398"/>
            <w:shd w:fill="FBF0DD" w:val="clear"/>
            <w:tcMar>
              <w:top w:type="dxa" w:w="80"/>
              <w:left w:type="dxa" w:w="80"/>
              <w:bottom w:type="dxa" w:w="80"/>
              <w:right w:type="dxa" w:w="80"/>
            </w:tcMar>
            <w:vAlign w:val="center"/>
          </w:tcPr>
          <w:p>
            <w:pPr>
              <w:spacing w:after="30" w:line="235"/>
              <w:jc w:val="left"/>
            </w:pPr>
            <w:r>
              <w:rPr>
                <w:b w:val="false"/>
                <w:bCs w:val="false"/>
                <w:i w:val="false"/>
                <w:iCs w:val="false"/>
                <w:color w:val="000000"/>
                <w:sz w:val="15"/>
                <w:szCs w:val="15"/>
              </w:rPr>
              <w:t xml:space="preserve">Kotak pemilah sampah dan piktogram data sampah harian</w:t>
            </w:r>
          </w:p>
        </w:tc>
      </w:tr>
      <w:tr>
        <w:tc>
          <w:tcPr>
            <w:tcW w:type="dxa" w:w="400"/>
            <w:shd w:fill="FFFFFF" w:val="clear"/>
            <w:tcMar>
              <w:top w:type="dxa" w:w="80"/>
              <w:left w:type="dxa" w:w="80"/>
              <w:bottom w:type="dxa" w:w="80"/>
              <w:right w:type="dxa" w:w="80"/>
            </w:tcMar>
            <w:vAlign w:val="center"/>
          </w:tcPr>
          <w:p>
            <w:pPr>
              <w:spacing w:after="30" w:line="235"/>
              <w:jc w:val="center"/>
            </w:pPr>
            <w:r>
              <w:rPr>
                <w:b w:val="false"/>
                <w:bCs w:val="false"/>
                <w:i w:val="false"/>
                <w:iCs w:val="false"/>
                <w:color w:val="000000"/>
                <w:sz w:val="15"/>
                <w:szCs w:val="15"/>
              </w:rPr>
              <w:t xml:space="preserve">8</w:t>
            </w:r>
          </w:p>
        </w:tc>
        <w:tc>
          <w:tcPr>
            <w:tcW w:type="dxa" w:w="600"/>
            <w:shd w:fill="FFFFFF" w:val="clear"/>
            <w:tcMar>
              <w:top w:type="dxa" w:w="80"/>
              <w:left w:type="dxa" w:w="80"/>
              <w:bottom w:type="dxa" w:w="80"/>
              <w:right w:type="dxa" w:w="80"/>
            </w:tcMar>
            <w:vAlign w:val="center"/>
          </w:tcPr>
          <w:p>
            <w:pPr>
              <w:spacing w:after="30" w:line="235"/>
              <w:jc w:val="center"/>
            </w:pPr>
            <w:r>
              <w:rPr>
                <w:b w:val="false"/>
                <w:bCs w:val="false"/>
                <w:i w:val="false"/>
                <w:iCs w:val="false"/>
                <w:color w:val="000000"/>
                <w:sz w:val="15"/>
                <w:szCs w:val="15"/>
              </w:rPr>
              <w:t xml:space="preserve">2</w:t>
            </w:r>
          </w:p>
        </w:tc>
        <w:tc>
          <w:tcPr>
            <w:tcW w:type="dxa" w:w="1750"/>
            <w:shd w:fill="FFFFFF" w:val="clear"/>
            <w:tcMar>
              <w:top w:type="dxa" w:w="80"/>
              <w:left w:type="dxa" w:w="80"/>
              <w:bottom w:type="dxa" w:w="80"/>
              <w:right w:type="dxa" w:w="80"/>
            </w:tcMar>
            <w:vAlign w:val="center"/>
          </w:tcPr>
          <w:p>
            <w:pPr>
              <w:spacing w:after="30" w:line="235"/>
              <w:jc w:val="left"/>
            </w:pPr>
            <w:r>
              <w:rPr>
                <w:b/>
                <w:bCs/>
                <w:i w:val="false"/>
                <w:iCs w:val="false"/>
                <w:color w:val="000000"/>
                <w:sz w:val="15"/>
                <w:szCs w:val="15"/>
              </w:rPr>
              <w:t xml:space="preserve">Toko Kelontong Mini: Mengenal Nilai Uang</w:t>
            </w:r>
          </w:p>
        </w:tc>
        <w:tc>
          <w:tcPr>
            <w:tcW w:type="dxa" w:w="2950"/>
            <w:shd w:fill="FFFFFF" w:val="clear"/>
            <w:tcMar>
              <w:top w:type="dxa" w:w="80"/>
              <w:left w:type="dxa" w:w="80"/>
              <w:bottom w:type="dxa" w:w="80"/>
              <w:right w:type="dxa" w:w="80"/>
            </w:tcMar>
            <w:vAlign w:val="center"/>
          </w:tcPr>
          <w:p>
            <w:pPr>
              <w:spacing w:after="30" w:line="235"/>
              <w:jc w:val="left"/>
            </w:pPr>
            <w:r>
              <w:rPr>
                <w:b/>
                <w:bCs/>
                <w:i w:val="false"/>
                <w:iCs w:val="false"/>
                <w:color w:val="000000"/>
                <w:sz w:val="15"/>
                <w:szCs w:val="15"/>
              </w:rPr>
              <w:t xml:space="preserve">Pemahaman IPAS (Nilai Mata Uang dan Pengelolaan Keuangan)</w:t>
            </w:r>
          </w:p>
          <w:p>
            <w:pPr>
              <w:spacing w:after="30" w:line="235"/>
              <w:jc w:val="left"/>
            </w:pPr>
            <w:r>
              <w:rPr>
                <w:b w:val="false"/>
                <w:bCs w:val="false"/>
                <w:i w:val="false"/>
                <w:iCs w:val="false"/>
                <w:color w:val="000000"/>
                <w:sz w:val="15"/>
                <w:szCs w:val="15"/>
              </w:rPr>
              <w:t xml:space="preserve">Menjelaskan nilai mata uang dan fungsinya dalam kegiatan jual-beli sederhana di lingkungan sekitar.</w:t>
            </w:r>
          </w:p>
        </w:tc>
        <w:tc>
          <w:tcPr>
            <w:tcW w:type="dxa" w:w="2950"/>
            <w:shd w:fill="FFFFFF" w:val="clear"/>
            <w:tcMar>
              <w:top w:type="dxa" w:w="80"/>
              <w:left w:type="dxa" w:w="80"/>
              <w:bottom w:type="dxa" w:w="80"/>
              <w:right w:type="dxa" w:w="80"/>
            </w:tcMar>
            <w:vAlign w:val="center"/>
          </w:tcPr>
          <w:p>
            <w:pPr>
              <w:spacing w:after="30" w:line="235"/>
              <w:jc w:val="left"/>
            </w:pPr>
            <w:r>
              <w:rPr>
                <w:b/>
                <w:bCs/>
                <w:i w:val="false"/>
                <w:iCs w:val="false"/>
                <w:color w:val="000000"/>
                <w:sz w:val="15"/>
                <w:szCs w:val="15"/>
              </w:rPr>
              <w:t xml:space="preserve">Bilangan</w:t>
            </w:r>
          </w:p>
          <w:p>
            <w:pPr>
              <w:spacing w:after="30" w:line="235"/>
              <w:jc w:val="left"/>
            </w:pPr>
            <w:r>
              <w:rPr>
                <w:b w:val="false"/>
                <w:bCs w:val="false"/>
                <w:i w:val="false"/>
                <w:iCs w:val="false"/>
                <w:color w:val="000000"/>
                <w:sz w:val="15"/>
                <w:szCs w:val="15"/>
              </w:rPr>
              <w:t xml:space="preserve">Melakukan dan menyelesaikan masalah operasi penjumlahan dan pengurangan bilangan cacah sampai 1.000 dalam simulasi jual-beli dan kembalian.</w:t>
            </w:r>
          </w:p>
        </w:tc>
        <w:tc>
          <w:tcPr>
            <w:tcW w:type="dxa" w:w="3300"/>
            <w:shd w:fill="FFFFFF" w:val="clear"/>
            <w:tcMar>
              <w:top w:type="dxa" w:w="80"/>
              <w:left w:type="dxa" w:w="80"/>
              <w:bottom w:type="dxa" w:w="80"/>
              <w:right w:type="dxa" w:w="80"/>
            </w:tcMar>
            <w:vAlign w:val="center"/>
          </w:tcPr>
          <w:p>
            <w:pPr>
              <w:spacing w:after="30" w:line="235"/>
              <w:jc w:val="left"/>
            </w:pPr>
            <w:r>
              <w:rPr>
                <w:b w:val="false"/>
                <w:bCs w:val="false"/>
                <w:i w:val="false"/>
                <w:iCs w:val="false"/>
                <w:color w:val="000000"/>
                <w:sz w:val="14"/>
                <w:szCs w:val="14"/>
              </w:rPr>
              <w:t xml:space="preserve">Pendidikan Pancasila: Menguatkan nilai kejujuran saat bertransaksi dan memberi kembalian.</w:t>
            </w:r>
          </w:p>
          <w:p>
            <w:pPr>
              <w:spacing w:after="30" w:line="235"/>
              <w:jc w:val="left"/>
            </w:pPr>
            <w:r>
              <w:rPr>
                <w:b w:val="false"/>
                <w:bCs w:val="false"/>
                <w:i w:val="false"/>
                <w:iCs w:val="false"/>
                <w:color w:val="000000"/>
                <w:sz w:val="14"/>
                <w:szCs w:val="14"/>
              </w:rPr>
              <w:t xml:space="preserve">Bahasa Indonesia: Menulis daftar harga barang toko kelontong mini.</w:t>
            </w:r>
          </w:p>
        </w:tc>
        <w:tc>
          <w:tcPr>
            <w:tcW w:type="dxa" w:w="2050"/>
            <w:shd w:fill="FFFFFF" w:val="clear"/>
            <w:tcMar>
              <w:top w:type="dxa" w:w="80"/>
              <w:left w:type="dxa" w:w="80"/>
              <w:bottom w:type="dxa" w:w="80"/>
              <w:right w:type="dxa" w:w="80"/>
            </w:tcMar>
            <w:vAlign w:val="center"/>
          </w:tcPr>
          <w:p>
            <w:pPr>
              <w:spacing w:after="30" w:line="235"/>
              <w:jc w:val="left"/>
            </w:pPr>
            <w:r>
              <w:rPr>
                <w:b w:val="false"/>
                <w:bCs w:val="false"/>
                <w:i w:val="false"/>
                <w:iCs w:val="false"/>
                <w:color w:val="000000"/>
                <w:sz w:val="15"/>
                <w:szCs w:val="15"/>
              </w:rPr>
              <w:t xml:space="preserve">Merancang toko kelontong mini di kelas dengan barang, label harga, dan uang mainan untuk simulasi jual-beli.</w:t>
            </w:r>
          </w:p>
        </w:tc>
        <w:tc>
          <w:tcPr>
            <w:tcW w:type="dxa" w:w="1398"/>
            <w:shd w:fill="FFFFFF" w:val="clear"/>
            <w:tcMar>
              <w:top w:type="dxa" w:w="80"/>
              <w:left w:type="dxa" w:w="80"/>
              <w:bottom w:type="dxa" w:w="80"/>
              <w:right w:type="dxa" w:w="80"/>
            </w:tcMar>
            <w:vAlign w:val="center"/>
          </w:tcPr>
          <w:p>
            <w:pPr>
              <w:spacing w:after="30" w:line="235"/>
              <w:jc w:val="left"/>
            </w:pPr>
            <w:r>
              <w:rPr>
                <w:b w:val="false"/>
                <w:bCs w:val="false"/>
                <w:i w:val="false"/>
                <w:iCs w:val="false"/>
                <w:color w:val="000000"/>
                <w:sz w:val="15"/>
                <w:szCs w:val="15"/>
              </w:rPr>
              <w:t xml:space="preserve">Simulasi toko kelontong mini dan catatan transaksi sederhana</w:t>
            </w:r>
          </w:p>
        </w:tc>
      </w:tr>
      <w:tr>
        <w:tc>
          <w:tcPr>
            <w:tcW w:type="dxa" w:w="400"/>
            <w:shd w:fill="FBF0DD" w:val="clear"/>
            <w:tcMar>
              <w:top w:type="dxa" w:w="80"/>
              <w:left w:type="dxa" w:w="80"/>
              <w:bottom w:type="dxa" w:w="80"/>
              <w:right w:type="dxa" w:w="80"/>
            </w:tcMar>
            <w:vAlign w:val="center"/>
          </w:tcPr>
          <w:p>
            <w:pPr>
              <w:spacing w:after="30" w:line="235"/>
              <w:jc w:val="center"/>
            </w:pPr>
            <w:r>
              <w:rPr>
                <w:b w:val="false"/>
                <w:bCs w:val="false"/>
                <w:i w:val="false"/>
                <w:iCs w:val="false"/>
                <w:color w:val="000000"/>
                <w:sz w:val="15"/>
                <w:szCs w:val="15"/>
              </w:rPr>
              <w:t xml:space="preserve">9</w:t>
            </w:r>
          </w:p>
        </w:tc>
        <w:tc>
          <w:tcPr>
            <w:tcW w:type="dxa" w:w="600"/>
            <w:shd w:fill="FBF0DD" w:val="clear"/>
            <w:tcMar>
              <w:top w:type="dxa" w:w="80"/>
              <w:left w:type="dxa" w:w="80"/>
              <w:bottom w:type="dxa" w:w="80"/>
              <w:right w:type="dxa" w:w="80"/>
            </w:tcMar>
            <w:vAlign w:val="center"/>
          </w:tcPr>
          <w:p>
            <w:pPr>
              <w:spacing w:after="30" w:line="235"/>
              <w:jc w:val="center"/>
            </w:pPr>
            <w:r>
              <w:rPr>
                <w:b w:val="false"/>
                <w:bCs w:val="false"/>
                <w:i w:val="false"/>
                <w:iCs w:val="false"/>
                <w:color w:val="000000"/>
                <w:sz w:val="15"/>
                <w:szCs w:val="15"/>
              </w:rPr>
              <w:t xml:space="preserve">2</w:t>
            </w:r>
          </w:p>
        </w:tc>
        <w:tc>
          <w:tcPr>
            <w:tcW w:type="dxa" w:w="1750"/>
            <w:shd w:fill="FBF0DD" w:val="clear"/>
            <w:tcMar>
              <w:top w:type="dxa" w:w="80"/>
              <w:left w:type="dxa" w:w="80"/>
              <w:bottom w:type="dxa" w:w="80"/>
              <w:right w:type="dxa" w:w="80"/>
            </w:tcMar>
            <w:vAlign w:val="center"/>
          </w:tcPr>
          <w:p>
            <w:pPr>
              <w:spacing w:after="30" w:line="235"/>
              <w:jc w:val="left"/>
            </w:pPr>
            <w:r>
              <w:rPr>
                <w:b/>
                <w:bCs/>
                <w:i w:val="false"/>
                <w:iCs w:val="false"/>
                <w:color w:val="000000"/>
                <w:sz w:val="15"/>
                <w:szCs w:val="15"/>
              </w:rPr>
              <w:t xml:space="preserve">Kebun Kecil Siklus Hidup: Menanam dan Mengamati Tanaman</w:t>
            </w:r>
          </w:p>
        </w:tc>
        <w:tc>
          <w:tcPr>
            <w:tcW w:type="dxa" w:w="2950"/>
            <w:shd w:fill="FBF0DD" w:val="clear"/>
            <w:tcMar>
              <w:top w:type="dxa" w:w="80"/>
              <w:left w:type="dxa" w:w="80"/>
              <w:bottom w:type="dxa" w:w="80"/>
              <w:right w:type="dxa" w:w="80"/>
            </w:tcMar>
            <w:vAlign w:val="center"/>
          </w:tcPr>
          <w:p>
            <w:pPr>
              <w:spacing w:after="30" w:line="235"/>
              <w:jc w:val="left"/>
            </w:pPr>
            <w:r>
              <w:rPr>
                <w:b/>
                <w:bCs/>
                <w:i w:val="false"/>
                <w:iCs w:val="false"/>
                <w:color w:val="000000"/>
                <w:sz w:val="15"/>
                <w:szCs w:val="15"/>
              </w:rPr>
              <w:t xml:space="preserve">Pemahaman IPAS (Siklus Hidup dan Pelestarian Makhluk Hidup)</w:t>
            </w:r>
          </w:p>
          <w:p>
            <w:pPr>
              <w:spacing w:after="30" w:line="235"/>
              <w:jc w:val="left"/>
            </w:pPr>
            <w:r>
              <w:rPr>
                <w:b w:val="false"/>
                <w:bCs w:val="false"/>
                <w:i w:val="false"/>
                <w:iCs w:val="false"/>
                <w:color w:val="000000"/>
                <w:sz w:val="15"/>
                <w:szCs w:val="15"/>
              </w:rPr>
              <w:t xml:space="preserve">Menganalisis siklus hidup tanaman dan upaya pelestariannya melalui kegiatan menanam dan mengamati pertumbuhan tanaman.</w:t>
            </w:r>
          </w:p>
        </w:tc>
        <w:tc>
          <w:tcPr>
            <w:tcW w:type="dxa" w:w="2950"/>
            <w:shd w:fill="FBF0DD" w:val="clear"/>
            <w:tcMar>
              <w:top w:type="dxa" w:w="80"/>
              <w:left w:type="dxa" w:w="80"/>
              <w:bottom w:type="dxa" w:w="80"/>
              <w:right w:type="dxa" w:w="80"/>
            </w:tcMar>
            <w:vAlign w:val="center"/>
          </w:tcPr>
          <w:p>
            <w:pPr>
              <w:spacing w:after="30" w:line="235"/>
              <w:jc w:val="left"/>
            </w:pPr>
            <w:r>
              <w:rPr>
                <w:b/>
                <w:bCs/>
                <w:i w:val="false"/>
                <w:iCs w:val="false"/>
                <w:color w:val="000000"/>
                <w:sz w:val="15"/>
                <w:szCs w:val="15"/>
              </w:rPr>
              <w:t xml:space="preserve">Pengukuran</w:t>
            </w:r>
          </w:p>
          <w:p>
            <w:pPr>
              <w:spacing w:after="30" w:line="235"/>
              <w:jc w:val="left"/>
            </w:pPr>
            <w:r>
              <w:rPr>
                <w:b w:val="false"/>
                <w:bCs w:val="false"/>
                <w:i w:val="false"/>
                <w:iCs w:val="false"/>
                <w:color w:val="000000"/>
                <w:sz w:val="15"/>
                <w:szCs w:val="15"/>
              </w:rPr>
              <w:t xml:space="preserve">Mengukur tinggi tanaman secara berkala menggunakan satuan baku panjang (cm) dan mencatat perubahannya.</w:t>
            </w:r>
          </w:p>
        </w:tc>
        <w:tc>
          <w:tcPr>
            <w:tcW w:type="dxa" w:w="3300"/>
            <w:shd w:fill="FBF0DD" w:val="clear"/>
            <w:tcMar>
              <w:top w:type="dxa" w:w="80"/>
              <w:left w:type="dxa" w:w="80"/>
              <w:bottom w:type="dxa" w:w="80"/>
              <w:right w:type="dxa" w:w="80"/>
            </w:tcMar>
            <w:vAlign w:val="center"/>
          </w:tcPr>
          <w:p>
            <w:pPr>
              <w:spacing w:after="30" w:line="235"/>
              <w:jc w:val="left"/>
            </w:pPr>
            <w:r>
              <w:rPr>
                <w:b w:val="false"/>
                <w:bCs w:val="false"/>
                <w:i w:val="false"/>
                <w:iCs w:val="false"/>
                <w:color w:val="000000"/>
                <w:sz w:val="14"/>
                <w:szCs w:val="14"/>
              </w:rPr>
              <w:t xml:space="preserve">Bahasa Indonesia: Menyusun jurnal pengamatan pertumbuhan tanaman.</w:t>
            </w:r>
          </w:p>
          <w:p>
            <w:pPr>
              <w:spacing w:after="30" w:line="235"/>
              <w:jc w:val="left"/>
            </w:pPr>
            <w:r>
              <w:rPr>
                <w:b w:val="false"/>
                <w:bCs w:val="false"/>
                <w:i w:val="false"/>
                <w:iCs w:val="false"/>
                <w:color w:val="000000"/>
                <w:sz w:val="14"/>
                <w:szCs w:val="14"/>
              </w:rPr>
              <w:t xml:space="preserve">Seni Rupa: Menghias pot tanaman dari bahan bekas.</w:t>
            </w:r>
          </w:p>
        </w:tc>
        <w:tc>
          <w:tcPr>
            <w:tcW w:type="dxa" w:w="2050"/>
            <w:shd w:fill="FBF0DD" w:val="clear"/>
            <w:tcMar>
              <w:top w:type="dxa" w:w="80"/>
              <w:left w:type="dxa" w:w="80"/>
              <w:bottom w:type="dxa" w:w="80"/>
              <w:right w:type="dxa" w:w="80"/>
            </w:tcMar>
            <w:vAlign w:val="center"/>
          </w:tcPr>
          <w:p>
            <w:pPr>
              <w:spacing w:after="30" w:line="235"/>
              <w:jc w:val="left"/>
            </w:pPr>
            <w:r>
              <w:rPr>
                <w:b w:val="false"/>
                <w:bCs w:val="false"/>
                <w:i w:val="false"/>
                <w:iCs w:val="false"/>
                <w:color w:val="000000"/>
                <w:sz w:val="15"/>
                <w:szCs w:val="15"/>
              </w:rPr>
              <w:t xml:space="preserve">Menanam biji/bibit dalam pot bekas dan mengamati serta mengukur pertumbuhannya secara berkala selama beberapa pertemuan.</w:t>
            </w:r>
          </w:p>
        </w:tc>
        <w:tc>
          <w:tcPr>
            <w:tcW w:type="dxa" w:w="1398"/>
            <w:shd w:fill="FBF0DD" w:val="clear"/>
            <w:tcMar>
              <w:top w:type="dxa" w:w="80"/>
              <w:left w:type="dxa" w:w="80"/>
              <w:bottom w:type="dxa" w:w="80"/>
              <w:right w:type="dxa" w:w="80"/>
            </w:tcMar>
            <w:vAlign w:val="center"/>
          </w:tcPr>
          <w:p>
            <w:pPr>
              <w:spacing w:after="30" w:line="235"/>
              <w:jc w:val="left"/>
            </w:pPr>
            <w:r>
              <w:rPr>
                <w:b w:val="false"/>
                <w:bCs w:val="false"/>
                <w:i w:val="false"/>
                <w:iCs w:val="false"/>
                <w:color w:val="000000"/>
                <w:sz w:val="15"/>
                <w:szCs w:val="15"/>
              </w:rPr>
              <w:t xml:space="preserve">Tanaman hasil budidaya dan jurnal pengamatan pertumbuhan</w:t>
            </w:r>
          </w:p>
        </w:tc>
      </w:tr>
      <w:tr>
        <w:tc>
          <w:tcPr>
            <w:tcW w:type="dxa" w:w="400"/>
            <w:shd w:fill="FFFFFF" w:val="clear"/>
            <w:tcMar>
              <w:top w:type="dxa" w:w="80"/>
              <w:left w:type="dxa" w:w="80"/>
              <w:bottom w:type="dxa" w:w="80"/>
              <w:right w:type="dxa" w:w="80"/>
            </w:tcMar>
            <w:vAlign w:val="center"/>
          </w:tcPr>
          <w:p>
            <w:pPr>
              <w:spacing w:after="30" w:line="235"/>
              <w:jc w:val="center"/>
            </w:pPr>
            <w:r>
              <w:rPr>
                <w:b w:val="false"/>
                <w:bCs w:val="false"/>
                <w:i w:val="false"/>
                <w:iCs w:val="false"/>
                <w:color w:val="000000"/>
                <w:sz w:val="15"/>
                <w:szCs w:val="15"/>
              </w:rPr>
              <w:t xml:space="preserve">10</w:t>
            </w:r>
          </w:p>
        </w:tc>
        <w:tc>
          <w:tcPr>
            <w:tcW w:type="dxa" w:w="600"/>
            <w:shd w:fill="FFFFFF" w:val="clear"/>
            <w:tcMar>
              <w:top w:type="dxa" w:w="80"/>
              <w:left w:type="dxa" w:w="80"/>
              <w:bottom w:type="dxa" w:w="80"/>
              <w:right w:type="dxa" w:w="80"/>
            </w:tcMar>
            <w:vAlign w:val="center"/>
          </w:tcPr>
          <w:p>
            <w:pPr>
              <w:spacing w:after="30" w:line="235"/>
              <w:jc w:val="center"/>
            </w:pPr>
            <w:r>
              <w:rPr>
                <w:b w:val="false"/>
                <w:bCs w:val="false"/>
                <w:i w:val="false"/>
                <w:iCs w:val="false"/>
                <w:color w:val="000000"/>
                <w:sz w:val="15"/>
                <w:szCs w:val="15"/>
              </w:rPr>
              <w:t xml:space="preserve">2</w:t>
            </w:r>
          </w:p>
        </w:tc>
        <w:tc>
          <w:tcPr>
            <w:tcW w:type="dxa" w:w="1750"/>
            <w:shd w:fill="FFFFFF" w:val="clear"/>
            <w:tcMar>
              <w:top w:type="dxa" w:w="80"/>
              <w:left w:type="dxa" w:w="80"/>
              <w:bottom w:type="dxa" w:w="80"/>
              <w:right w:type="dxa" w:w="80"/>
            </w:tcMar>
            <w:vAlign w:val="center"/>
          </w:tcPr>
          <w:p>
            <w:pPr>
              <w:spacing w:after="30" w:line="235"/>
              <w:jc w:val="left"/>
            </w:pPr>
            <w:r>
              <w:rPr>
                <w:b/>
                <w:bCs/>
                <w:i w:val="false"/>
                <w:iCs w:val="false"/>
                <w:color w:val="000000"/>
                <w:sz w:val="15"/>
                <w:szCs w:val="15"/>
              </w:rPr>
              <w:t xml:space="preserve">Drama Mini Peran Warga: Interaksi Sosial di Sekitarku</w:t>
            </w:r>
          </w:p>
        </w:tc>
        <w:tc>
          <w:tcPr>
            <w:tcW w:type="dxa" w:w="2950"/>
            <w:shd w:fill="FFFFFF" w:val="clear"/>
            <w:tcMar>
              <w:top w:type="dxa" w:w="80"/>
              <w:left w:type="dxa" w:w="80"/>
              <w:bottom w:type="dxa" w:w="80"/>
              <w:right w:type="dxa" w:w="80"/>
            </w:tcMar>
            <w:vAlign w:val="center"/>
          </w:tcPr>
          <w:p>
            <w:pPr>
              <w:spacing w:after="30" w:line="235"/>
              <w:jc w:val="left"/>
            </w:pPr>
            <w:r>
              <w:rPr>
                <w:b/>
                <w:bCs/>
                <w:i w:val="false"/>
                <w:iCs w:val="false"/>
                <w:color w:val="000000"/>
                <w:sz w:val="15"/>
                <w:szCs w:val="15"/>
              </w:rPr>
              <w:t xml:space="preserve">Pemahaman IPAS (Peran, Tugas, dan Interaksi Sosial)</w:t>
            </w:r>
          </w:p>
          <w:p>
            <w:pPr>
              <w:spacing w:after="30" w:line="235"/>
              <w:jc w:val="left"/>
            </w:pPr>
            <w:r>
              <w:rPr>
                <w:b w:val="false"/>
                <w:bCs w:val="false"/>
                <w:i w:val="false"/>
                <w:iCs w:val="false"/>
                <w:color w:val="000000"/>
                <w:sz w:val="15"/>
                <w:szCs w:val="15"/>
              </w:rPr>
              <w:t xml:space="preserve">Menjelaskan peran, tugas, dan tanggung jawab warga (misalnya ketua RT, petugas kebersihan, penjaga sekolah) serta interaksi sosial di lingkungan tempat tinggal dan sekolah.</w:t>
            </w:r>
          </w:p>
        </w:tc>
        <w:tc>
          <w:tcPr>
            <w:tcW w:type="dxa" w:w="2950"/>
            <w:shd w:fill="FFFFFF" w:val="clear"/>
            <w:tcMar>
              <w:top w:type="dxa" w:w="80"/>
              <w:left w:type="dxa" w:w="80"/>
              <w:bottom w:type="dxa" w:w="80"/>
              <w:right w:type="dxa" w:w="80"/>
            </w:tcMar>
            <w:vAlign w:val="center"/>
          </w:tcPr>
          <w:p>
            <w:pPr>
              <w:spacing w:after="30" w:line="235"/>
              <w:jc w:val="left"/>
            </w:pPr>
            <w:r>
              <w:rPr>
                <w:b/>
                <w:bCs/>
                <w:i w:val="false"/>
                <w:iCs w:val="false"/>
                <w:color w:val="000000"/>
                <w:sz w:val="15"/>
                <w:szCs w:val="15"/>
              </w:rPr>
              <w:t xml:space="preserve">Geometri</w:t>
            </w:r>
          </w:p>
          <w:p>
            <w:pPr>
              <w:spacing w:after="30" w:line="235"/>
              <w:jc w:val="left"/>
            </w:pPr>
            <w:r>
              <w:rPr>
                <w:b w:val="false"/>
                <w:bCs w:val="false"/>
                <w:i w:val="false"/>
                <w:iCs w:val="false"/>
                <w:color w:val="000000"/>
                <w:sz w:val="15"/>
                <w:szCs w:val="15"/>
              </w:rPr>
              <w:t xml:space="preserve">Menyusun (komposisi) bangun datar dan bangun ruang sederhana untuk membuat panggung mini drama peran warga.</w:t>
            </w:r>
          </w:p>
        </w:tc>
        <w:tc>
          <w:tcPr>
            <w:tcW w:type="dxa" w:w="3300"/>
            <w:shd w:fill="FFFFFF" w:val="clear"/>
            <w:tcMar>
              <w:top w:type="dxa" w:w="80"/>
              <w:left w:type="dxa" w:w="80"/>
              <w:bottom w:type="dxa" w:w="80"/>
              <w:right w:type="dxa" w:w="80"/>
            </w:tcMar>
            <w:vAlign w:val="center"/>
          </w:tcPr>
          <w:p>
            <w:pPr>
              <w:spacing w:after="30" w:line="235"/>
              <w:jc w:val="left"/>
            </w:pPr>
            <w:r>
              <w:rPr>
                <w:b w:val="false"/>
                <w:bCs w:val="false"/>
                <w:i w:val="false"/>
                <w:iCs w:val="false"/>
                <w:color w:val="000000"/>
                <w:sz w:val="14"/>
                <w:szCs w:val="14"/>
              </w:rPr>
              <w:t xml:space="preserve">Bahasa Indonesia: Menyusun naskah drama pendek bertema peran warga.</w:t>
            </w:r>
          </w:p>
          <w:p>
            <w:pPr>
              <w:spacing w:after="30" w:line="235"/>
              <w:jc w:val="left"/>
            </w:pPr>
            <w:r>
              <w:rPr>
                <w:b w:val="false"/>
                <w:bCs w:val="false"/>
                <w:i w:val="false"/>
                <w:iCs w:val="false"/>
                <w:color w:val="000000"/>
                <w:sz w:val="14"/>
                <w:szCs w:val="14"/>
              </w:rPr>
              <w:t xml:space="preserve">PJOK: Melatih gerak dan ekspresi tubuh saat memerankan tokoh.</w:t>
            </w:r>
          </w:p>
          <w:p>
            <w:pPr>
              <w:spacing w:after="30" w:line="235"/>
              <w:jc w:val="left"/>
            </w:pPr>
            <w:r>
              <w:rPr>
                <w:b w:val="false"/>
                <w:bCs w:val="false"/>
                <w:i w:val="false"/>
                <w:iCs w:val="false"/>
                <w:color w:val="000000"/>
                <w:sz w:val="14"/>
                <w:szCs w:val="14"/>
              </w:rPr>
              <w:t xml:space="preserve">Seni Rupa: Membuat properti dan latar panggung mini.</w:t>
            </w:r>
          </w:p>
        </w:tc>
        <w:tc>
          <w:tcPr>
            <w:tcW w:type="dxa" w:w="2050"/>
            <w:shd w:fill="FFFFFF" w:val="clear"/>
            <w:tcMar>
              <w:top w:type="dxa" w:w="80"/>
              <w:left w:type="dxa" w:w="80"/>
              <w:bottom w:type="dxa" w:w="80"/>
              <w:right w:type="dxa" w:w="80"/>
            </w:tcMar>
            <w:vAlign w:val="center"/>
          </w:tcPr>
          <w:p>
            <w:pPr>
              <w:spacing w:after="30" w:line="235"/>
              <w:jc w:val="left"/>
            </w:pPr>
            <w:r>
              <w:rPr>
                <w:b w:val="false"/>
                <w:bCs w:val="false"/>
                <w:i w:val="false"/>
                <w:iCs w:val="false"/>
                <w:color w:val="000000"/>
                <w:sz w:val="15"/>
                <w:szCs w:val="15"/>
              </w:rPr>
              <w:t xml:space="preserve">Merancang panggung mini dari kardus serta properti sederhana untuk mementaskan drama peran warga.</w:t>
            </w:r>
          </w:p>
        </w:tc>
        <w:tc>
          <w:tcPr>
            <w:tcW w:type="dxa" w:w="1398"/>
            <w:shd w:fill="FFFFFF" w:val="clear"/>
            <w:tcMar>
              <w:top w:type="dxa" w:w="80"/>
              <w:left w:type="dxa" w:w="80"/>
              <w:bottom w:type="dxa" w:w="80"/>
              <w:right w:type="dxa" w:w="80"/>
            </w:tcMar>
            <w:vAlign w:val="center"/>
          </w:tcPr>
          <w:p>
            <w:pPr>
              <w:spacing w:after="30" w:line="235"/>
              <w:jc w:val="left"/>
            </w:pPr>
            <w:r>
              <w:rPr>
                <w:b w:val="false"/>
                <w:bCs w:val="false"/>
                <w:i w:val="false"/>
                <w:iCs w:val="false"/>
                <w:color w:val="000000"/>
                <w:sz w:val="15"/>
                <w:szCs w:val="15"/>
              </w:rPr>
              <w:t xml:space="preserve">Panggung mini dan pementasan drama peran warga</w:t>
            </w:r>
          </w:p>
        </w:tc>
      </w:tr>
    </w:tbl>
    <w:p>
      <w:pPr>
        <w:spacing w:after="240"/>
      </w:pPr>
    </w:p>
    <w:p>
      <w:pPr>
        <w:pStyle w:val="Heading1"/>
        <w:pBdr>
          <w:bottom w:val="single" w:color="1F4E79" w:sz="6" w:space="4"/>
        </w:pBdr>
        <w:spacing w:after="130" w:before="260"/>
      </w:pPr>
      <w:r>
        <w:rPr>
          <w:b/>
          <w:bCs/>
          <w:color w:val="1F4E79"/>
          <w:sz w:val="27"/>
          <w:szCs w:val="27"/>
        </w:rPr>
        <w:t xml:space="preserve">3. Tabel Alat dan Bahan</w:t>
      </w:r>
    </w:p>
    <w:p>
      <w:pPr>
        <w:spacing w:after="110" w:line="270"/>
        <w:jc w:val="both"/>
      </w:pPr>
      <w:r>
        <w:rPr>
          <w:b w:val="false"/>
          <w:bCs w:val="false"/>
          <w:i w:val="false"/>
          <w:iCs w:val="false"/>
          <w:sz w:val="19"/>
          <w:szCs w:val="19"/>
        </w:rPr>
        <w:t xml:space="preserve">Tabel berikut merinci alat (dapat dipakai ulang) dan bahan habis pakai yang dibutuhkan pada setiap proyek. Sebagian besar bahan bersifat murah dan dapat memanfaatkan barang bekas/daur ulang dari rumah maupun lingkungan sekolah.</w:t>
      </w:r>
    </w:p>
    <w:tbl>
      <w:tblPr>
        <w:tblW w:type="dxa" w:w="15398"/>
        <w:tblBorders>
          <w:top w:val="single" w:color="auto" w:sz="4"/>
          <w:left w:val="single" w:color="auto" w:sz="4"/>
          <w:bottom w:val="single" w:color="auto" w:sz="4"/>
          <w:right w:val="single" w:color="auto" w:sz="4"/>
          <w:insideH w:val="single" w:color="auto" w:sz="4"/>
          <w:insideV w:val="single" w:color="auto" w:sz="4"/>
        </w:tblBorders>
      </w:tblPr>
      <w:tblGrid>
        <w:gridCol w:w="450"/>
        <w:gridCol w:w="2000"/>
        <w:gridCol w:w="6000"/>
        <w:gridCol w:w="6948"/>
      </w:tblGrid>
      <w:tr>
        <w:trPr>
          <w:tblHeader/>
        </w:trPr>
        <w:tc>
          <w:tcPr>
            <w:tcW w:type="dxa" w:w="450"/>
            <w:shd w:fill="B7791F" w:val="clear"/>
            <w:tcMar>
              <w:top w:type="dxa" w:w="60"/>
              <w:left w:type="dxa" w:w="70"/>
              <w:bottom w:type="dxa" w:w="60"/>
              <w:right w:type="dxa" w:w="70"/>
            </w:tcMar>
            <w:vAlign w:val="center"/>
          </w:tcPr>
          <w:p>
            <w:pPr>
              <w:spacing w:after="30" w:line="235"/>
              <w:jc w:val="center"/>
            </w:pPr>
            <w:r>
              <w:rPr>
                <w:b/>
                <w:bCs/>
                <w:i w:val="false"/>
                <w:iCs w:val="false"/>
                <w:color w:val="FFFFFF"/>
                <w:sz w:val="16"/>
                <w:szCs w:val="16"/>
              </w:rPr>
              <w:t xml:space="preserve">No</w:t>
            </w:r>
          </w:p>
        </w:tc>
        <w:tc>
          <w:tcPr>
            <w:tcW w:type="dxa" w:w="2000"/>
            <w:shd w:fill="B7791F" w:val="clear"/>
            <w:tcMar>
              <w:top w:type="dxa" w:w="60"/>
              <w:left w:type="dxa" w:w="70"/>
              <w:bottom w:type="dxa" w:w="60"/>
              <w:right w:type="dxa" w:w="70"/>
            </w:tcMar>
            <w:vAlign w:val="center"/>
          </w:tcPr>
          <w:p>
            <w:pPr>
              <w:spacing w:after="30" w:line="235"/>
              <w:jc w:val="center"/>
            </w:pPr>
            <w:r>
              <w:rPr>
                <w:b/>
                <w:bCs/>
                <w:i w:val="false"/>
                <w:iCs w:val="false"/>
                <w:color w:val="FFFFFF"/>
                <w:sz w:val="16"/>
                <w:szCs w:val="16"/>
              </w:rPr>
              <w:t xml:space="preserve">Judul Proyek</w:t>
            </w:r>
          </w:p>
        </w:tc>
        <w:tc>
          <w:tcPr>
            <w:tcW w:type="dxa" w:w="6000"/>
            <w:shd w:fill="B7791F" w:val="clear"/>
            <w:tcMar>
              <w:top w:type="dxa" w:w="60"/>
              <w:left w:type="dxa" w:w="70"/>
              <w:bottom w:type="dxa" w:w="60"/>
              <w:right w:type="dxa" w:w="70"/>
            </w:tcMar>
            <w:vAlign w:val="center"/>
          </w:tcPr>
          <w:p>
            <w:pPr>
              <w:spacing w:after="30" w:line="235"/>
              <w:jc w:val="center"/>
            </w:pPr>
            <w:r>
              <w:rPr>
                <w:b/>
                <w:bCs/>
                <w:i w:val="false"/>
                <w:iCs w:val="false"/>
                <w:color w:val="FFFFFF"/>
                <w:sz w:val="16"/>
                <w:szCs w:val="16"/>
              </w:rPr>
              <w:t xml:space="preserve">Alat (Dapat Dipakai Ulang)</w:t>
            </w:r>
          </w:p>
        </w:tc>
        <w:tc>
          <w:tcPr>
            <w:tcW w:type="dxa" w:w="6948"/>
            <w:shd w:fill="B7791F" w:val="clear"/>
            <w:tcMar>
              <w:top w:type="dxa" w:w="60"/>
              <w:left w:type="dxa" w:w="70"/>
              <w:bottom w:type="dxa" w:w="60"/>
              <w:right w:type="dxa" w:w="70"/>
            </w:tcMar>
            <w:vAlign w:val="center"/>
          </w:tcPr>
          <w:p>
            <w:pPr>
              <w:spacing w:after="30" w:line="235"/>
              <w:jc w:val="center"/>
            </w:pPr>
            <w:r>
              <w:rPr>
                <w:b/>
                <w:bCs/>
                <w:i w:val="false"/>
                <w:iCs w:val="false"/>
                <w:color w:val="FFFFFF"/>
                <w:sz w:val="16"/>
                <w:szCs w:val="16"/>
              </w:rPr>
              <w:t xml:space="preserve">Bahan Habis Pakai</w:t>
            </w:r>
          </w:p>
        </w:tc>
      </w:tr>
      <w:tr>
        <w:tc>
          <w:tcPr>
            <w:tcW w:type="dxa" w:w="450"/>
            <w:shd w:fill="FBF0DD" w:val="clear"/>
            <w:tcMar>
              <w:top w:type="dxa" w:w="80"/>
              <w:left w:type="dxa" w:w="80"/>
              <w:bottom w:type="dxa" w:w="80"/>
              <w:right w:type="dxa" w:w="80"/>
            </w:tcMar>
            <w:vAlign w:val="center"/>
          </w:tcPr>
          <w:p>
            <w:pPr>
              <w:spacing w:after="30" w:line="235"/>
              <w:jc w:val="center"/>
            </w:pPr>
            <w:r>
              <w:rPr>
                <w:b w:val="false"/>
                <w:bCs w:val="false"/>
                <w:i w:val="false"/>
                <w:iCs w:val="false"/>
                <w:color w:val="000000"/>
                <w:sz w:val="15"/>
                <w:szCs w:val="15"/>
              </w:rPr>
              <w:t xml:space="preserve">1</w:t>
            </w:r>
          </w:p>
        </w:tc>
        <w:tc>
          <w:tcPr>
            <w:tcW w:type="dxa" w:w="2000"/>
            <w:shd w:fill="FBF0DD" w:val="clear"/>
            <w:tcMar>
              <w:top w:type="dxa" w:w="80"/>
              <w:left w:type="dxa" w:w="80"/>
              <w:bottom w:type="dxa" w:w="80"/>
              <w:right w:type="dxa" w:w="80"/>
            </w:tcMar>
            <w:vAlign w:val="center"/>
          </w:tcPr>
          <w:p>
            <w:pPr>
              <w:spacing w:after="30" w:line="235"/>
              <w:jc w:val="left"/>
            </w:pPr>
            <w:r>
              <w:rPr>
                <w:b/>
                <w:bCs/>
                <w:i w:val="false"/>
                <w:iCs w:val="false"/>
                <w:color w:val="000000"/>
                <w:sz w:val="15"/>
                <w:szCs w:val="15"/>
              </w:rPr>
              <w:t xml:space="preserve">Tebak Benda Pancaindraku</w:t>
            </w:r>
          </w:p>
        </w:tc>
        <w:tc>
          <w:tcPr>
            <w:tcW w:type="dxa" w:w="6000"/>
            <w:shd w:fill="FBF0DD" w:val="clear"/>
            <w:tcMar>
              <w:top w:type="dxa" w:w="80"/>
              <w:left w:type="dxa" w:w="80"/>
              <w:bottom w:type="dxa" w:w="80"/>
              <w:right w:type="dxa" w:w="80"/>
            </w:tcMar>
            <w:vAlign w:val="center"/>
          </w:tcPr>
          <w:p>
            <w:pPr>
              <w:spacing w:after="30" w:line="235"/>
              <w:jc w:val="left"/>
            </w:pPr>
            <w:r>
              <w:rPr>
                <w:b w:val="false"/>
                <w:bCs w:val="false"/>
                <w:i w:val="false"/>
                <w:iCs w:val="false"/>
                <w:color w:val="000000"/>
                <w:sz w:val="15"/>
                <w:szCs w:val="15"/>
              </w:rPr>
              <w:t xml:space="preserve">• Kain penutup mata</w:t>
            </w:r>
          </w:p>
          <w:p>
            <w:pPr>
              <w:spacing w:after="30" w:line="235"/>
              <w:jc w:val="left"/>
            </w:pPr>
            <w:r>
              <w:rPr>
                <w:b w:val="false"/>
                <w:bCs w:val="false"/>
                <w:i w:val="false"/>
                <w:iCs w:val="false"/>
                <w:color w:val="000000"/>
                <w:sz w:val="15"/>
                <w:szCs w:val="15"/>
              </w:rPr>
              <w:t xml:space="preserve">• Kardus kecil</w:t>
            </w:r>
          </w:p>
        </w:tc>
        <w:tc>
          <w:tcPr>
            <w:tcW w:type="dxa" w:w="6948"/>
            <w:shd w:fill="FBF0DD" w:val="clear"/>
            <w:tcMar>
              <w:top w:type="dxa" w:w="80"/>
              <w:left w:type="dxa" w:w="80"/>
              <w:bottom w:type="dxa" w:w="80"/>
              <w:right w:type="dxa" w:w="80"/>
            </w:tcMar>
            <w:vAlign w:val="center"/>
          </w:tcPr>
          <w:p>
            <w:pPr>
              <w:spacing w:after="30" w:line="235"/>
              <w:jc w:val="left"/>
            </w:pPr>
            <w:r>
              <w:rPr>
                <w:b w:val="false"/>
                <w:bCs w:val="false"/>
                <w:i w:val="false"/>
                <w:iCs w:val="false"/>
                <w:color w:val="000000"/>
                <w:sz w:val="15"/>
                <w:szCs w:val="15"/>
              </w:rPr>
              <w:t xml:space="preserve">• Aneka benda kecil (kelereng, kapas, sikat, jeruk)</w:t>
            </w:r>
          </w:p>
          <w:p>
            <w:pPr>
              <w:spacing w:after="30" w:line="235"/>
              <w:jc w:val="left"/>
            </w:pPr>
            <w:r>
              <w:rPr>
                <w:b w:val="false"/>
                <w:bCs w:val="false"/>
                <w:i w:val="false"/>
                <w:iCs w:val="false"/>
                <w:color w:val="000000"/>
                <w:sz w:val="15"/>
                <w:szCs w:val="15"/>
              </w:rPr>
              <w:t xml:space="preserve">• Kertas piktogram berpetak</w:t>
            </w:r>
          </w:p>
          <w:p>
            <w:pPr>
              <w:spacing w:after="30" w:line="235"/>
              <w:jc w:val="left"/>
            </w:pPr>
            <w:r>
              <w:rPr>
                <w:b w:val="false"/>
                <w:bCs w:val="false"/>
                <w:i w:val="false"/>
                <w:iCs w:val="false"/>
                <w:color w:val="000000"/>
                <w:sz w:val="15"/>
                <w:szCs w:val="15"/>
              </w:rPr>
              <w:t xml:space="preserve">• Stiker/gambar simbol</w:t>
            </w:r>
          </w:p>
        </w:tc>
      </w:tr>
      <w:tr>
        <w:tc>
          <w:tcPr>
            <w:tcW w:type="dxa" w:w="450"/>
            <w:shd w:fill="FFFFFF" w:val="clear"/>
            <w:tcMar>
              <w:top w:type="dxa" w:w="80"/>
              <w:left w:type="dxa" w:w="80"/>
              <w:bottom w:type="dxa" w:w="80"/>
              <w:right w:type="dxa" w:w="80"/>
            </w:tcMar>
            <w:vAlign w:val="center"/>
          </w:tcPr>
          <w:p>
            <w:pPr>
              <w:spacing w:after="30" w:line="235"/>
              <w:jc w:val="center"/>
            </w:pPr>
            <w:r>
              <w:rPr>
                <w:b w:val="false"/>
                <w:bCs w:val="false"/>
                <w:i w:val="false"/>
                <w:iCs w:val="false"/>
                <w:color w:val="000000"/>
                <w:sz w:val="15"/>
                <w:szCs w:val="15"/>
              </w:rPr>
              <w:t xml:space="preserve">2</w:t>
            </w:r>
          </w:p>
        </w:tc>
        <w:tc>
          <w:tcPr>
            <w:tcW w:type="dxa" w:w="2000"/>
            <w:shd w:fill="FFFFFF" w:val="clear"/>
            <w:tcMar>
              <w:top w:type="dxa" w:w="80"/>
              <w:left w:type="dxa" w:w="80"/>
              <w:bottom w:type="dxa" w:w="80"/>
              <w:right w:type="dxa" w:w="80"/>
            </w:tcMar>
            <w:vAlign w:val="center"/>
          </w:tcPr>
          <w:p>
            <w:pPr>
              <w:spacing w:after="30" w:line="235"/>
              <w:jc w:val="left"/>
            </w:pPr>
            <w:r>
              <w:rPr>
                <w:b/>
                <w:bCs/>
                <w:i w:val="false"/>
                <w:iCs w:val="false"/>
                <w:color w:val="000000"/>
                <w:sz w:val="15"/>
                <w:szCs w:val="15"/>
              </w:rPr>
              <w:t xml:space="preserve">Es Krim Kantong Ajaib: Mengamati Perubahan Wujud</w:t>
            </w:r>
          </w:p>
        </w:tc>
        <w:tc>
          <w:tcPr>
            <w:tcW w:type="dxa" w:w="6000"/>
            <w:shd w:fill="FFFFFF" w:val="clear"/>
            <w:tcMar>
              <w:top w:type="dxa" w:w="80"/>
              <w:left w:type="dxa" w:w="80"/>
              <w:bottom w:type="dxa" w:w="80"/>
              <w:right w:type="dxa" w:w="80"/>
            </w:tcMar>
            <w:vAlign w:val="center"/>
          </w:tcPr>
          <w:p>
            <w:pPr>
              <w:spacing w:after="30" w:line="235"/>
              <w:jc w:val="left"/>
            </w:pPr>
            <w:r>
              <w:rPr>
                <w:b w:val="false"/>
                <w:bCs w:val="false"/>
                <w:i w:val="false"/>
                <w:iCs w:val="false"/>
                <w:color w:val="000000"/>
                <w:sz w:val="15"/>
                <w:szCs w:val="15"/>
              </w:rPr>
              <w:t xml:space="preserve">• Sendok plastik</w:t>
            </w:r>
          </w:p>
          <w:p>
            <w:pPr>
              <w:spacing w:after="30" w:line="235"/>
              <w:jc w:val="left"/>
            </w:pPr>
            <w:r>
              <w:rPr>
                <w:b w:val="false"/>
                <w:bCs w:val="false"/>
                <w:i w:val="false"/>
                <w:iCs w:val="false"/>
                <w:color w:val="000000"/>
                <w:sz w:val="15"/>
                <w:szCs w:val="15"/>
              </w:rPr>
              <w:t xml:space="preserve">• Jam/stopwatch</w:t>
            </w:r>
          </w:p>
          <w:p>
            <w:pPr>
              <w:spacing w:after="30" w:line="235"/>
              <w:jc w:val="left"/>
            </w:pPr>
            <w:r>
              <w:rPr>
                <w:b w:val="false"/>
                <w:bCs w:val="false"/>
                <w:i w:val="false"/>
                <w:iCs w:val="false"/>
                <w:color w:val="000000"/>
                <w:sz w:val="15"/>
                <w:szCs w:val="15"/>
              </w:rPr>
              <w:t xml:space="preserve">• Kantong plastik ziplock</w:t>
            </w:r>
          </w:p>
        </w:tc>
        <w:tc>
          <w:tcPr>
            <w:tcW w:type="dxa" w:w="6948"/>
            <w:shd w:fill="FFFFFF" w:val="clear"/>
            <w:tcMar>
              <w:top w:type="dxa" w:w="80"/>
              <w:left w:type="dxa" w:w="80"/>
              <w:bottom w:type="dxa" w:w="80"/>
              <w:right w:type="dxa" w:w="80"/>
            </w:tcMar>
            <w:vAlign w:val="center"/>
          </w:tcPr>
          <w:p>
            <w:pPr>
              <w:spacing w:after="30" w:line="235"/>
              <w:jc w:val="left"/>
            </w:pPr>
            <w:r>
              <w:rPr>
                <w:b w:val="false"/>
                <w:bCs w:val="false"/>
                <w:i w:val="false"/>
                <w:iCs w:val="false"/>
                <w:color w:val="000000"/>
                <w:sz w:val="15"/>
                <w:szCs w:val="15"/>
              </w:rPr>
              <w:t xml:space="preserve">• Susu cair</w:t>
            </w:r>
          </w:p>
          <w:p>
            <w:pPr>
              <w:spacing w:after="30" w:line="235"/>
              <w:jc w:val="left"/>
            </w:pPr>
            <w:r>
              <w:rPr>
                <w:b w:val="false"/>
                <w:bCs w:val="false"/>
                <w:i w:val="false"/>
                <w:iCs w:val="false"/>
                <w:color w:val="000000"/>
                <w:sz w:val="15"/>
                <w:szCs w:val="15"/>
              </w:rPr>
              <w:t xml:space="preserve">• Gula</w:t>
            </w:r>
          </w:p>
          <w:p>
            <w:pPr>
              <w:spacing w:after="30" w:line="235"/>
              <w:jc w:val="left"/>
            </w:pPr>
            <w:r>
              <w:rPr>
                <w:b w:val="false"/>
                <w:bCs w:val="false"/>
                <w:i w:val="false"/>
                <w:iCs w:val="false"/>
                <w:color w:val="000000"/>
                <w:sz w:val="15"/>
                <w:szCs w:val="15"/>
              </w:rPr>
              <w:t xml:space="preserve">• Es batu</w:t>
            </w:r>
          </w:p>
          <w:p>
            <w:pPr>
              <w:spacing w:after="30" w:line="235"/>
              <w:jc w:val="left"/>
            </w:pPr>
            <w:r>
              <w:rPr>
                <w:b w:val="false"/>
                <w:bCs w:val="false"/>
                <w:i w:val="false"/>
                <w:iCs w:val="false"/>
                <w:color w:val="000000"/>
                <w:sz w:val="15"/>
                <w:szCs w:val="15"/>
              </w:rPr>
              <w:t xml:space="preserve">• Garam kasar</w:t>
            </w:r>
          </w:p>
        </w:tc>
      </w:tr>
      <w:tr>
        <w:tc>
          <w:tcPr>
            <w:tcW w:type="dxa" w:w="450"/>
            <w:shd w:fill="FBF0DD" w:val="clear"/>
            <w:tcMar>
              <w:top w:type="dxa" w:w="80"/>
              <w:left w:type="dxa" w:w="80"/>
              <w:bottom w:type="dxa" w:w="80"/>
              <w:right w:type="dxa" w:w="80"/>
            </w:tcMar>
            <w:vAlign w:val="center"/>
          </w:tcPr>
          <w:p>
            <w:pPr>
              <w:spacing w:after="30" w:line="235"/>
              <w:jc w:val="center"/>
            </w:pPr>
            <w:r>
              <w:rPr>
                <w:b w:val="false"/>
                <w:bCs w:val="false"/>
                <w:i w:val="false"/>
                <w:iCs w:val="false"/>
                <w:color w:val="000000"/>
                <w:sz w:val="15"/>
                <w:szCs w:val="15"/>
              </w:rPr>
              <w:t xml:space="preserve">3</w:t>
            </w:r>
          </w:p>
        </w:tc>
        <w:tc>
          <w:tcPr>
            <w:tcW w:type="dxa" w:w="2000"/>
            <w:shd w:fill="FBF0DD" w:val="clear"/>
            <w:tcMar>
              <w:top w:type="dxa" w:w="80"/>
              <w:left w:type="dxa" w:w="80"/>
              <w:bottom w:type="dxa" w:w="80"/>
              <w:right w:type="dxa" w:w="80"/>
            </w:tcMar>
            <w:vAlign w:val="center"/>
          </w:tcPr>
          <w:p>
            <w:pPr>
              <w:spacing w:after="30" w:line="235"/>
              <w:jc w:val="left"/>
            </w:pPr>
            <w:r>
              <w:rPr>
                <w:b/>
                <w:bCs/>
                <w:i w:val="false"/>
                <w:iCs w:val="false"/>
                <w:color w:val="000000"/>
                <w:sz w:val="15"/>
                <w:szCs w:val="15"/>
              </w:rPr>
              <w:t xml:space="preserve">Lampu Senter Sederhana: Mengenal Sumber Energi</w:t>
            </w:r>
          </w:p>
        </w:tc>
        <w:tc>
          <w:tcPr>
            <w:tcW w:type="dxa" w:w="6000"/>
            <w:shd w:fill="FBF0DD" w:val="clear"/>
            <w:tcMar>
              <w:top w:type="dxa" w:w="80"/>
              <w:left w:type="dxa" w:w="80"/>
              <w:bottom w:type="dxa" w:w="80"/>
              <w:right w:type="dxa" w:w="80"/>
            </w:tcMar>
            <w:vAlign w:val="center"/>
          </w:tcPr>
          <w:p>
            <w:pPr>
              <w:spacing w:after="30" w:line="235"/>
              <w:jc w:val="left"/>
            </w:pPr>
            <w:r>
              <w:rPr>
                <w:b w:val="false"/>
                <w:bCs w:val="false"/>
                <w:i w:val="false"/>
                <w:iCs w:val="false"/>
                <w:color w:val="000000"/>
                <w:sz w:val="15"/>
                <w:szCs w:val="15"/>
              </w:rPr>
              <w:t xml:space="preserve">• Gunting</w:t>
            </w:r>
          </w:p>
          <w:p>
            <w:pPr>
              <w:spacing w:after="30" w:line="235"/>
              <w:jc w:val="left"/>
            </w:pPr>
            <w:r>
              <w:rPr>
                <w:b w:val="false"/>
                <w:bCs w:val="false"/>
                <w:i w:val="false"/>
                <w:iCs w:val="false"/>
                <w:color w:val="000000"/>
                <w:sz w:val="15"/>
                <w:szCs w:val="15"/>
              </w:rPr>
              <w:t xml:space="preserve">• Selotip</w:t>
            </w:r>
          </w:p>
        </w:tc>
        <w:tc>
          <w:tcPr>
            <w:tcW w:type="dxa" w:w="6948"/>
            <w:shd w:fill="FBF0DD" w:val="clear"/>
            <w:tcMar>
              <w:top w:type="dxa" w:w="80"/>
              <w:left w:type="dxa" w:w="80"/>
              <w:bottom w:type="dxa" w:w="80"/>
              <w:right w:type="dxa" w:w="80"/>
            </w:tcMar>
            <w:vAlign w:val="center"/>
          </w:tcPr>
          <w:p>
            <w:pPr>
              <w:spacing w:after="30" w:line="235"/>
              <w:jc w:val="left"/>
            </w:pPr>
            <w:r>
              <w:rPr>
                <w:b w:val="false"/>
                <w:bCs w:val="false"/>
                <w:i w:val="false"/>
                <w:iCs w:val="false"/>
                <w:color w:val="000000"/>
                <w:sz w:val="15"/>
                <w:szCs w:val="15"/>
              </w:rPr>
              <w:t xml:space="preserve">• Baterai kecil (AA)</w:t>
            </w:r>
          </w:p>
          <w:p>
            <w:pPr>
              <w:spacing w:after="30" w:line="235"/>
              <w:jc w:val="left"/>
            </w:pPr>
            <w:r>
              <w:rPr>
                <w:b w:val="false"/>
                <w:bCs w:val="false"/>
                <w:i w:val="false"/>
                <w:iCs w:val="false"/>
                <w:color w:val="000000"/>
                <w:sz w:val="15"/>
                <w:szCs w:val="15"/>
              </w:rPr>
              <w:t xml:space="preserve">• Lampu LED kecil</w:t>
            </w:r>
          </w:p>
          <w:p>
            <w:pPr>
              <w:spacing w:after="30" w:line="235"/>
              <w:jc w:val="left"/>
            </w:pPr>
            <w:r>
              <w:rPr>
                <w:b w:val="false"/>
                <w:bCs w:val="false"/>
                <w:i w:val="false"/>
                <w:iCs w:val="false"/>
                <w:color w:val="000000"/>
                <w:sz w:val="15"/>
                <w:szCs w:val="15"/>
              </w:rPr>
              <w:t xml:space="preserve">• Kabel pendek</w:t>
            </w:r>
          </w:p>
          <w:p>
            <w:pPr>
              <w:spacing w:after="30" w:line="235"/>
              <w:jc w:val="left"/>
            </w:pPr>
            <w:r>
              <w:rPr>
                <w:b w:val="false"/>
                <w:bCs w:val="false"/>
                <w:i w:val="false"/>
                <w:iCs w:val="false"/>
                <w:color w:val="000000"/>
                <w:sz w:val="15"/>
                <w:szCs w:val="15"/>
              </w:rPr>
              <w:t xml:space="preserve">• Kardus/botol bekas (dudukan)</w:t>
            </w:r>
          </w:p>
        </w:tc>
      </w:tr>
      <w:tr>
        <w:tc>
          <w:tcPr>
            <w:tcW w:type="dxa" w:w="450"/>
            <w:shd w:fill="FFFFFF" w:val="clear"/>
            <w:tcMar>
              <w:top w:type="dxa" w:w="80"/>
              <w:left w:type="dxa" w:w="80"/>
              <w:bottom w:type="dxa" w:w="80"/>
              <w:right w:type="dxa" w:w="80"/>
            </w:tcMar>
            <w:vAlign w:val="center"/>
          </w:tcPr>
          <w:p>
            <w:pPr>
              <w:spacing w:after="30" w:line="235"/>
              <w:jc w:val="center"/>
            </w:pPr>
            <w:r>
              <w:rPr>
                <w:b w:val="false"/>
                <w:bCs w:val="false"/>
                <w:i w:val="false"/>
                <w:iCs w:val="false"/>
                <w:color w:val="000000"/>
                <w:sz w:val="15"/>
                <w:szCs w:val="15"/>
              </w:rPr>
              <w:t xml:space="preserve">4</w:t>
            </w:r>
          </w:p>
        </w:tc>
        <w:tc>
          <w:tcPr>
            <w:tcW w:type="dxa" w:w="2000"/>
            <w:shd w:fill="FFFFFF" w:val="clear"/>
            <w:tcMar>
              <w:top w:type="dxa" w:w="80"/>
              <w:left w:type="dxa" w:w="80"/>
              <w:bottom w:type="dxa" w:w="80"/>
              <w:right w:type="dxa" w:w="80"/>
            </w:tcMar>
            <w:vAlign w:val="center"/>
          </w:tcPr>
          <w:p>
            <w:pPr>
              <w:spacing w:after="30" w:line="235"/>
              <w:jc w:val="left"/>
            </w:pPr>
            <w:r>
              <w:rPr>
                <w:b/>
                <w:bCs/>
                <w:i w:val="false"/>
                <w:iCs w:val="false"/>
                <w:color w:val="000000"/>
                <w:sz w:val="15"/>
                <w:szCs w:val="15"/>
              </w:rPr>
              <w:t xml:space="preserve">Bola Gaya: Bermain sambil Mengenal Dorong dan Tarik</w:t>
            </w:r>
          </w:p>
        </w:tc>
        <w:tc>
          <w:tcPr>
            <w:tcW w:type="dxa" w:w="6000"/>
            <w:shd w:fill="FFFFFF" w:val="clear"/>
            <w:tcMar>
              <w:top w:type="dxa" w:w="80"/>
              <w:left w:type="dxa" w:w="80"/>
              <w:bottom w:type="dxa" w:w="80"/>
              <w:right w:type="dxa" w:w="80"/>
            </w:tcMar>
            <w:vAlign w:val="center"/>
          </w:tcPr>
          <w:p>
            <w:pPr>
              <w:spacing w:after="30" w:line="235"/>
              <w:jc w:val="left"/>
            </w:pPr>
            <w:r>
              <w:rPr>
                <w:b w:val="false"/>
                <w:bCs w:val="false"/>
                <w:i w:val="false"/>
                <w:iCs w:val="false"/>
                <w:color w:val="000000"/>
                <w:sz w:val="15"/>
                <w:szCs w:val="15"/>
              </w:rPr>
              <w:t xml:space="preserve">• Meteran/penggaris panjang</w:t>
            </w:r>
          </w:p>
          <w:p>
            <w:pPr>
              <w:spacing w:after="30" w:line="235"/>
              <w:jc w:val="left"/>
            </w:pPr>
            <w:r>
              <w:rPr>
                <w:b w:val="false"/>
                <w:bCs w:val="false"/>
                <w:i w:val="false"/>
                <w:iCs w:val="false"/>
                <w:color w:val="000000"/>
                <w:sz w:val="15"/>
                <w:szCs w:val="15"/>
              </w:rPr>
              <w:t xml:space="preserve">• Kapur tulis</w:t>
            </w:r>
          </w:p>
        </w:tc>
        <w:tc>
          <w:tcPr>
            <w:tcW w:type="dxa" w:w="6948"/>
            <w:shd w:fill="FFFFFF" w:val="clear"/>
            <w:tcMar>
              <w:top w:type="dxa" w:w="80"/>
              <w:left w:type="dxa" w:w="80"/>
              <w:bottom w:type="dxa" w:w="80"/>
              <w:right w:type="dxa" w:w="80"/>
            </w:tcMar>
            <w:vAlign w:val="center"/>
          </w:tcPr>
          <w:p>
            <w:pPr>
              <w:spacing w:after="30" w:line="235"/>
              <w:jc w:val="left"/>
            </w:pPr>
            <w:r>
              <w:rPr>
                <w:b w:val="false"/>
                <w:bCs w:val="false"/>
                <w:i w:val="false"/>
                <w:iCs w:val="false"/>
                <w:color w:val="000000"/>
                <w:sz w:val="15"/>
                <w:szCs w:val="15"/>
              </w:rPr>
              <w:t xml:space="preserve">• Bola kecil (bekel/pingpong)</w:t>
            </w:r>
          </w:p>
          <w:p>
            <w:pPr>
              <w:spacing w:after="30" w:line="235"/>
              <w:jc w:val="left"/>
            </w:pPr>
            <w:r>
              <w:rPr>
                <w:b w:val="false"/>
                <w:bCs w:val="false"/>
                <w:i w:val="false"/>
                <w:iCs w:val="false"/>
                <w:color w:val="000000"/>
                <w:sz w:val="15"/>
                <w:szCs w:val="15"/>
              </w:rPr>
              <w:t xml:space="preserve">• Kardus/papan lintasan</w:t>
            </w:r>
          </w:p>
          <w:p>
            <w:pPr>
              <w:spacing w:after="30" w:line="235"/>
              <w:jc w:val="left"/>
            </w:pPr>
            <w:r>
              <w:rPr>
                <w:b w:val="false"/>
                <w:bCs w:val="false"/>
                <w:i w:val="false"/>
                <w:iCs w:val="false"/>
                <w:color w:val="000000"/>
                <w:sz w:val="15"/>
                <w:szCs w:val="15"/>
              </w:rPr>
              <w:t xml:space="preserve">• Selotip</w:t>
            </w:r>
          </w:p>
        </w:tc>
      </w:tr>
      <w:tr>
        <w:tc>
          <w:tcPr>
            <w:tcW w:type="dxa" w:w="450"/>
            <w:shd w:fill="FBF0DD" w:val="clear"/>
            <w:tcMar>
              <w:top w:type="dxa" w:w="80"/>
              <w:left w:type="dxa" w:w="80"/>
              <w:bottom w:type="dxa" w:w="80"/>
              <w:right w:type="dxa" w:w="80"/>
            </w:tcMar>
            <w:vAlign w:val="center"/>
          </w:tcPr>
          <w:p>
            <w:pPr>
              <w:spacing w:after="30" w:line="235"/>
              <w:jc w:val="center"/>
            </w:pPr>
            <w:r>
              <w:rPr>
                <w:b w:val="false"/>
                <w:bCs w:val="false"/>
                <w:i w:val="false"/>
                <w:iCs w:val="false"/>
                <w:color w:val="000000"/>
                <w:sz w:val="15"/>
                <w:szCs w:val="15"/>
              </w:rPr>
              <w:t xml:space="preserve">5</w:t>
            </w:r>
          </w:p>
        </w:tc>
        <w:tc>
          <w:tcPr>
            <w:tcW w:type="dxa" w:w="2000"/>
            <w:shd w:fill="FBF0DD" w:val="clear"/>
            <w:tcMar>
              <w:top w:type="dxa" w:w="80"/>
              <w:left w:type="dxa" w:w="80"/>
              <w:bottom w:type="dxa" w:w="80"/>
              <w:right w:type="dxa" w:w="80"/>
            </w:tcMar>
            <w:vAlign w:val="center"/>
          </w:tcPr>
          <w:p>
            <w:pPr>
              <w:spacing w:after="30" w:line="235"/>
              <w:jc w:val="left"/>
            </w:pPr>
            <w:r>
              <w:rPr>
                <w:b/>
                <w:bCs/>
                <w:i w:val="false"/>
                <w:iCs w:val="false"/>
                <w:color w:val="000000"/>
                <w:sz w:val="15"/>
                <w:szCs w:val="15"/>
              </w:rPr>
              <w:t xml:space="preserve">Kotak Cerita Kampungku: Mengenal Sejarah Lingkungan Tempat Tinggal</w:t>
            </w:r>
          </w:p>
        </w:tc>
        <w:tc>
          <w:tcPr>
            <w:tcW w:type="dxa" w:w="6000"/>
            <w:shd w:fill="FBF0DD" w:val="clear"/>
            <w:tcMar>
              <w:top w:type="dxa" w:w="80"/>
              <w:left w:type="dxa" w:w="80"/>
              <w:bottom w:type="dxa" w:w="80"/>
              <w:right w:type="dxa" w:w="80"/>
            </w:tcMar>
            <w:vAlign w:val="center"/>
          </w:tcPr>
          <w:p>
            <w:pPr>
              <w:spacing w:after="30" w:line="235"/>
              <w:jc w:val="left"/>
            </w:pPr>
            <w:r>
              <w:rPr>
                <w:b w:val="false"/>
                <w:bCs w:val="false"/>
                <w:i w:val="false"/>
                <w:iCs w:val="false"/>
                <w:color w:val="000000"/>
                <w:sz w:val="15"/>
                <w:szCs w:val="15"/>
              </w:rPr>
              <w:t xml:space="preserve">• Gunting</w:t>
            </w:r>
          </w:p>
          <w:p>
            <w:pPr>
              <w:spacing w:after="30" w:line="235"/>
              <w:jc w:val="left"/>
            </w:pPr>
            <w:r>
              <w:rPr>
                <w:b w:val="false"/>
                <w:bCs w:val="false"/>
                <w:i w:val="false"/>
                <w:iCs w:val="false"/>
                <w:color w:val="000000"/>
                <w:sz w:val="15"/>
                <w:szCs w:val="15"/>
              </w:rPr>
              <w:t xml:space="preserve">• Lem</w:t>
            </w:r>
          </w:p>
        </w:tc>
        <w:tc>
          <w:tcPr>
            <w:tcW w:type="dxa" w:w="6948"/>
            <w:shd w:fill="FBF0DD" w:val="clear"/>
            <w:tcMar>
              <w:top w:type="dxa" w:w="80"/>
              <w:left w:type="dxa" w:w="80"/>
              <w:bottom w:type="dxa" w:w="80"/>
              <w:right w:type="dxa" w:w="80"/>
            </w:tcMar>
            <w:vAlign w:val="center"/>
          </w:tcPr>
          <w:p>
            <w:pPr>
              <w:spacing w:after="30" w:line="235"/>
              <w:jc w:val="left"/>
            </w:pPr>
            <w:r>
              <w:rPr>
                <w:b w:val="false"/>
                <w:bCs w:val="false"/>
                <w:i w:val="false"/>
                <w:iCs w:val="false"/>
                <w:color w:val="000000"/>
                <w:sz w:val="15"/>
                <w:szCs w:val="15"/>
              </w:rPr>
              <w:t xml:space="preserve">• Kotak sepatu/kardus kecil</w:t>
            </w:r>
          </w:p>
          <w:p>
            <w:pPr>
              <w:spacing w:after="30" w:line="235"/>
              <w:jc w:val="left"/>
            </w:pPr>
            <w:r>
              <w:rPr>
                <w:b w:val="false"/>
                <w:bCs w:val="false"/>
                <w:i w:val="false"/>
                <w:iCs w:val="false"/>
                <w:color w:val="000000"/>
                <w:sz w:val="15"/>
                <w:szCs w:val="15"/>
              </w:rPr>
              <w:t xml:space="preserve">• Kertas warna</w:t>
            </w:r>
          </w:p>
          <w:p>
            <w:pPr>
              <w:spacing w:after="30" w:line="235"/>
              <w:jc w:val="left"/>
            </w:pPr>
            <w:r>
              <w:rPr>
                <w:b w:val="false"/>
                <w:bCs w:val="false"/>
                <w:i w:val="false"/>
                <w:iCs w:val="false"/>
                <w:color w:val="000000"/>
                <w:sz w:val="15"/>
                <w:szCs w:val="15"/>
              </w:rPr>
              <w:t xml:space="preserve">• Miniatur figur dari plastisin/kertas lipat</w:t>
            </w:r>
          </w:p>
        </w:tc>
      </w:tr>
      <w:tr>
        <w:tc>
          <w:tcPr>
            <w:tcW w:type="dxa" w:w="450"/>
            <w:shd w:fill="FFFFFF" w:val="clear"/>
            <w:tcMar>
              <w:top w:type="dxa" w:w="80"/>
              <w:left w:type="dxa" w:w="80"/>
              <w:bottom w:type="dxa" w:w="80"/>
              <w:right w:type="dxa" w:w="80"/>
            </w:tcMar>
            <w:vAlign w:val="center"/>
          </w:tcPr>
          <w:p>
            <w:pPr>
              <w:spacing w:after="30" w:line="235"/>
              <w:jc w:val="center"/>
            </w:pPr>
            <w:r>
              <w:rPr>
                <w:b w:val="false"/>
                <w:bCs w:val="false"/>
                <w:i w:val="false"/>
                <w:iCs w:val="false"/>
                <w:color w:val="000000"/>
                <w:sz w:val="15"/>
                <w:szCs w:val="15"/>
              </w:rPr>
              <w:t xml:space="preserve">6</w:t>
            </w:r>
          </w:p>
        </w:tc>
        <w:tc>
          <w:tcPr>
            <w:tcW w:type="dxa" w:w="2000"/>
            <w:shd w:fill="FFFFFF" w:val="clear"/>
            <w:tcMar>
              <w:top w:type="dxa" w:w="80"/>
              <w:left w:type="dxa" w:w="80"/>
              <w:bottom w:type="dxa" w:w="80"/>
              <w:right w:type="dxa" w:w="80"/>
            </w:tcMar>
            <w:vAlign w:val="center"/>
          </w:tcPr>
          <w:p>
            <w:pPr>
              <w:spacing w:after="30" w:line="235"/>
              <w:jc w:val="left"/>
            </w:pPr>
            <w:r>
              <w:rPr>
                <w:b/>
                <w:bCs/>
                <w:i w:val="false"/>
                <w:iCs w:val="false"/>
                <w:color w:val="000000"/>
                <w:sz w:val="15"/>
                <w:szCs w:val="15"/>
              </w:rPr>
              <w:t xml:space="preserve">Wayang Kertas Budayaku: Mengenal Ragam Budaya Nusantara</w:t>
            </w:r>
          </w:p>
        </w:tc>
        <w:tc>
          <w:tcPr>
            <w:tcW w:type="dxa" w:w="6000"/>
            <w:shd w:fill="FFFFFF" w:val="clear"/>
            <w:tcMar>
              <w:top w:type="dxa" w:w="80"/>
              <w:left w:type="dxa" w:w="80"/>
              <w:bottom w:type="dxa" w:w="80"/>
              <w:right w:type="dxa" w:w="80"/>
            </w:tcMar>
            <w:vAlign w:val="center"/>
          </w:tcPr>
          <w:p>
            <w:pPr>
              <w:spacing w:after="30" w:line="235"/>
              <w:jc w:val="left"/>
            </w:pPr>
            <w:r>
              <w:rPr>
                <w:b w:val="false"/>
                <w:bCs w:val="false"/>
                <w:i w:val="false"/>
                <w:iCs w:val="false"/>
                <w:color w:val="000000"/>
                <w:sz w:val="15"/>
                <w:szCs w:val="15"/>
              </w:rPr>
              <w:t xml:space="preserve">• Gunting</w:t>
            </w:r>
          </w:p>
          <w:p>
            <w:pPr>
              <w:spacing w:after="30" w:line="235"/>
              <w:jc w:val="left"/>
            </w:pPr>
            <w:r>
              <w:rPr>
                <w:b w:val="false"/>
                <w:bCs w:val="false"/>
                <w:i w:val="false"/>
                <w:iCs w:val="false"/>
                <w:color w:val="000000"/>
                <w:sz w:val="15"/>
                <w:szCs w:val="15"/>
              </w:rPr>
              <w:t xml:space="preserve">• Tusuk sate (pegangan wayang)</w:t>
            </w:r>
          </w:p>
        </w:tc>
        <w:tc>
          <w:tcPr>
            <w:tcW w:type="dxa" w:w="6948"/>
            <w:shd w:fill="FFFFFF" w:val="clear"/>
            <w:tcMar>
              <w:top w:type="dxa" w:w="80"/>
              <w:left w:type="dxa" w:w="80"/>
              <w:bottom w:type="dxa" w:w="80"/>
              <w:right w:type="dxa" w:w="80"/>
            </w:tcMar>
            <w:vAlign w:val="center"/>
          </w:tcPr>
          <w:p>
            <w:pPr>
              <w:spacing w:after="30" w:line="235"/>
              <w:jc w:val="left"/>
            </w:pPr>
            <w:r>
              <w:rPr>
                <w:b w:val="false"/>
                <w:bCs w:val="false"/>
                <w:i w:val="false"/>
                <w:iCs w:val="false"/>
                <w:color w:val="000000"/>
                <w:sz w:val="15"/>
                <w:szCs w:val="15"/>
              </w:rPr>
              <w:t xml:space="preserve">• Karton/kertas tebal</w:t>
            </w:r>
          </w:p>
          <w:p>
            <w:pPr>
              <w:spacing w:after="30" w:line="235"/>
              <w:jc w:val="left"/>
            </w:pPr>
            <w:r>
              <w:rPr>
                <w:b w:val="false"/>
                <w:bCs w:val="false"/>
                <w:i w:val="false"/>
                <w:iCs w:val="false"/>
                <w:color w:val="000000"/>
                <w:sz w:val="15"/>
                <w:szCs w:val="15"/>
              </w:rPr>
              <w:t xml:space="preserve">• Pensil warna/krayon</w:t>
            </w:r>
          </w:p>
          <w:p>
            <w:pPr>
              <w:spacing w:after="30" w:line="235"/>
              <w:jc w:val="left"/>
            </w:pPr>
            <w:r>
              <w:rPr>
                <w:b w:val="false"/>
                <w:bCs w:val="false"/>
                <w:i w:val="false"/>
                <w:iCs w:val="false"/>
                <w:color w:val="000000"/>
                <w:sz w:val="15"/>
                <w:szCs w:val="15"/>
              </w:rPr>
              <w:t xml:space="preserve">• Lem</w:t>
            </w:r>
          </w:p>
        </w:tc>
      </w:tr>
      <w:tr>
        <w:tc>
          <w:tcPr>
            <w:tcW w:type="dxa" w:w="450"/>
            <w:shd w:fill="FBF0DD" w:val="clear"/>
            <w:tcMar>
              <w:top w:type="dxa" w:w="80"/>
              <w:left w:type="dxa" w:w="80"/>
              <w:bottom w:type="dxa" w:w="80"/>
              <w:right w:type="dxa" w:w="80"/>
            </w:tcMar>
            <w:vAlign w:val="center"/>
          </w:tcPr>
          <w:p>
            <w:pPr>
              <w:spacing w:after="30" w:line="235"/>
              <w:jc w:val="center"/>
            </w:pPr>
            <w:r>
              <w:rPr>
                <w:b w:val="false"/>
                <w:bCs w:val="false"/>
                <w:i w:val="false"/>
                <w:iCs w:val="false"/>
                <w:color w:val="000000"/>
                <w:sz w:val="15"/>
                <w:szCs w:val="15"/>
              </w:rPr>
              <w:t xml:space="preserve">7</w:t>
            </w:r>
          </w:p>
        </w:tc>
        <w:tc>
          <w:tcPr>
            <w:tcW w:type="dxa" w:w="2000"/>
            <w:shd w:fill="FBF0DD" w:val="clear"/>
            <w:tcMar>
              <w:top w:type="dxa" w:w="80"/>
              <w:left w:type="dxa" w:w="80"/>
              <w:bottom w:type="dxa" w:w="80"/>
              <w:right w:type="dxa" w:w="80"/>
            </w:tcMar>
            <w:vAlign w:val="center"/>
          </w:tcPr>
          <w:p>
            <w:pPr>
              <w:spacing w:after="30" w:line="235"/>
              <w:jc w:val="left"/>
            </w:pPr>
            <w:r>
              <w:rPr>
                <w:b/>
                <w:bCs/>
                <w:i w:val="false"/>
                <w:iCs w:val="false"/>
                <w:color w:val="000000"/>
                <w:sz w:val="15"/>
                <w:szCs w:val="15"/>
              </w:rPr>
              <w:t xml:space="preserve">Pahlawan Sampah: Solusi Sederhana Menjaga Bumi</w:t>
            </w:r>
          </w:p>
        </w:tc>
        <w:tc>
          <w:tcPr>
            <w:tcW w:type="dxa" w:w="6000"/>
            <w:shd w:fill="FBF0DD" w:val="clear"/>
            <w:tcMar>
              <w:top w:type="dxa" w:w="80"/>
              <w:left w:type="dxa" w:w="80"/>
              <w:bottom w:type="dxa" w:w="80"/>
              <w:right w:type="dxa" w:w="80"/>
            </w:tcMar>
            <w:vAlign w:val="center"/>
          </w:tcPr>
          <w:p>
            <w:pPr>
              <w:spacing w:after="30" w:line="235"/>
              <w:jc w:val="left"/>
            </w:pPr>
            <w:r>
              <w:rPr>
                <w:b w:val="false"/>
                <w:bCs w:val="false"/>
                <w:i w:val="false"/>
                <w:iCs w:val="false"/>
                <w:color w:val="000000"/>
                <w:sz w:val="15"/>
                <w:szCs w:val="15"/>
              </w:rPr>
              <w:t xml:space="preserve">• Gunting</w:t>
            </w:r>
          </w:p>
          <w:p>
            <w:pPr>
              <w:spacing w:after="30" w:line="235"/>
              <w:jc w:val="left"/>
            </w:pPr>
            <w:r>
              <w:rPr>
                <w:b w:val="false"/>
                <w:bCs w:val="false"/>
                <w:i w:val="false"/>
                <w:iCs w:val="false"/>
                <w:color w:val="000000"/>
                <w:sz w:val="15"/>
                <w:szCs w:val="15"/>
              </w:rPr>
              <w:t xml:space="preserve">• Spidol</w:t>
            </w:r>
          </w:p>
        </w:tc>
        <w:tc>
          <w:tcPr>
            <w:tcW w:type="dxa" w:w="6948"/>
            <w:shd w:fill="FBF0DD" w:val="clear"/>
            <w:tcMar>
              <w:top w:type="dxa" w:w="80"/>
              <w:left w:type="dxa" w:w="80"/>
              <w:bottom w:type="dxa" w:w="80"/>
              <w:right w:type="dxa" w:w="80"/>
            </w:tcMar>
            <w:vAlign w:val="center"/>
          </w:tcPr>
          <w:p>
            <w:pPr>
              <w:spacing w:after="30" w:line="235"/>
              <w:jc w:val="left"/>
            </w:pPr>
            <w:r>
              <w:rPr>
                <w:b w:val="false"/>
                <w:bCs w:val="false"/>
                <w:i w:val="false"/>
                <w:iCs w:val="false"/>
                <w:color w:val="000000"/>
                <w:sz w:val="15"/>
                <w:szCs w:val="15"/>
              </w:rPr>
              <w:t xml:space="preserve">• Kardus/kotak bekas 3 buah</w:t>
            </w:r>
          </w:p>
          <w:p>
            <w:pPr>
              <w:spacing w:after="30" w:line="235"/>
              <w:jc w:val="left"/>
            </w:pPr>
            <w:r>
              <w:rPr>
                <w:b w:val="false"/>
                <w:bCs w:val="false"/>
                <w:i w:val="false"/>
                <w:iCs w:val="false"/>
                <w:color w:val="000000"/>
                <w:sz w:val="15"/>
                <w:szCs w:val="15"/>
              </w:rPr>
              <w:t xml:space="preserve">• Kertas label warna</w:t>
            </w:r>
          </w:p>
          <w:p>
            <w:pPr>
              <w:spacing w:after="30" w:line="235"/>
              <w:jc w:val="left"/>
            </w:pPr>
            <w:r>
              <w:rPr>
                <w:b w:val="false"/>
                <w:bCs w:val="false"/>
                <w:i w:val="false"/>
                <w:iCs w:val="false"/>
                <w:color w:val="000000"/>
                <w:sz w:val="15"/>
                <w:szCs w:val="15"/>
              </w:rPr>
              <w:t xml:space="preserve">• Contoh sampah untuk simulasi (bersih)</w:t>
            </w:r>
          </w:p>
        </w:tc>
      </w:tr>
      <w:tr>
        <w:tc>
          <w:tcPr>
            <w:tcW w:type="dxa" w:w="450"/>
            <w:shd w:fill="FFFFFF" w:val="clear"/>
            <w:tcMar>
              <w:top w:type="dxa" w:w="80"/>
              <w:left w:type="dxa" w:w="80"/>
              <w:bottom w:type="dxa" w:w="80"/>
              <w:right w:type="dxa" w:w="80"/>
            </w:tcMar>
            <w:vAlign w:val="center"/>
          </w:tcPr>
          <w:p>
            <w:pPr>
              <w:spacing w:after="30" w:line="235"/>
              <w:jc w:val="center"/>
            </w:pPr>
            <w:r>
              <w:rPr>
                <w:b w:val="false"/>
                <w:bCs w:val="false"/>
                <w:i w:val="false"/>
                <w:iCs w:val="false"/>
                <w:color w:val="000000"/>
                <w:sz w:val="15"/>
                <w:szCs w:val="15"/>
              </w:rPr>
              <w:t xml:space="preserve">8</w:t>
            </w:r>
          </w:p>
        </w:tc>
        <w:tc>
          <w:tcPr>
            <w:tcW w:type="dxa" w:w="2000"/>
            <w:shd w:fill="FFFFFF" w:val="clear"/>
            <w:tcMar>
              <w:top w:type="dxa" w:w="80"/>
              <w:left w:type="dxa" w:w="80"/>
              <w:bottom w:type="dxa" w:w="80"/>
              <w:right w:type="dxa" w:w="80"/>
            </w:tcMar>
            <w:vAlign w:val="center"/>
          </w:tcPr>
          <w:p>
            <w:pPr>
              <w:spacing w:after="30" w:line="235"/>
              <w:jc w:val="left"/>
            </w:pPr>
            <w:r>
              <w:rPr>
                <w:b/>
                <w:bCs/>
                <w:i w:val="false"/>
                <w:iCs w:val="false"/>
                <w:color w:val="000000"/>
                <w:sz w:val="15"/>
                <w:szCs w:val="15"/>
              </w:rPr>
              <w:t xml:space="preserve">Toko Kelontong Mini: Mengenal Nilai Uang</w:t>
            </w:r>
          </w:p>
        </w:tc>
        <w:tc>
          <w:tcPr>
            <w:tcW w:type="dxa" w:w="6000"/>
            <w:shd w:fill="FFFFFF" w:val="clear"/>
            <w:tcMar>
              <w:top w:type="dxa" w:w="80"/>
              <w:left w:type="dxa" w:w="80"/>
              <w:bottom w:type="dxa" w:w="80"/>
              <w:right w:type="dxa" w:w="80"/>
            </w:tcMar>
            <w:vAlign w:val="center"/>
          </w:tcPr>
          <w:p>
            <w:pPr>
              <w:spacing w:after="30" w:line="235"/>
              <w:jc w:val="left"/>
            </w:pPr>
            <w:r>
              <w:rPr>
                <w:b w:val="false"/>
                <w:bCs w:val="false"/>
                <w:i w:val="false"/>
                <w:iCs w:val="false"/>
                <w:color w:val="000000"/>
                <w:sz w:val="15"/>
                <w:szCs w:val="15"/>
              </w:rPr>
              <w:t xml:space="preserve">• Kotak kasir/wadah uang</w:t>
            </w:r>
          </w:p>
          <w:p>
            <w:pPr>
              <w:spacing w:after="30" w:line="235"/>
              <w:jc w:val="left"/>
            </w:pPr>
            <w:r>
              <w:rPr>
                <w:b w:val="false"/>
                <w:bCs w:val="false"/>
                <w:i w:val="false"/>
                <w:iCs w:val="false"/>
                <w:color w:val="000000"/>
                <w:sz w:val="15"/>
                <w:szCs w:val="15"/>
              </w:rPr>
              <w:t xml:space="preserve">• Kalkulator</w:t>
            </w:r>
          </w:p>
        </w:tc>
        <w:tc>
          <w:tcPr>
            <w:tcW w:type="dxa" w:w="6948"/>
            <w:shd w:fill="FFFFFF" w:val="clear"/>
            <w:tcMar>
              <w:top w:type="dxa" w:w="80"/>
              <w:left w:type="dxa" w:w="80"/>
              <w:bottom w:type="dxa" w:w="80"/>
              <w:right w:type="dxa" w:w="80"/>
            </w:tcMar>
            <w:vAlign w:val="center"/>
          </w:tcPr>
          <w:p>
            <w:pPr>
              <w:spacing w:after="30" w:line="235"/>
              <w:jc w:val="left"/>
            </w:pPr>
            <w:r>
              <w:rPr>
                <w:b w:val="false"/>
                <w:bCs w:val="false"/>
                <w:i w:val="false"/>
                <w:iCs w:val="false"/>
                <w:color w:val="000000"/>
                <w:sz w:val="15"/>
                <w:szCs w:val="15"/>
              </w:rPr>
              <w:t xml:space="preserve">• Barang bekas untuk dijual</w:t>
            </w:r>
          </w:p>
          <w:p>
            <w:pPr>
              <w:spacing w:after="30" w:line="235"/>
              <w:jc w:val="left"/>
            </w:pPr>
            <w:r>
              <w:rPr>
                <w:b w:val="false"/>
                <w:bCs w:val="false"/>
                <w:i w:val="false"/>
                <w:iCs w:val="false"/>
                <w:color w:val="000000"/>
                <w:sz w:val="15"/>
                <w:szCs w:val="15"/>
              </w:rPr>
              <w:t xml:space="preserve">• Kertas label harga</w:t>
            </w:r>
          </w:p>
          <w:p>
            <w:pPr>
              <w:spacing w:after="30" w:line="235"/>
              <w:jc w:val="left"/>
            </w:pPr>
            <w:r>
              <w:rPr>
                <w:b w:val="false"/>
                <w:bCs w:val="false"/>
                <w:i w:val="false"/>
                <w:iCs w:val="false"/>
                <w:color w:val="000000"/>
                <w:sz w:val="15"/>
                <w:szCs w:val="15"/>
              </w:rPr>
              <w:t xml:space="preserve">• Uang mainan</w:t>
            </w:r>
          </w:p>
        </w:tc>
      </w:tr>
      <w:tr>
        <w:tc>
          <w:tcPr>
            <w:tcW w:type="dxa" w:w="450"/>
            <w:shd w:fill="FBF0DD" w:val="clear"/>
            <w:tcMar>
              <w:top w:type="dxa" w:w="80"/>
              <w:left w:type="dxa" w:w="80"/>
              <w:bottom w:type="dxa" w:w="80"/>
              <w:right w:type="dxa" w:w="80"/>
            </w:tcMar>
            <w:vAlign w:val="center"/>
          </w:tcPr>
          <w:p>
            <w:pPr>
              <w:spacing w:after="30" w:line="235"/>
              <w:jc w:val="center"/>
            </w:pPr>
            <w:r>
              <w:rPr>
                <w:b w:val="false"/>
                <w:bCs w:val="false"/>
                <w:i w:val="false"/>
                <w:iCs w:val="false"/>
                <w:color w:val="000000"/>
                <w:sz w:val="15"/>
                <w:szCs w:val="15"/>
              </w:rPr>
              <w:t xml:space="preserve">9</w:t>
            </w:r>
          </w:p>
        </w:tc>
        <w:tc>
          <w:tcPr>
            <w:tcW w:type="dxa" w:w="2000"/>
            <w:shd w:fill="FBF0DD" w:val="clear"/>
            <w:tcMar>
              <w:top w:type="dxa" w:w="80"/>
              <w:left w:type="dxa" w:w="80"/>
              <w:bottom w:type="dxa" w:w="80"/>
              <w:right w:type="dxa" w:w="80"/>
            </w:tcMar>
            <w:vAlign w:val="center"/>
          </w:tcPr>
          <w:p>
            <w:pPr>
              <w:spacing w:after="30" w:line="235"/>
              <w:jc w:val="left"/>
            </w:pPr>
            <w:r>
              <w:rPr>
                <w:b/>
                <w:bCs/>
                <w:i w:val="false"/>
                <w:iCs w:val="false"/>
                <w:color w:val="000000"/>
                <w:sz w:val="15"/>
                <w:szCs w:val="15"/>
              </w:rPr>
              <w:t xml:space="preserve">Kebun Kecil Siklus Hidup: Menanam dan Mengamati Tanaman</w:t>
            </w:r>
          </w:p>
        </w:tc>
        <w:tc>
          <w:tcPr>
            <w:tcW w:type="dxa" w:w="6000"/>
            <w:shd w:fill="FBF0DD" w:val="clear"/>
            <w:tcMar>
              <w:top w:type="dxa" w:w="80"/>
              <w:left w:type="dxa" w:w="80"/>
              <w:bottom w:type="dxa" w:w="80"/>
              <w:right w:type="dxa" w:w="80"/>
            </w:tcMar>
            <w:vAlign w:val="center"/>
          </w:tcPr>
          <w:p>
            <w:pPr>
              <w:spacing w:after="30" w:line="235"/>
              <w:jc w:val="left"/>
            </w:pPr>
            <w:r>
              <w:rPr>
                <w:b w:val="false"/>
                <w:bCs w:val="false"/>
                <w:i w:val="false"/>
                <w:iCs w:val="false"/>
                <w:color w:val="000000"/>
                <w:sz w:val="15"/>
                <w:szCs w:val="15"/>
              </w:rPr>
              <w:t xml:space="preserve">• Sekop kecil</w:t>
            </w:r>
          </w:p>
          <w:p>
            <w:pPr>
              <w:spacing w:after="30" w:line="235"/>
              <w:jc w:val="left"/>
            </w:pPr>
            <w:r>
              <w:rPr>
                <w:b w:val="false"/>
                <w:bCs w:val="false"/>
                <w:i w:val="false"/>
                <w:iCs w:val="false"/>
                <w:color w:val="000000"/>
                <w:sz w:val="15"/>
                <w:szCs w:val="15"/>
              </w:rPr>
              <w:t xml:space="preserve">• Penggaris</w:t>
            </w:r>
          </w:p>
        </w:tc>
        <w:tc>
          <w:tcPr>
            <w:tcW w:type="dxa" w:w="6948"/>
            <w:shd w:fill="FBF0DD" w:val="clear"/>
            <w:tcMar>
              <w:top w:type="dxa" w:w="80"/>
              <w:left w:type="dxa" w:w="80"/>
              <w:bottom w:type="dxa" w:w="80"/>
              <w:right w:type="dxa" w:w="80"/>
            </w:tcMar>
            <w:vAlign w:val="center"/>
          </w:tcPr>
          <w:p>
            <w:pPr>
              <w:spacing w:after="30" w:line="235"/>
              <w:jc w:val="left"/>
            </w:pPr>
            <w:r>
              <w:rPr>
                <w:b w:val="false"/>
                <w:bCs w:val="false"/>
                <w:i w:val="false"/>
                <w:iCs w:val="false"/>
                <w:color w:val="000000"/>
                <w:sz w:val="15"/>
                <w:szCs w:val="15"/>
              </w:rPr>
              <w:t xml:space="preserve">• Pot/gelas plastik bekas</w:t>
            </w:r>
          </w:p>
          <w:p>
            <w:pPr>
              <w:spacing w:after="30" w:line="235"/>
              <w:jc w:val="left"/>
            </w:pPr>
            <w:r>
              <w:rPr>
                <w:b w:val="false"/>
                <w:bCs w:val="false"/>
                <w:i w:val="false"/>
                <w:iCs w:val="false"/>
                <w:color w:val="000000"/>
                <w:sz w:val="15"/>
                <w:szCs w:val="15"/>
              </w:rPr>
              <w:t xml:space="preserve">• Tanah dan pupuk</w:t>
            </w:r>
          </w:p>
          <w:p>
            <w:pPr>
              <w:spacing w:after="30" w:line="235"/>
              <w:jc w:val="left"/>
            </w:pPr>
            <w:r>
              <w:rPr>
                <w:b w:val="false"/>
                <w:bCs w:val="false"/>
                <w:i w:val="false"/>
                <w:iCs w:val="false"/>
                <w:color w:val="000000"/>
                <w:sz w:val="15"/>
                <w:szCs w:val="15"/>
              </w:rPr>
              <w:t xml:space="preserve">• Biji/bibit tanaman cepat tumbuh (kacang hijau)</w:t>
            </w:r>
          </w:p>
        </w:tc>
      </w:tr>
      <w:tr>
        <w:tc>
          <w:tcPr>
            <w:tcW w:type="dxa" w:w="450"/>
            <w:shd w:fill="FFFFFF" w:val="clear"/>
            <w:tcMar>
              <w:top w:type="dxa" w:w="80"/>
              <w:left w:type="dxa" w:w="80"/>
              <w:bottom w:type="dxa" w:w="80"/>
              <w:right w:type="dxa" w:w="80"/>
            </w:tcMar>
            <w:vAlign w:val="center"/>
          </w:tcPr>
          <w:p>
            <w:pPr>
              <w:spacing w:after="30" w:line="235"/>
              <w:jc w:val="center"/>
            </w:pPr>
            <w:r>
              <w:rPr>
                <w:b w:val="false"/>
                <w:bCs w:val="false"/>
                <w:i w:val="false"/>
                <w:iCs w:val="false"/>
                <w:color w:val="000000"/>
                <w:sz w:val="15"/>
                <w:szCs w:val="15"/>
              </w:rPr>
              <w:t xml:space="preserve">10</w:t>
            </w:r>
          </w:p>
        </w:tc>
        <w:tc>
          <w:tcPr>
            <w:tcW w:type="dxa" w:w="2000"/>
            <w:shd w:fill="FFFFFF" w:val="clear"/>
            <w:tcMar>
              <w:top w:type="dxa" w:w="80"/>
              <w:left w:type="dxa" w:w="80"/>
              <w:bottom w:type="dxa" w:w="80"/>
              <w:right w:type="dxa" w:w="80"/>
            </w:tcMar>
            <w:vAlign w:val="center"/>
          </w:tcPr>
          <w:p>
            <w:pPr>
              <w:spacing w:after="30" w:line="235"/>
              <w:jc w:val="left"/>
            </w:pPr>
            <w:r>
              <w:rPr>
                <w:b/>
                <w:bCs/>
                <w:i w:val="false"/>
                <w:iCs w:val="false"/>
                <w:color w:val="000000"/>
                <w:sz w:val="15"/>
                <w:szCs w:val="15"/>
              </w:rPr>
              <w:t xml:space="preserve">Drama Mini Peran Warga: Interaksi Sosial di Sekitarku</w:t>
            </w:r>
          </w:p>
        </w:tc>
        <w:tc>
          <w:tcPr>
            <w:tcW w:type="dxa" w:w="6000"/>
            <w:shd w:fill="FFFFFF" w:val="clear"/>
            <w:tcMar>
              <w:top w:type="dxa" w:w="80"/>
              <w:left w:type="dxa" w:w="80"/>
              <w:bottom w:type="dxa" w:w="80"/>
              <w:right w:type="dxa" w:w="80"/>
            </w:tcMar>
            <w:vAlign w:val="center"/>
          </w:tcPr>
          <w:p>
            <w:pPr>
              <w:spacing w:after="30" w:line="235"/>
              <w:jc w:val="left"/>
            </w:pPr>
            <w:r>
              <w:rPr>
                <w:b w:val="false"/>
                <w:bCs w:val="false"/>
                <w:i w:val="false"/>
                <w:iCs w:val="false"/>
                <w:color w:val="000000"/>
                <w:sz w:val="15"/>
                <w:szCs w:val="15"/>
              </w:rPr>
              <w:t xml:space="preserve">• Gunting</w:t>
            </w:r>
          </w:p>
          <w:p>
            <w:pPr>
              <w:spacing w:after="30" w:line="235"/>
              <w:jc w:val="left"/>
            </w:pPr>
            <w:r>
              <w:rPr>
                <w:b w:val="false"/>
                <w:bCs w:val="false"/>
                <w:i w:val="false"/>
                <w:iCs w:val="false"/>
                <w:color w:val="000000"/>
                <w:sz w:val="15"/>
                <w:szCs w:val="15"/>
              </w:rPr>
              <w:t xml:space="preserve">• Lem</w:t>
            </w:r>
          </w:p>
        </w:tc>
        <w:tc>
          <w:tcPr>
            <w:tcW w:type="dxa" w:w="6948"/>
            <w:shd w:fill="FFFFFF" w:val="clear"/>
            <w:tcMar>
              <w:top w:type="dxa" w:w="80"/>
              <w:left w:type="dxa" w:w="80"/>
              <w:bottom w:type="dxa" w:w="80"/>
              <w:right w:type="dxa" w:w="80"/>
            </w:tcMar>
            <w:vAlign w:val="center"/>
          </w:tcPr>
          <w:p>
            <w:pPr>
              <w:spacing w:after="30" w:line="235"/>
              <w:jc w:val="left"/>
            </w:pPr>
            <w:r>
              <w:rPr>
                <w:b w:val="false"/>
                <w:bCs w:val="false"/>
                <w:i w:val="false"/>
                <w:iCs w:val="false"/>
                <w:color w:val="000000"/>
                <w:sz w:val="15"/>
                <w:szCs w:val="15"/>
              </w:rPr>
              <w:t xml:space="preserve">• Kardus bekas (panggung)</w:t>
            </w:r>
          </w:p>
          <w:p>
            <w:pPr>
              <w:spacing w:after="30" w:line="235"/>
              <w:jc w:val="left"/>
            </w:pPr>
            <w:r>
              <w:rPr>
                <w:b w:val="false"/>
                <w:bCs w:val="false"/>
                <w:i w:val="false"/>
                <w:iCs w:val="false"/>
                <w:color w:val="000000"/>
                <w:sz w:val="15"/>
                <w:szCs w:val="15"/>
              </w:rPr>
              <w:t xml:space="preserve">• Kertas warna (properti)</w:t>
            </w:r>
          </w:p>
          <w:p>
            <w:pPr>
              <w:spacing w:after="30" w:line="235"/>
              <w:jc w:val="left"/>
            </w:pPr>
            <w:r>
              <w:rPr>
                <w:b w:val="false"/>
                <w:bCs w:val="false"/>
                <w:i w:val="false"/>
                <w:iCs w:val="false"/>
                <w:color w:val="000000"/>
                <w:sz w:val="15"/>
                <w:szCs w:val="15"/>
              </w:rPr>
              <w:t xml:space="preserve">• Kostum sederhana dari kain perca</w:t>
            </w:r>
          </w:p>
        </w:tc>
      </w:tr>
    </w:tbl>
    <w:p>
      <w:pPr>
        <w:spacing w:after="240"/>
      </w:pPr>
    </w:p>
    <w:p>
      <w:pPr>
        <w:pStyle w:val="Heading1"/>
        <w:pBdr>
          <w:bottom w:val="single" w:color="1F4E79" w:sz="6" w:space="4"/>
        </w:pBdr>
        <w:spacing w:after="130" w:before="260"/>
      </w:pPr>
      <w:r>
        <w:rPr>
          <w:b/>
          <w:bCs/>
          <w:color w:val="1F4E79"/>
          <w:sz w:val="27"/>
          <w:szCs w:val="27"/>
        </w:rPr>
        <w:t xml:space="preserve">4. Catatan Jadwal dan Kalender Pendidikan</w:t>
      </w:r>
    </w:p>
    <w:p>
      <w:pPr>
        <w:spacing w:after="110" w:line="270"/>
        <w:jc w:val="both"/>
      </w:pPr>
      <w:r>
        <w:rPr>
          <w:b w:val="false"/>
          <w:bCs w:val="false"/>
          <w:i w:val="false"/>
          <w:iCs w:val="false"/>
          <w:sz w:val="19"/>
          <w:szCs w:val="19"/>
        </w:rPr>
        <w:t xml:space="preserve">Jadwal pelaksanaan tiap proyek disusun berdasarkan Kalender Pendidikan Provinsi Jawa Barat Tahun Ajaran 2026/2027 (Surat Edaran Kepala Dinas Pendidikan Provinsi Jawa Barat Nomor 30234/PK.02.01.05/PSMA), dengan titik acuan yang sama dengan Kelas IV, V, dan VI: hari pertama masuk sekolah Semester 1 pada 15 Juli 2026 (didahului MPLS 15–17 dan 20–21 Juli 2026), hari pertama masuk sekolah Semester 2 pada 11 Januari 2027, libur awal Ramadan 8–12 Februari 2027, libur Idul Fitri 8–19 Maret 2027, serta Penilaian Akhir Tahun (PAT) jenjang SD pada 12–23 April 2027.</w:t>
      </w:r>
    </w:p>
    <w:p>
      <w:pPr>
        <w:spacing w:after="110" w:line="270"/>
        <w:jc w:val="both"/>
      </w:pPr>
      <w:r>
        <w:rPr>
          <w:b w:val="false"/>
          <w:bCs w:val="false"/>
          <w:i w:val="false"/>
          <w:iCs w:val="false"/>
          <w:sz w:val="19"/>
          <w:szCs w:val="19"/>
        </w:rPr>
        <w:t xml:space="preserve">Untuk membedakan jadwal dari Kelas IV (hari Senin dan Rabu), Kelas V (hari Rabu dan Jumat), dan Kelas VI (hari Selasa dan Kamis), proyek Kelas III pada dokumen ini diasumsikan dilaksanakan pada hari Selasa dan Jumat setiap minggunya, dengan jeda pada pekan Sumatif Tengah Semester (±28 September–2 Oktober 2026) serta libur Ramadan dan Idul Fitri. Satuan pendidikan dapat menyesuaikan hari dan tanggal pertemuan sesuai jadwal pelajaran mingguan serta kalender internal sekolah masing-masing.</w:t>
      </w:r>
    </w:p>
    <w:p>
      <w:pPr>
        <w:pStyle w:val="Heading1"/>
        <w:pBdr>
          <w:bottom w:val="single" w:color="1F4E79" w:sz="6" w:space="4"/>
        </w:pBdr>
        <w:spacing w:after="130" w:before="260"/>
      </w:pPr>
      <w:r>
        <w:rPr>
          <w:b/>
          <w:bCs/>
          <w:color w:val="1F4E79"/>
          <w:sz w:val="27"/>
          <w:szCs w:val="27"/>
        </w:rPr>
        <w:t xml:space="preserve">5. Tabel Jadwal Pelaksanaan (Hari Efektif)</w:t>
      </w:r>
    </w:p>
    <w:tbl>
      <w:tblPr>
        <w:tblW w:type="dxa" w:w="15398"/>
        <w:tblBorders>
          <w:top w:val="single" w:color="auto" w:sz="4"/>
          <w:left w:val="single" w:color="auto" w:sz="4"/>
          <w:bottom w:val="single" w:color="auto" w:sz="4"/>
          <w:right w:val="single" w:color="auto" w:sz="4"/>
          <w:insideH w:val="single" w:color="auto" w:sz="4"/>
          <w:insideV w:val="single" w:color="auto" w:sz="4"/>
        </w:tblBorders>
      </w:tblPr>
      <w:tblGrid>
        <w:gridCol w:w="400"/>
        <w:gridCol w:w="2400"/>
        <w:gridCol w:w="600"/>
        <w:gridCol w:w="8598"/>
        <w:gridCol w:w="1200"/>
        <w:gridCol w:w="2200"/>
      </w:tblGrid>
      <w:tr>
        <w:trPr>
          <w:tblHeader/>
        </w:trPr>
        <w:tc>
          <w:tcPr>
            <w:tcW w:type="dxa" w:w="400"/>
            <w:shd w:fill="B7791F" w:val="clear"/>
            <w:tcMar>
              <w:top w:type="dxa" w:w="60"/>
              <w:left w:type="dxa" w:w="70"/>
              <w:bottom w:type="dxa" w:w="60"/>
              <w:right w:type="dxa" w:w="70"/>
            </w:tcMar>
            <w:vAlign w:val="center"/>
          </w:tcPr>
          <w:p>
            <w:pPr>
              <w:spacing w:after="30" w:line="235"/>
              <w:jc w:val="center"/>
            </w:pPr>
            <w:r>
              <w:rPr>
                <w:b/>
                <w:bCs/>
                <w:i w:val="false"/>
                <w:iCs w:val="false"/>
                <w:color w:val="FFFFFF"/>
                <w:sz w:val="16"/>
                <w:szCs w:val="16"/>
              </w:rPr>
              <w:t xml:space="preserve">No</w:t>
            </w:r>
          </w:p>
        </w:tc>
        <w:tc>
          <w:tcPr>
            <w:tcW w:type="dxa" w:w="2400"/>
            <w:shd w:fill="B7791F" w:val="clear"/>
            <w:tcMar>
              <w:top w:type="dxa" w:w="60"/>
              <w:left w:type="dxa" w:w="70"/>
              <w:bottom w:type="dxa" w:w="60"/>
              <w:right w:type="dxa" w:w="70"/>
            </w:tcMar>
            <w:vAlign w:val="center"/>
          </w:tcPr>
          <w:p>
            <w:pPr>
              <w:spacing w:after="30" w:line="235"/>
              <w:jc w:val="center"/>
            </w:pPr>
            <w:r>
              <w:rPr>
                <w:b/>
                <w:bCs/>
                <w:i w:val="false"/>
                <w:iCs w:val="false"/>
                <w:color w:val="FFFFFF"/>
                <w:sz w:val="16"/>
                <w:szCs w:val="16"/>
              </w:rPr>
              <w:t xml:space="preserve">Judul Proyek</w:t>
            </w:r>
          </w:p>
        </w:tc>
        <w:tc>
          <w:tcPr>
            <w:tcW w:type="dxa" w:w="600"/>
            <w:shd w:fill="B7791F" w:val="clear"/>
            <w:tcMar>
              <w:top w:type="dxa" w:w="60"/>
              <w:left w:type="dxa" w:w="70"/>
              <w:bottom w:type="dxa" w:w="60"/>
              <w:right w:type="dxa" w:w="70"/>
            </w:tcMar>
            <w:vAlign w:val="center"/>
          </w:tcPr>
          <w:p>
            <w:pPr>
              <w:spacing w:after="30" w:line="235"/>
              <w:jc w:val="center"/>
            </w:pPr>
            <w:r>
              <w:rPr>
                <w:b/>
                <w:bCs/>
                <w:i w:val="false"/>
                <w:iCs w:val="false"/>
                <w:color w:val="FFFFFF"/>
                <w:sz w:val="16"/>
                <w:szCs w:val="16"/>
              </w:rPr>
              <w:t xml:space="preserve">Smt</w:t>
            </w:r>
          </w:p>
        </w:tc>
        <w:tc>
          <w:tcPr>
            <w:tcW w:type="dxa" w:w="8598"/>
            <w:shd w:fill="B7791F" w:val="clear"/>
            <w:tcMar>
              <w:top w:type="dxa" w:w="60"/>
              <w:left w:type="dxa" w:w="70"/>
              <w:bottom w:type="dxa" w:w="60"/>
              <w:right w:type="dxa" w:w="70"/>
            </w:tcMar>
            <w:vAlign w:val="center"/>
          </w:tcPr>
          <w:p>
            <w:pPr>
              <w:spacing w:after="30" w:line="235"/>
              <w:jc w:val="center"/>
            </w:pPr>
            <w:r>
              <w:rPr>
                <w:b/>
                <w:bCs/>
                <w:i w:val="false"/>
                <w:iCs w:val="false"/>
                <w:color w:val="FFFFFF"/>
                <w:sz w:val="16"/>
                <w:szCs w:val="16"/>
              </w:rPr>
              <w:t xml:space="preserve">Rincian Pertemuan (Tanggal Hari Efektif &amp; Alokasi JP)</w:t>
            </w:r>
          </w:p>
        </w:tc>
        <w:tc>
          <w:tcPr>
            <w:tcW w:type="dxa" w:w="1200"/>
            <w:shd w:fill="B7791F" w:val="clear"/>
            <w:tcMar>
              <w:top w:type="dxa" w:w="60"/>
              <w:left w:type="dxa" w:w="70"/>
              <w:bottom w:type="dxa" w:w="60"/>
              <w:right w:type="dxa" w:w="70"/>
            </w:tcMar>
            <w:vAlign w:val="center"/>
          </w:tcPr>
          <w:p>
            <w:pPr>
              <w:spacing w:after="30" w:line="235"/>
              <w:jc w:val="center"/>
            </w:pPr>
            <w:r>
              <w:rPr>
                <w:b/>
                <w:bCs/>
                <w:i w:val="false"/>
                <w:iCs w:val="false"/>
                <w:color w:val="FFFFFF"/>
                <w:sz w:val="16"/>
                <w:szCs w:val="16"/>
              </w:rPr>
              <w:t xml:space="preserve">Total JP</w:t>
            </w:r>
          </w:p>
        </w:tc>
        <w:tc>
          <w:tcPr>
            <w:tcW w:type="dxa" w:w="2200"/>
            <w:shd w:fill="B7791F" w:val="clear"/>
            <w:tcMar>
              <w:top w:type="dxa" w:w="60"/>
              <w:left w:type="dxa" w:w="70"/>
              <w:bottom w:type="dxa" w:w="60"/>
              <w:right w:type="dxa" w:w="70"/>
            </w:tcMar>
            <w:vAlign w:val="center"/>
          </w:tcPr>
          <w:p>
            <w:pPr>
              <w:spacing w:after="30" w:line="235"/>
              <w:jc w:val="center"/>
            </w:pPr>
            <w:r>
              <w:rPr>
                <w:b/>
                <w:bCs/>
                <w:i w:val="false"/>
                <w:iCs w:val="false"/>
                <w:color w:val="FFFFFF"/>
                <w:sz w:val="16"/>
                <w:szCs w:val="16"/>
              </w:rPr>
              <w:t xml:space="preserve">Rentang Pelaksanaan</w:t>
            </w:r>
          </w:p>
        </w:tc>
      </w:tr>
      <w:tr>
        <w:tc>
          <w:tcPr>
            <w:tcW w:type="dxa" w:w="400"/>
            <w:shd w:fill="FBF0DD" w:val="clear"/>
            <w:tcMar>
              <w:top w:type="dxa" w:w="80"/>
              <w:left w:type="dxa" w:w="80"/>
              <w:bottom w:type="dxa" w:w="80"/>
              <w:right w:type="dxa" w:w="80"/>
            </w:tcMar>
            <w:vAlign w:val="center"/>
          </w:tcPr>
          <w:p>
            <w:pPr>
              <w:spacing w:after="30" w:line="235"/>
              <w:jc w:val="center"/>
            </w:pPr>
            <w:r>
              <w:rPr>
                <w:b w:val="false"/>
                <w:bCs w:val="false"/>
                <w:i w:val="false"/>
                <w:iCs w:val="false"/>
                <w:color w:val="000000"/>
                <w:sz w:val="15"/>
                <w:szCs w:val="15"/>
              </w:rPr>
              <w:t xml:space="preserve">1</w:t>
            </w:r>
          </w:p>
        </w:tc>
        <w:tc>
          <w:tcPr>
            <w:tcW w:type="dxa" w:w="2400"/>
            <w:shd w:fill="FBF0DD" w:val="clear"/>
            <w:tcMar>
              <w:top w:type="dxa" w:w="80"/>
              <w:left w:type="dxa" w:w="80"/>
              <w:bottom w:type="dxa" w:w="80"/>
              <w:right w:type="dxa" w:w="80"/>
            </w:tcMar>
            <w:vAlign w:val="center"/>
          </w:tcPr>
          <w:p>
            <w:pPr>
              <w:spacing w:after="30" w:line="235"/>
              <w:jc w:val="left"/>
            </w:pPr>
            <w:r>
              <w:rPr>
                <w:b/>
                <w:bCs/>
                <w:i w:val="false"/>
                <w:iCs w:val="false"/>
                <w:color w:val="000000"/>
                <w:sz w:val="15"/>
                <w:szCs w:val="15"/>
              </w:rPr>
              <w:t xml:space="preserve">Tebak Benda Pancaindraku</w:t>
            </w:r>
          </w:p>
        </w:tc>
        <w:tc>
          <w:tcPr>
            <w:tcW w:type="dxa" w:w="600"/>
            <w:shd w:fill="FBF0DD" w:val="clear"/>
            <w:tcMar>
              <w:top w:type="dxa" w:w="80"/>
              <w:left w:type="dxa" w:w="80"/>
              <w:bottom w:type="dxa" w:w="80"/>
              <w:right w:type="dxa" w:w="80"/>
            </w:tcMar>
            <w:vAlign w:val="center"/>
          </w:tcPr>
          <w:p>
            <w:pPr>
              <w:spacing w:after="30" w:line="235"/>
              <w:jc w:val="center"/>
            </w:pPr>
            <w:r>
              <w:rPr>
                <w:b w:val="false"/>
                <w:bCs w:val="false"/>
                <w:i w:val="false"/>
                <w:iCs w:val="false"/>
                <w:color w:val="000000"/>
                <w:sz w:val="15"/>
                <w:szCs w:val="15"/>
              </w:rPr>
              <w:t xml:space="preserve">1</w:t>
            </w:r>
          </w:p>
        </w:tc>
        <w:tc>
          <w:tcPr>
            <w:tcW w:type="dxa" w:w="8598"/>
            <w:shd w:fill="FBF0DD" w:val="clear"/>
            <w:tcMar>
              <w:top w:type="dxa" w:w="80"/>
              <w:left w:type="dxa" w:w="80"/>
              <w:bottom w:type="dxa" w:w="80"/>
              <w:right w:type="dxa" w:w="80"/>
            </w:tcMar>
            <w:vAlign w:val="center"/>
          </w:tcPr>
          <w:p>
            <w:pPr>
              <w:spacing w:after="30" w:line="235"/>
              <w:jc w:val="left"/>
            </w:pPr>
            <w:r>
              <w:rPr>
                <w:b w:val="false"/>
                <w:bCs w:val="false"/>
                <w:i w:val="false"/>
                <w:iCs w:val="false"/>
                <w:color w:val="000000"/>
                <w:sz w:val="15"/>
                <w:szCs w:val="15"/>
              </w:rPr>
              <w:t xml:space="preserve">Pertemuan 1: Jumat, 24 Jul 2026 (2 JP)</w:t>
            </w:r>
          </w:p>
          <w:p>
            <w:pPr>
              <w:spacing w:after="30" w:line="235"/>
              <w:jc w:val="left"/>
            </w:pPr>
            <w:r>
              <w:rPr>
                <w:b w:val="false"/>
                <w:bCs w:val="false"/>
                <w:i w:val="false"/>
                <w:iCs w:val="false"/>
                <w:color w:val="000000"/>
                <w:sz w:val="15"/>
                <w:szCs w:val="15"/>
              </w:rPr>
              <w:t xml:space="preserve">Pertemuan 2: Selasa, 28 Jul 2026 (2 JP)</w:t>
            </w:r>
          </w:p>
          <w:p>
            <w:pPr>
              <w:spacing w:after="30" w:line="235"/>
              <w:jc w:val="left"/>
            </w:pPr>
            <w:r>
              <w:rPr>
                <w:b w:val="false"/>
                <w:bCs w:val="false"/>
                <w:i w:val="false"/>
                <w:iCs w:val="false"/>
                <w:color w:val="000000"/>
                <w:sz w:val="15"/>
                <w:szCs w:val="15"/>
              </w:rPr>
              <w:t xml:space="preserve">Pertemuan 3: Jumat, 31 Jul 2026 (3 JP)</w:t>
            </w:r>
          </w:p>
          <w:p>
            <w:pPr>
              <w:spacing w:after="30" w:line="235"/>
              <w:jc w:val="left"/>
            </w:pPr>
            <w:r>
              <w:rPr>
                <w:b w:val="false"/>
                <w:bCs w:val="false"/>
                <w:i w:val="false"/>
                <w:iCs w:val="false"/>
                <w:color w:val="000000"/>
                <w:sz w:val="15"/>
                <w:szCs w:val="15"/>
              </w:rPr>
              <w:t xml:space="preserve">Pertemuan 4: Selasa, 4 Agu 2026 (2 JP)</w:t>
            </w:r>
          </w:p>
        </w:tc>
        <w:tc>
          <w:tcPr>
            <w:tcW w:type="dxa" w:w="1200"/>
            <w:shd w:fill="FBF0DD" w:val="clear"/>
            <w:tcMar>
              <w:top w:type="dxa" w:w="80"/>
              <w:left w:type="dxa" w:w="80"/>
              <w:bottom w:type="dxa" w:w="80"/>
              <w:right w:type="dxa" w:w="80"/>
            </w:tcMar>
            <w:vAlign w:val="center"/>
          </w:tcPr>
          <w:p>
            <w:pPr>
              <w:spacing w:after="30" w:line="235"/>
              <w:jc w:val="center"/>
            </w:pPr>
            <w:r>
              <w:rPr>
                <w:b/>
                <w:bCs/>
                <w:i w:val="false"/>
                <w:iCs w:val="false"/>
                <w:color w:val="000000"/>
                <w:sz w:val="15"/>
                <w:szCs w:val="15"/>
              </w:rPr>
              <w:t xml:space="preserve">9 JP</w:t>
            </w:r>
          </w:p>
        </w:tc>
        <w:tc>
          <w:tcPr>
            <w:tcW w:type="dxa" w:w="2200"/>
            <w:shd w:fill="FBF0DD" w:val="clear"/>
            <w:tcMar>
              <w:top w:type="dxa" w:w="80"/>
              <w:left w:type="dxa" w:w="80"/>
              <w:bottom w:type="dxa" w:w="80"/>
              <w:right w:type="dxa" w:w="80"/>
            </w:tcMar>
            <w:vAlign w:val="center"/>
          </w:tcPr>
          <w:p>
            <w:pPr>
              <w:spacing w:after="30" w:line="235"/>
              <w:jc w:val="left"/>
            </w:pPr>
            <w:r>
              <w:rPr>
                <w:b w:val="false"/>
                <w:bCs w:val="false"/>
                <w:i w:val="false"/>
                <w:iCs w:val="false"/>
                <w:color w:val="000000"/>
                <w:sz w:val="14"/>
                <w:szCs w:val="14"/>
              </w:rPr>
              <w:t xml:space="preserve">24 Jul – 4 Agu 2026</w:t>
            </w:r>
          </w:p>
        </w:tc>
      </w:tr>
      <w:tr>
        <w:tc>
          <w:tcPr>
            <w:tcW w:type="dxa" w:w="400"/>
            <w:shd w:fill="FFFFFF" w:val="clear"/>
            <w:tcMar>
              <w:top w:type="dxa" w:w="80"/>
              <w:left w:type="dxa" w:w="80"/>
              <w:bottom w:type="dxa" w:w="80"/>
              <w:right w:type="dxa" w:w="80"/>
            </w:tcMar>
            <w:vAlign w:val="center"/>
          </w:tcPr>
          <w:p>
            <w:pPr>
              <w:spacing w:after="30" w:line="235"/>
              <w:jc w:val="center"/>
            </w:pPr>
            <w:r>
              <w:rPr>
                <w:b w:val="false"/>
                <w:bCs w:val="false"/>
                <w:i w:val="false"/>
                <w:iCs w:val="false"/>
                <w:color w:val="000000"/>
                <w:sz w:val="15"/>
                <w:szCs w:val="15"/>
              </w:rPr>
              <w:t xml:space="preserve">2</w:t>
            </w:r>
          </w:p>
        </w:tc>
        <w:tc>
          <w:tcPr>
            <w:tcW w:type="dxa" w:w="2400"/>
            <w:shd w:fill="FFFFFF" w:val="clear"/>
            <w:tcMar>
              <w:top w:type="dxa" w:w="80"/>
              <w:left w:type="dxa" w:w="80"/>
              <w:bottom w:type="dxa" w:w="80"/>
              <w:right w:type="dxa" w:w="80"/>
            </w:tcMar>
            <w:vAlign w:val="center"/>
          </w:tcPr>
          <w:p>
            <w:pPr>
              <w:spacing w:after="30" w:line="235"/>
              <w:jc w:val="left"/>
            </w:pPr>
            <w:r>
              <w:rPr>
                <w:b/>
                <w:bCs/>
                <w:i w:val="false"/>
                <w:iCs w:val="false"/>
                <w:color w:val="000000"/>
                <w:sz w:val="15"/>
                <w:szCs w:val="15"/>
              </w:rPr>
              <w:t xml:space="preserve">Es Krim Kantong Ajaib: Mengamati Perubahan Wujud</w:t>
            </w:r>
          </w:p>
        </w:tc>
        <w:tc>
          <w:tcPr>
            <w:tcW w:type="dxa" w:w="600"/>
            <w:shd w:fill="FFFFFF" w:val="clear"/>
            <w:tcMar>
              <w:top w:type="dxa" w:w="80"/>
              <w:left w:type="dxa" w:w="80"/>
              <w:bottom w:type="dxa" w:w="80"/>
              <w:right w:type="dxa" w:w="80"/>
            </w:tcMar>
            <w:vAlign w:val="center"/>
          </w:tcPr>
          <w:p>
            <w:pPr>
              <w:spacing w:after="30" w:line="235"/>
              <w:jc w:val="center"/>
            </w:pPr>
            <w:r>
              <w:rPr>
                <w:b w:val="false"/>
                <w:bCs w:val="false"/>
                <w:i w:val="false"/>
                <w:iCs w:val="false"/>
                <w:color w:val="000000"/>
                <w:sz w:val="15"/>
                <w:szCs w:val="15"/>
              </w:rPr>
              <w:t xml:space="preserve">1</w:t>
            </w:r>
          </w:p>
        </w:tc>
        <w:tc>
          <w:tcPr>
            <w:tcW w:type="dxa" w:w="8598"/>
            <w:shd w:fill="FFFFFF" w:val="clear"/>
            <w:tcMar>
              <w:top w:type="dxa" w:w="80"/>
              <w:left w:type="dxa" w:w="80"/>
              <w:bottom w:type="dxa" w:w="80"/>
              <w:right w:type="dxa" w:w="80"/>
            </w:tcMar>
            <w:vAlign w:val="center"/>
          </w:tcPr>
          <w:p>
            <w:pPr>
              <w:spacing w:after="30" w:line="235"/>
              <w:jc w:val="left"/>
            </w:pPr>
            <w:r>
              <w:rPr>
                <w:b w:val="false"/>
                <w:bCs w:val="false"/>
                <w:i w:val="false"/>
                <w:iCs w:val="false"/>
                <w:color w:val="000000"/>
                <w:sz w:val="15"/>
                <w:szCs w:val="15"/>
              </w:rPr>
              <w:t xml:space="preserve">Pertemuan 1: Jumat, 7 Agu 2026 (2 JP)</w:t>
            </w:r>
          </w:p>
          <w:p>
            <w:pPr>
              <w:spacing w:after="30" w:line="235"/>
              <w:jc w:val="left"/>
            </w:pPr>
            <w:r>
              <w:rPr>
                <w:b w:val="false"/>
                <w:bCs w:val="false"/>
                <w:i w:val="false"/>
                <w:iCs w:val="false"/>
                <w:color w:val="000000"/>
                <w:sz w:val="15"/>
                <w:szCs w:val="15"/>
              </w:rPr>
              <w:t xml:space="preserve">Pertemuan 2: Selasa, 11 Agu 2026 (2 JP)</w:t>
            </w:r>
          </w:p>
          <w:p>
            <w:pPr>
              <w:spacing w:after="30" w:line="235"/>
              <w:jc w:val="left"/>
            </w:pPr>
            <w:r>
              <w:rPr>
                <w:b w:val="false"/>
                <w:bCs w:val="false"/>
                <w:i w:val="false"/>
                <w:iCs w:val="false"/>
                <w:color w:val="000000"/>
                <w:sz w:val="15"/>
                <w:szCs w:val="15"/>
              </w:rPr>
              <w:t xml:space="preserve">Pertemuan 3: Jumat, 14 Agu 2026 (3 JP)</w:t>
            </w:r>
          </w:p>
          <w:p>
            <w:pPr>
              <w:spacing w:after="30" w:line="235"/>
              <w:jc w:val="left"/>
            </w:pPr>
            <w:r>
              <w:rPr>
                <w:b w:val="false"/>
                <w:bCs w:val="false"/>
                <w:i w:val="false"/>
                <w:iCs w:val="false"/>
                <w:color w:val="000000"/>
                <w:sz w:val="15"/>
                <w:szCs w:val="15"/>
              </w:rPr>
              <w:t xml:space="preserve">Pertemuan 4: Selasa, 18 Agu 2026 (2 JP)</w:t>
            </w:r>
          </w:p>
        </w:tc>
        <w:tc>
          <w:tcPr>
            <w:tcW w:type="dxa" w:w="1200"/>
            <w:shd w:fill="FFFFFF" w:val="clear"/>
            <w:tcMar>
              <w:top w:type="dxa" w:w="80"/>
              <w:left w:type="dxa" w:w="80"/>
              <w:bottom w:type="dxa" w:w="80"/>
              <w:right w:type="dxa" w:w="80"/>
            </w:tcMar>
            <w:vAlign w:val="center"/>
          </w:tcPr>
          <w:p>
            <w:pPr>
              <w:spacing w:after="30" w:line="235"/>
              <w:jc w:val="center"/>
            </w:pPr>
            <w:r>
              <w:rPr>
                <w:b/>
                <w:bCs/>
                <w:i w:val="false"/>
                <w:iCs w:val="false"/>
                <w:color w:val="000000"/>
                <w:sz w:val="15"/>
                <w:szCs w:val="15"/>
              </w:rPr>
              <w:t xml:space="preserve">9 JP</w:t>
            </w:r>
          </w:p>
        </w:tc>
        <w:tc>
          <w:tcPr>
            <w:tcW w:type="dxa" w:w="2200"/>
            <w:shd w:fill="FFFFFF" w:val="clear"/>
            <w:tcMar>
              <w:top w:type="dxa" w:w="80"/>
              <w:left w:type="dxa" w:w="80"/>
              <w:bottom w:type="dxa" w:w="80"/>
              <w:right w:type="dxa" w:w="80"/>
            </w:tcMar>
            <w:vAlign w:val="center"/>
          </w:tcPr>
          <w:p>
            <w:pPr>
              <w:spacing w:after="30" w:line="235"/>
              <w:jc w:val="left"/>
            </w:pPr>
            <w:r>
              <w:rPr>
                <w:b w:val="false"/>
                <w:bCs w:val="false"/>
                <w:i w:val="false"/>
                <w:iCs w:val="false"/>
                <w:color w:val="000000"/>
                <w:sz w:val="14"/>
                <w:szCs w:val="14"/>
              </w:rPr>
              <w:t xml:space="preserve">7 – 18 Agu 2026</w:t>
            </w:r>
          </w:p>
        </w:tc>
      </w:tr>
      <w:tr>
        <w:tc>
          <w:tcPr>
            <w:tcW w:type="dxa" w:w="400"/>
            <w:shd w:fill="FBF0DD" w:val="clear"/>
            <w:tcMar>
              <w:top w:type="dxa" w:w="80"/>
              <w:left w:type="dxa" w:w="80"/>
              <w:bottom w:type="dxa" w:w="80"/>
              <w:right w:type="dxa" w:w="80"/>
            </w:tcMar>
            <w:vAlign w:val="center"/>
          </w:tcPr>
          <w:p>
            <w:pPr>
              <w:spacing w:after="30" w:line="235"/>
              <w:jc w:val="center"/>
            </w:pPr>
            <w:r>
              <w:rPr>
                <w:b w:val="false"/>
                <w:bCs w:val="false"/>
                <w:i w:val="false"/>
                <w:iCs w:val="false"/>
                <w:color w:val="000000"/>
                <w:sz w:val="15"/>
                <w:szCs w:val="15"/>
              </w:rPr>
              <w:t xml:space="preserve">3</w:t>
            </w:r>
          </w:p>
        </w:tc>
        <w:tc>
          <w:tcPr>
            <w:tcW w:type="dxa" w:w="2400"/>
            <w:shd w:fill="FBF0DD" w:val="clear"/>
            <w:tcMar>
              <w:top w:type="dxa" w:w="80"/>
              <w:left w:type="dxa" w:w="80"/>
              <w:bottom w:type="dxa" w:w="80"/>
              <w:right w:type="dxa" w:w="80"/>
            </w:tcMar>
            <w:vAlign w:val="center"/>
          </w:tcPr>
          <w:p>
            <w:pPr>
              <w:spacing w:after="30" w:line="235"/>
              <w:jc w:val="left"/>
            </w:pPr>
            <w:r>
              <w:rPr>
                <w:b/>
                <w:bCs/>
                <w:i w:val="false"/>
                <w:iCs w:val="false"/>
                <w:color w:val="000000"/>
                <w:sz w:val="15"/>
                <w:szCs w:val="15"/>
              </w:rPr>
              <w:t xml:space="preserve">Lampu Senter Sederhana: Mengenal Sumber Energi</w:t>
            </w:r>
          </w:p>
        </w:tc>
        <w:tc>
          <w:tcPr>
            <w:tcW w:type="dxa" w:w="600"/>
            <w:shd w:fill="FBF0DD" w:val="clear"/>
            <w:tcMar>
              <w:top w:type="dxa" w:w="80"/>
              <w:left w:type="dxa" w:w="80"/>
              <w:bottom w:type="dxa" w:w="80"/>
              <w:right w:type="dxa" w:w="80"/>
            </w:tcMar>
            <w:vAlign w:val="center"/>
          </w:tcPr>
          <w:p>
            <w:pPr>
              <w:spacing w:after="30" w:line="235"/>
              <w:jc w:val="center"/>
            </w:pPr>
            <w:r>
              <w:rPr>
                <w:b w:val="false"/>
                <w:bCs w:val="false"/>
                <w:i w:val="false"/>
                <w:iCs w:val="false"/>
                <w:color w:val="000000"/>
                <w:sz w:val="15"/>
                <w:szCs w:val="15"/>
              </w:rPr>
              <w:t xml:space="preserve">1</w:t>
            </w:r>
          </w:p>
        </w:tc>
        <w:tc>
          <w:tcPr>
            <w:tcW w:type="dxa" w:w="8598"/>
            <w:shd w:fill="FBF0DD" w:val="clear"/>
            <w:tcMar>
              <w:top w:type="dxa" w:w="80"/>
              <w:left w:type="dxa" w:w="80"/>
              <w:bottom w:type="dxa" w:w="80"/>
              <w:right w:type="dxa" w:w="80"/>
            </w:tcMar>
            <w:vAlign w:val="center"/>
          </w:tcPr>
          <w:p>
            <w:pPr>
              <w:spacing w:after="30" w:line="235"/>
              <w:jc w:val="left"/>
            </w:pPr>
            <w:r>
              <w:rPr>
                <w:b w:val="false"/>
                <w:bCs w:val="false"/>
                <w:i w:val="false"/>
                <w:iCs w:val="false"/>
                <w:color w:val="000000"/>
                <w:sz w:val="15"/>
                <w:szCs w:val="15"/>
              </w:rPr>
              <w:t xml:space="preserve">Pertemuan 1: Jumat, 21 Agu 2026 (2 JP)</w:t>
            </w:r>
          </w:p>
          <w:p>
            <w:pPr>
              <w:spacing w:after="30" w:line="235"/>
              <w:jc w:val="left"/>
            </w:pPr>
            <w:r>
              <w:rPr>
                <w:b w:val="false"/>
                <w:bCs w:val="false"/>
                <w:i w:val="false"/>
                <w:iCs w:val="false"/>
                <w:color w:val="000000"/>
                <w:sz w:val="15"/>
                <w:szCs w:val="15"/>
              </w:rPr>
              <w:t xml:space="preserve">Pertemuan 2: Selasa, 25 Agu 2026 (2 JP)</w:t>
            </w:r>
          </w:p>
          <w:p>
            <w:pPr>
              <w:spacing w:after="30" w:line="235"/>
              <w:jc w:val="left"/>
            </w:pPr>
            <w:r>
              <w:rPr>
                <w:b w:val="false"/>
                <w:bCs w:val="false"/>
                <w:i w:val="false"/>
                <w:iCs w:val="false"/>
                <w:color w:val="000000"/>
                <w:sz w:val="15"/>
                <w:szCs w:val="15"/>
              </w:rPr>
              <w:t xml:space="preserve">Pertemuan 3: Jumat, 28 Agu 2026 (3 JP)</w:t>
            </w:r>
          </w:p>
          <w:p>
            <w:pPr>
              <w:spacing w:after="30" w:line="235"/>
              <w:jc w:val="left"/>
            </w:pPr>
            <w:r>
              <w:rPr>
                <w:b w:val="false"/>
                <w:bCs w:val="false"/>
                <w:i w:val="false"/>
                <w:iCs w:val="false"/>
                <w:color w:val="000000"/>
                <w:sz w:val="15"/>
                <w:szCs w:val="15"/>
              </w:rPr>
              <w:t xml:space="preserve">Pertemuan 4: Selasa, 1 Sep 2026 (2 JP)</w:t>
            </w:r>
          </w:p>
        </w:tc>
        <w:tc>
          <w:tcPr>
            <w:tcW w:type="dxa" w:w="1200"/>
            <w:shd w:fill="FBF0DD" w:val="clear"/>
            <w:tcMar>
              <w:top w:type="dxa" w:w="80"/>
              <w:left w:type="dxa" w:w="80"/>
              <w:bottom w:type="dxa" w:w="80"/>
              <w:right w:type="dxa" w:w="80"/>
            </w:tcMar>
            <w:vAlign w:val="center"/>
          </w:tcPr>
          <w:p>
            <w:pPr>
              <w:spacing w:after="30" w:line="235"/>
              <w:jc w:val="center"/>
            </w:pPr>
            <w:r>
              <w:rPr>
                <w:b/>
                <w:bCs/>
                <w:i w:val="false"/>
                <w:iCs w:val="false"/>
                <w:color w:val="000000"/>
                <w:sz w:val="15"/>
                <w:szCs w:val="15"/>
              </w:rPr>
              <w:t xml:space="preserve">9 JP</w:t>
            </w:r>
          </w:p>
        </w:tc>
        <w:tc>
          <w:tcPr>
            <w:tcW w:type="dxa" w:w="2200"/>
            <w:shd w:fill="FBF0DD" w:val="clear"/>
            <w:tcMar>
              <w:top w:type="dxa" w:w="80"/>
              <w:left w:type="dxa" w:w="80"/>
              <w:bottom w:type="dxa" w:w="80"/>
              <w:right w:type="dxa" w:w="80"/>
            </w:tcMar>
            <w:vAlign w:val="center"/>
          </w:tcPr>
          <w:p>
            <w:pPr>
              <w:spacing w:after="30" w:line="235"/>
              <w:jc w:val="left"/>
            </w:pPr>
            <w:r>
              <w:rPr>
                <w:b w:val="false"/>
                <w:bCs w:val="false"/>
                <w:i w:val="false"/>
                <w:iCs w:val="false"/>
                <w:color w:val="000000"/>
                <w:sz w:val="14"/>
                <w:szCs w:val="14"/>
              </w:rPr>
              <w:t xml:space="preserve">21 Agu – 1 Sep 2026</w:t>
            </w:r>
          </w:p>
        </w:tc>
      </w:tr>
      <w:tr>
        <w:tc>
          <w:tcPr>
            <w:tcW w:type="dxa" w:w="400"/>
            <w:shd w:fill="FFFFFF" w:val="clear"/>
            <w:tcMar>
              <w:top w:type="dxa" w:w="80"/>
              <w:left w:type="dxa" w:w="80"/>
              <w:bottom w:type="dxa" w:w="80"/>
              <w:right w:type="dxa" w:w="80"/>
            </w:tcMar>
            <w:vAlign w:val="center"/>
          </w:tcPr>
          <w:p>
            <w:pPr>
              <w:spacing w:after="30" w:line="235"/>
              <w:jc w:val="center"/>
            </w:pPr>
            <w:r>
              <w:rPr>
                <w:b w:val="false"/>
                <w:bCs w:val="false"/>
                <w:i w:val="false"/>
                <w:iCs w:val="false"/>
                <w:color w:val="000000"/>
                <w:sz w:val="15"/>
                <w:szCs w:val="15"/>
              </w:rPr>
              <w:t xml:space="preserve">4</w:t>
            </w:r>
          </w:p>
        </w:tc>
        <w:tc>
          <w:tcPr>
            <w:tcW w:type="dxa" w:w="2400"/>
            <w:shd w:fill="FFFFFF" w:val="clear"/>
            <w:tcMar>
              <w:top w:type="dxa" w:w="80"/>
              <w:left w:type="dxa" w:w="80"/>
              <w:bottom w:type="dxa" w:w="80"/>
              <w:right w:type="dxa" w:w="80"/>
            </w:tcMar>
            <w:vAlign w:val="center"/>
          </w:tcPr>
          <w:p>
            <w:pPr>
              <w:spacing w:after="30" w:line="235"/>
              <w:jc w:val="left"/>
            </w:pPr>
            <w:r>
              <w:rPr>
                <w:b/>
                <w:bCs/>
                <w:i w:val="false"/>
                <w:iCs w:val="false"/>
                <w:color w:val="000000"/>
                <w:sz w:val="15"/>
                <w:szCs w:val="15"/>
              </w:rPr>
              <w:t xml:space="preserve">Bola Gaya: Bermain sambil Mengenal Dorong dan Tarik</w:t>
            </w:r>
          </w:p>
        </w:tc>
        <w:tc>
          <w:tcPr>
            <w:tcW w:type="dxa" w:w="600"/>
            <w:shd w:fill="FFFFFF" w:val="clear"/>
            <w:tcMar>
              <w:top w:type="dxa" w:w="80"/>
              <w:left w:type="dxa" w:w="80"/>
              <w:bottom w:type="dxa" w:w="80"/>
              <w:right w:type="dxa" w:w="80"/>
            </w:tcMar>
            <w:vAlign w:val="center"/>
          </w:tcPr>
          <w:p>
            <w:pPr>
              <w:spacing w:after="30" w:line="235"/>
              <w:jc w:val="center"/>
            </w:pPr>
            <w:r>
              <w:rPr>
                <w:b w:val="false"/>
                <w:bCs w:val="false"/>
                <w:i w:val="false"/>
                <w:iCs w:val="false"/>
                <w:color w:val="000000"/>
                <w:sz w:val="15"/>
                <w:szCs w:val="15"/>
              </w:rPr>
              <w:t xml:space="preserve">1</w:t>
            </w:r>
          </w:p>
        </w:tc>
        <w:tc>
          <w:tcPr>
            <w:tcW w:type="dxa" w:w="8598"/>
            <w:shd w:fill="FFFFFF" w:val="clear"/>
            <w:tcMar>
              <w:top w:type="dxa" w:w="80"/>
              <w:left w:type="dxa" w:w="80"/>
              <w:bottom w:type="dxa" w:w="80"/>
              <w:right w:type="dxa" w:w="80"/>
            </w:tcMar>
            <w:vAlign w:val="center"/>
          </w:tcPr>
          <w:p>
            <w:pPr>
              <w:spacing w:after="30" w:line="235"/>
              <w:jc w:val="left"/>
            </w:pPr>
            <w:r>
              <w:rPr>
                <w:b w:val="false"/>
                <w:bCs w:val="false"/>
                <w:i w:val="false"/>
                <w:iCs w:val="false"/>
                <w:color w:val="000000"/>
                <w:sz w:val="15"/>
                <w:szCs w:val="15"/>
              </w:rPr>
              <w:t xml:space="preserve">Pertemuan 1: Jumat, 4 Sep 2026 (2 JP)</w:t>
            </w:r>
          </w:p>
          <w:p>
            <w:pPr>
              <w:spacing w:after="30" w:line="235"/>
              <w:jc w:val="left"/>
            </w:pPr>
            <w:r>
              <w:rPr>
                <w:b w:val="false"/>
                <w:bCs w:val="false"/>
                <w:i w:val="false"/>
                <w:iCs w:val="false"/>
                <w:color w:val="000000"/>
                <w:sz w:val="15"/>
                <w:szCs w:val="15"/>
              </w:rPr>
              <w:t xml:space="preserve">Pertemuan 2: Selasa, 8 Sep 2026 (2 JP)</w:t>
            </w:r>
          </w:p>
          <w:p>
            <w:pPr>
              <w:spacing w:after="30" w:line="235"/>
              <w:jc w:val="left"/>
            </w:pPr>
            <w:r>
              <w:rPr>
                <w:b w:val="false"/>
                <w:bCs w:val="false"/>
                <w:i w:val="false"/>
                <w:iCs w:val="false"/>
                <w:color w:val="000000"/>
                <w:sz w:val="15"/>
                <w:szCs w:val="15"/>
              </w:rPr>
              <w:t xml:space="preserve">Pertemuan 3: Jumat, 11 Sep 2026 (3 JP)</w:t>
            </w:r>
          </w:p>
          <w:p>
            <w:pPr>
              <w:spacing w:after="30" w:line="235"/>
              <w:jc w:val="left"/>
            </w:pPr>
            <w:r>
              <w:rPr>
                <w:b w:val="false"/>
                <w:bCs w:val="false"/>
                <w:i w:val="false"/>
                <w:iCs w:val="false"/>
                <w:color w:val="000000"/>
                <w:sz w:val="15"/>
                <w:szCs w:val="15"/>
              </w:rPr>
              <w:t xml:space="preserve">Pertemuan 4: Selasa, 15 Sep 2026 (2 JP)</w:t>
            </w:r>
          </w:p>
        </w:tc>
        <w:tc>
          <w:tcPr>
            <w:tcW w:type="dxa" w:w="1200"/>
            <w:shd w:fill="FFFFFF" w:val="clear"/>
            <w:tcMar>
              <w:top w:type="dxa" w:w="80"/>
              <w:left w:type="dxa" w:w="80"/>
              <w:bottom w:type="dxa" w:w="80"/>
              <w:right w:type="dxa" w:w="80"/>
            </w:tcMar>
            <w:vAlign w:val="center"/>
          </w:tcPr>
          <w:p>
            <w:pPr>
              <w:spacing w:after="30" w:line="235"/>
              <w:jc w:val="center"/>
            </w:pPr>
            <w:r>
              <w:rPr>
                <w:b/>
                <w:bCs/>
                <w:i w:val="false"/>
                <w:iCs w:val="false"/>
                <w:color w:val="000000"/>
                <w:sz w:val="15"/>
                <w:szCs w:val="15"/>
              </w:rPr>
              <w:t xml:space="preserve">9 JP</w:t>
            </w:r>
          </w:p>
        </w:tc>
        <w:tc>
          <w:tcPr>
            <w:tcW w:type="dxa" w:w="2200"/>
            <w:shd w:fill="FFFFFF" w:val="clear"/>
            <w:tcMar>
              <w:top w:type="dxa" w:w="80"/>
              <w:left w:type="dxa" w:w="80"/>
              <w:bottom w:type="dxa" w:w="80"/>
              <w:right w:type="dxa" w:w="80"/>
            </w:tcMar>
            <w:vAlign w:val="center"/>
          </w:tcPr>
          <w:p>
            <w:pPr>
              <w:spacing w:after="30" w:line="235"/>
              <w:jc w:val="left"/>
            </w:pPr>
            <w:r>
              <w:rPr>
                <w:b w:val="false"/>
                <w:bCs w:val="false"/>
                <w:i w:val="false"/>
                <w:iCs w:val="false"/>
                <w:color w:val="000000"/>
                <w:sz w:val="14"/>
                <w:szCs w:val="14"/>
              </w:rPr>
              <w:t xml:space="preserve">4 – 15 Sep 2026</w:t>
            </w:r>
          </w:p>
        </w:tc>
      </w:tr>
      <w:tr>
        <w:tc>
          <w:tcPr>
            <w:tcW w:type="dxa" w:w="400"/>
            <w:shd w:fill="FBF0DD" w:val="clear"/>
            <w:tcMar>
              <w:top w:type="dxa" w:w="80"/>
              <w:left w:type="dxa" w:w="80"/>
              <w:bottom w:type="dxa" w:w="80"/>
              <w:right w:type="dxa" w:w="80"/>
            </w:tcMar>
            <w:vAlign w:val="center"/>
          </w:tcPr>
          <w:p>
            <w:pPr>
              <w:spacing w:after="30" w:line="235"/>
              <w:jc w:val="center"/>
            </w:pPr>
            <w:r>
              <w:rPr>
                <w:b w:val="false"/>
                <w:bCs w:val="false"/>
                <w:i w:val="false"/>
                <w:iCs w:val="false"/>
                <w:color w:val="000000"/>
                <w:sz w:val="15"/>
                <w:szCs w:val="15"/>
              </w:rPr>
              <w:t xml:space="preserve">5</w:t>
            </w:r>
          </w:p>
        </w:tc>
        <w:tc>
          <w:tcPr>
            <w:tcW w:type="dxa" w:w="2400"/>
            <w:shd w:fill="FBF0DD" w:val="clear"/>
            <w:tcMar>
              <w:top w:type="dxa" w:w="80"/>
              <w:left w:type="dxa" w:w="80"/>
              <w:bottom w:type="dxa" w:w="80"/>
              <w:right w:type="dxa" w:w="80"/>
            </w:tcMar>
            <w:vAlign w:val="center"/>
          </w:tcPr>
          <w:p>
            <w:pPr>
              <w:spacing w:after="30" w:line="235"/>
              <w:jc w:val="left"/>
            </w:pPr>
            <w:r>
              <w:rPr>
                <w:b/>
                <w:bCs/>
                <w:i w:val="false"/>
                <w:iCs w:val="false"/>
                <w:color w:val="000000"/>
                <w:sz w:val="15"/>
                <w:szCs w:val="15"/>
              </w:rPr>
              <w:t xml:space="preserve">Kotak Cerita Kampungku: Mengenal Sejarah Lingkungan Tempat Tinggal</w:t>
            </w:r>
          </w:p>
        </w:tc>
        <w:tc>
          <w:tcPr>
            <w:tcW w:type="dxa" w:w="600"/>
            <w:shd w:fill="FBF0DD" w:val="clear"/>
            <w:tcMar>
              <w:top w:type="dxa" w:w="80"/>
              <w:left w:type="dxa" w:w="80"/>
              <w:bottom w:type="dxa" w:w="80"/>
              <w:right w:type="dxa" w:w="80"/>
            </w:tcMar>
            <w:vAlign w:val="center"/>
          </w:tcPr>
          <w:p>
            <w:pPr>
              <w:spacing w:after="30" w:line="235"/>
              <w:jc w:val="center"/>
            </w:pPr>
            <w:r>
              <w:rPr>
                <w:b w:val="false"/>
                <w:bCs w:val="false"/>
                <w:i w:val="false"/>
                <w:iCs w:val="false"/>
                <w:color w:val="000000"/>
                <w:sz w:val="15"/>
                <w:szCs w:val="15"/>
              </w:rPr>
              <w:t xml:space="preserve">1</w:t>
            </w:r>
          </w:p>
        </w:tc>
        <w:tc>
          <w:tcPr>
            <w:tcW w:type="dxa" w:w="8598"/>
            <w:shd w:fill="FBF0DD" w:val="clear"/>
            <w:tcMar>
              <w:top w:type="dxa" w:w="80"/>
              <w:left w:type="dxa" w:w="80"/>
              <w:bottom w:type="dxa" w:w="80"/>
              <w:right w:type="dxa" w:w="80"/>
            </w:tcMar>
            <w:vAlign w:val="center"/>
          </w:tcPr>
          <w:p>
            <w:pPr>
              <w:spacing w:after="30" w:line="235"/>
              <w:jc w:val="left"/>
            </w:pPr>
            <w:r>
              <w:rPr>
                <w:b w:val="false"/>
                <w:bCs w:val="false"/>
                <w:i w:val="false"/>
                <w:iCs w:val="false"/>
                <w:color w:val="000000"/>
                <w:sz w:val="15"/>
                <w:szCs w:val="15"/>
              </w:rPr>
              <w:t xml:space="preserve">Pertemuan 1: Jumat, 18 Sep 2026 (2 JP)</w:t>
            </w:r>
          </w:p>
          <w:p>
            <w:pPr>
              <w:spacing w:after="30" w:line="235"/>
              <w:jc w:val="left"/>
            </w:pPr>
            <w:r>
              <w:rPr>
                <w:b w:val="false"/>
                <w:bCs w:val="false"/>
                <w:i w:val="false"/>
                <w:iCs w:val="false"/>
                <w:color w:val="000000"/>
                <w:sz w:val="15"/>
                <w:szCs w:val="15"/>
              </w:rPr>
              <w:t xml:space="preserve">Pertemuan 2: Selasa, 22 Sep 2026 (2 JP)</w:t>
            </w:r>
          </w:p>
          <w:p>
            <w:pPr>
              <w:spacing w:after="30" w:line="235"/>
              <w:jc w:val="left"/>
            </w:pPr>
            <w:r>
              <w:rPr>
                <w:b w:val="false"/>
                <w:bCs w:val="false"/>
                <w:i w:val="false"/>
                <w:iCs w:val="false"/>
                <w:color w:val="000000"/>
                <w:sz w:val="15"/>
                <w:szCs w:val="15"/>
              </w:rPr>
              <w:t xml:space="preserve">Pertemuan 3: Jumat, 25 Sep 2026 (3 JP)</w:t>
            </w:r>
          </w:p>
          <w:p>
            <w:pPr>
              <w:spacing w:after="30" w:line="235"/>
              <w:jc w:val="left"/>
            </w:pPr>
            <w:r>
              <w:rPr>
                <w:b w:val="false"/>
                <w:bCs w:val="false"/>
                <w:i w:val="false"/>
                <w:iCs w:val="false"/>
                <w:color w:val="000000"/>
                <w:sz w:val="15"/>
                <w:szCs w:val="15"/>
              </w:rPr>
              <w:t xml:space="preserve">Pertemuan 4: Selasa, 6 Okt 2026 (2 JP)</w:t>
            </w:r>
          </w:p>
        </w:tc>
        <w:tc>
          <w:tcPr>
            <w:tcW w:type="dxa" w:w="1200"/>
            <w:shd w:fill="FBF0DD" w:val="clear"/>
            <w:tcMar>
              <w:top w:type="dxa" w:w="80"/>
              <w:left w:type="dxa" w:w="80"/>
              <w:bottom w:type="dxa" w:w="80"/>
              <w:right w:type="dxa" w:w="80"/>
            </w:tcMar>
            <w:vAlign w:val="center"/>
          </w:tcPr>
          <w:p>
            <w:pPr>
              <w:spacing w:after="30" w:line="235"/>
              <w:jc w:val="center"/>
            </w:pPr>
            <w:r>
              <w:rPr>
                <w:b/>
                <w:bCs/>
                <w:i w:val="false"/>
                <w:iCs w:val="false"/>
                <w:color w:val="000000"/>
                <w:sz w:val="15"/>
                <w:szCs w:val="15"/>
              </w:rPr>
              <w:t xml:space="preserve">9 JP</w:t>
            </w:r>
          </w:p>
        </w:tc>
        <w:tc>
          <w:tcPr>
            <w:tcW w:type="dxa" w:w="2200"/>
            <w:shd w:fill="FBF0DD" w:val="clear"/>
            <w:tcMar>
              <w:top w:type="dxa" w:w="80"/>
              <w:left w:type="dxa" w:w="80"/>
              <w:bottom w:type="dxa" w:w="80"/>
              <w:right w:type="dxa" w:w="80"/>
            </w:tcMar>
            <w:vAlign w:val="center"/>
          </w:tcPr>
          <w:p>
            <w:pPr>
              <w:spacing w:after="30" w:line="235"/>
              <w:jc w:val="left"/>
            </w:pPr>
            <w:r>
              <w:rPr>
                <w:b w:val="false"/>
                <w:bCs w:val="false"/>
                <w:i w:val="false"/>
                <w:iCs w:val="false"/>
                <w:color w:val="000000"/>
                <w:sz w:val="14"/>
                <w:szCs w:val="14"/>
              </w:rPr>
              <w:t xml:space="preserve">18 Sep – 6 Okt 2026 (jeda Sumatif Tengah Semester)</w:t>
            </w:r>
          </w:p>
        </w:tc>
      </w:tr>
      <w:tr>
        <w:tc>
          <w:tcPr>
            <w:tcW w:type="dxa" w:w="400"/>
            <w:shd w:fill="FFFFFF" w:val="clear"/>
            <w:tcMar>
              <w:top w:type="dxa" w:w="80"/>
              <w:left w:type="dxa" w:w="80"/>
              <w:bottom w:type="dxa" w:w="80"/>
              <w:right w:type="dxa" w:w="80"/>
            </w:tcMar>
            <w:vAlign w:val="center"/>
          </w:tcPr>
          <w:p>
            <w:pPr>
              <w:spacing w:after="30" w:line="235"/>
              <w:jc w:val="center"/>
            </w:pPr>
            <w:r>
              <w:rPr>
                <w:b w:val="false"/>
                <w:bCs w:val="false"/>
                <w:i w:val="false"/>
                <w:iCs w:val="false"/>
                <w:color w:val="000000"/>
                <w:sz w:val="15"/>
                <w:szCs w:val="15"/>
              </w:rPr>
              <w:t xml:space="preserve">6</w:t>
            </w:r>
          </w:p>
        </w:tc>
        <w:tc>
          <w:tcPr>
            <w:tcW w:type="dxa" w:w="2400"/>
            <w:shd w:fill="FFFFFF" w:val="clear"/>
            <w:tcMar>
              <w:top w:type="dxa" w:w="80"/>
              <w:left w:type="dxa" w:w="80"/>
              <w:bottom w:type="dxa" w:w="80"/>
              <w:right w:type="dxa" w:w="80"/>
            </w:tcMar>
            <w:vAlign w:val="center"/>
          </w:tcPr>
          <w:p>
            <w:pPr>
              <w:spacing w:after="30" w:line="235"/>
              <w:jc w:val="left"/>
            </w:pPr>
            <w:r>
              <w:rPr>
                <w:b/>
                <w:bCs/>
                <w:i w:val="false"/>
                <w:iCs w:val="false"/>
                <w:color w:val="000000"/>
                <w:sz w:val="15"/>
                <w:szCs w:val="15"/>
              </w:rPr>
              <w:t xml:space="preserve">Wayang Kertas Budayaku: Mengenal Ragam Budaya Nusantara</w:t>
            </w:r>
          </w:p>
        </w:tc>
        <w:tc>
          <w:tcPr>
            <w:tcW w:type="dxa" w:w="600"/>
            <w:shd w:fill="FFFFFF" w:val="clear"/>
            <w:tcMar>
              <w:top w:type="dxa" w:w="80"/>
              <w:left w:type="dxa" w:w="80"/>
              <w:bottom w:type="dxa" w:w="80"/>
              <w:right w:type="dxa" w:w="80"/>
            </w:tcMar>
            <w:vAlign w:val="center"/>
          </w:tcPr>
          <w:p>
            <w:pPr>
              <w:spacing w:after="30" w:line="235"/>
              <w:jc w:val="center"/>
            </w:pPr>
            <w:r>
              <w:rPr>
                <w:b w:val="false"/>
                <w:bCs w:val="false"/>
                <w:i w:val="false"/>
                <w:iCs w:val="false"/>
                <w:color w:val="000000"/>
                <w:sz w:val="15"/>
                <w:szCs w:val="15"/>
              </w:rPr>
              <w:t xml:space="preserve">2</w:t>
            </w:r>
          </w:p>
        </w:tc>
        <w:tc>
          <w:tcPr>
            <w:tcW w:type="dxa" w:w="8598"/>
            <w:shd w:fill="FFFFFF" w:val="clear"/>
            <w:tcMar>
              <w:top w:type="dxa" w:w="80"/>
              <w:left w:type="dxa" w:w="80"/>
              <w:bottom w:type="dxa" w:w="80"/>
              <w:right w:type="dxa" w:w="80"/>
            </w:tcMar>
            <w:vAlign w:val="center"/>
          </w:tcPr>
          <w:p>
            <w:pPr>
              <w:spacing w:after="30" w:line="235"/>
              <w:jc w:val="left"/>
            </w:pPr>
            <w:r>
              <w:rPr>
                <w:b w:val="false"/>
                <w:bCs w:val="false"/>
                <w:i w:val="false"/>
                <w:iCs w:val="false"/>
                <w:color w:val="000000"/>
                <w:sz w:val="15"/>
                <w:szCs w:val="15"/>
              </w:rPr>
              <w:t xml:space="preserve">Pertemuan 1: Selasa, 12 Jan 2027 (2 JP)</w:t>
            </w:r>
          </w:p>
          <w:p>
            <w:pPr>
              <w:spacing w:after="30" w:line="235"/>
              <w:jc w:val="left"/>
            </w:pPr>
            <w:r>
              <w:rPr>
                <w:b w:val="false"/>
                <w:bCs w:val="false"/>
                <w:i w:val="false"/>
                <w:iCs w:val="false"/>
                <w:color w:val="000000"/>
                <w:sz w:val="15"/>
                <w:szCs w:val="15"/>
              </w:rPr>
              <w:t xml:space="preserve">Pertemuan 2: Jumat, 15 Jan 2027 (2 JP)</w:t>
            </w:r>
          </w:p>
          <w:p>
            <w:pPr>
              <w:spacing w:after="30" w:line="235"/>
              <w:jc w:val="left"/>
            </w:pPr>
            <w:r>
              <w:rPr>
                <w:b w:val="false"/>
                <w:bCs w:val="false"/>
                <w:i w:val="false"/>
                <w:iCs w:val="false"/>
                <w:color w:val="000000"/>
                <w:sz w:val="15"/>
                <w:szCs w:val="15"/>
              </w:rPr>
              <w:t xml:space="preserve">Pertemuan 3: Selasa, 19 Jan 2027 (3 JP)</w:t>
            </w:r>
          </w:p>
          <w:p>
            <w:pPr>
              <w:spacing w:after="30" w:line="235"/>
              <w:jc w:val="left"/>
            </w:pPr>
            <w:r>
              <w:rPr>
                <w:b w:val="false"/>
                <w:bCs w:val="false"/>
                <w:i w:val="false"/>
                <w:iCs w:val="false"/>
                <w:color w:val="000000"/>
                <w:sz w:val="15"/>
                <w:szCs w:val="15"/>
              </w:rPr>
              <w:t xml:space="preserve">Pertemuan 4: Jumat, 22 Jan 2027 (2 JP)</w:t>
            </w:r>
          </w:p>
        </w:tc>
        <w:tc>
          <w:tcPr>
            <w:tcW w:type="dxa" w:w="1200"/>
            <w:shd w:fill="FFFFFF" w:val="clear"/>
            <w:tcMar>
              <w:top w:type="dxa" w:w="80"/>
              <w:left w:type="dxa" w:w="80"/>
              <w:bottom w:type="dxa" w:w="80"/>
              <w:right w:type="dxa" w:w="80"/>
            </w:tcMar>
            <w:vAlign w:val="center"/>
          </w:tcPr>
          <w:p>
            <w:pPr>
              <w:spacing w:after="30" w:line="235"/>
              <w:jc w:val="center"/>
            </w:pPr>
            <w:r>
              <w:rPr>
                <w:b/>
                <w:bCs/>
                <w:i w:val="false"/>
                <w:iCs w:val="false"/>
                <w:color w:val="000000"/>
                <w:sz w:val="15"/>
                <w:szCs w:val="15"/>
              </w:rPr>
              <w:t xml:space="preserve">9 JP</w:t>
            </w:r>
          </w:p>
        </w:tc>
        <w:tc>
          <w:tcPr>
            <w:tcW w:type="dxa" w:w="2200"/>
            <w:shd w:fill="FFFFFF" w:val="clear"/>
            <w:tcMar>
              <w:top w:type="dxa" w:w="80"/>
              <w:left w:type="dxa" w:w="80"/>
              <w:bottom w:type="dxa" w:w="80"/>
              <w:right w:type="dxa" w:w="80"/>
            </w:tcMar>
            <w:vAlign w:val="center"/>
          </w:tcPr>
          <w:p>
            <w:pPr>
              <w:spacing w:after="30" w:line="235"/>
              <w:jc w:val="left"/>
            </w:pPr>
            <w:r>
              <w:rPr>
                <w:b w:val="false"/>
                <w:bCs w:val="false"/>
                <w:i w:val="false"/>
                <w:iCs w:val="false"/>
                <w:color w:val="000000"/>
                <w:sz w:val="14"/>
                <w:szCs w:val="14"/>
              </w:rPr>
              <w:t xml:space="preserve">12 – 22 Jan 2027</w:t>
            </w:r>
          </w:p>
        </w:tc>
      </w:tr>
      <w:tr>
        <w:tc>
          <w:tcPr>
            <w:tcW w:type="dxa" w:w="400"/>
            <w:shd w:fill="FBF0DD" w:val="clear"/>
            <w:tcMar>
              <w:top w:type="dxa" w:w="80"/>
              <w:left w:type="dxa" w:w="80"/>
              <w:bottom w:type="dxa" w:w="80"/>
              <w:right w:type="dxa" w:w="80"/>
            </w:tcMar>
            <w:vAlign w:val="center"/>
          </w:tcPr>
          <w:p>
            <w:pPr>
              <w:spacing w:after="30" w:line="235"/>
              <w:jc w:val="center"/>
            </w:pPr>
            <w:r>
              <w:rPr>
                <w:b w:val="false"/>
                <w:bCs w:val="false"/>
                <w:i w:val="false"/>
                <w:iCs w:val="false"/>
                <w:color w:val="000000"/>
                <w:sz w:val="15"/>
                <w:szCs w:val="15"/>
              </w:rPr>
              <w:t xml:space="preserve">7</w:t>
            </w:r>
          </w:p>
        </w:tc>
        <w:tc>
          <w:tcPr>
            <w:tcW w:type="dxa" w:w="2400"/>
            <w:shd w:fill="FBF0DD" w:val="clear"/>
            <w:tcMar>
              <w:top w:type="dxa" w:w="80"/>
              <w:left w:type="dxa" w:w="80"/>
              <w:bottom w:type="dxa" w:w="80"/>
              <w:right w:type="dxa" w:w="80"/>
            </w:tcMar>
            <w:vAlign w:val="center"/>
          </w:tcPr>
          <w:p>
            <w:pPr>
              <w:spacing w:after="30" w:line="235"/>
              <w:jc w:val="left"/>
            </w:pPr>
            <w:r>
              <w:rPr>
                <w:b/>
                <w:bCs/>
                <w:i w:val="false"/>
                <w:iCs w:val="false"/>
                <w:color w:val="000000"/>
                <w:sz w:val="15"/>
                <w:szCs w:val="15"/>
              </w:rPr>
              <w:t xml:space="preserve">Pahlawan Sampah: Solusi Sederhana Menjaga Bumi</w:t>
            </w:r>
          </w:p>
        </w:tc>
        <w:tc>
          <w:tcPr>
            <w:tcW w:type="dxa" w:w="600"/>
            <w:shd w:fill="FBF0DD" w:val="clear"/>
            <w:tcMar>
              <w:top w:type="dxa" w:w="80"/>
              <w:left w:type="dxa" w:w="80"/>
              <w:bottom w:type="dxa" w:w="80"/>
              <w:right w:type="dxa" w:w="80"/>
            </w:tcMar>
            <w:vAlign w:val="center"/>
          </w:tcPr>
          <w:p>
            <w:pPr>
              <w:spacing w:after="30" w:line="235"/>
              <w:jc w:val="center"/>
            </w:pPr>
            <w:r>
              <w:rPr>
                <w:b w:val="false"/>
                <w:bCs w:val="false"/>
                <w:i w:val="false"/>
                <w:iCs w:val="false"/>
                <w:color w:val="000000"/>
                <w:sz w:val="15"/>
                <w:szCs w:val="15"/>
              </w:rPr>
              <w:t xml:space="preserve">2</w:t>
            </w:r>
          </w:p>
        </w:tc>
        <w:tc>
          <w:tcPr>
            <w:tcW w:type="dxa" w:w="8598"/>
            <w:shd w:fill="FBF0DD" w:val="clear"/>
            <w:tcMar>
              <w:top w:type="dxa" w:w="80"/>
              <w:left w:type="dxa" w:w="80"/>
              <w:bottom w:type="dxa" w:w="80"/>
              <w:right w:type="dxa" w:w="80"/>
            </w:tcMar>
            <w:vAlign w:val="center"/>
          </w:tcPr>
          <w:p>
            <w:pPr>
              <w:spacing w:after="30" w:line="235"/>
              <w:jc w:val="left"/>
            </w:pPr>
            <w:r>
              <w:rPr>
                <w:b w:val="false"/>
                <w:bCs w:val="false"/>
                <w:i w:val="false"/>
                <w:iCs w:val="false"/>
                <w:color w:val="000000"/>
                <w:sz w:val="15"/>
                <w:szCs w:val="15"/>
              </w:rPr>
              <w:t xml:space="preserve">Pertemuan 1: Selasa, 26 Jan 2027 (2 JP)</w:t>
            </w:r>
          </w:p>
          <w:p>
            <w:pPr>
              <w:spacing w:after="30" w:line="235"/>
              <w:jc w:val="left"/>
            </w:pPr>
            <w:r>
              <w:rPr>
                <w:b w:val="false"/>
                <w:bCs w:val="false"/>
                <w:i w:val="false"/>
                <w:iCs w:val="false"/>
                <w:color w:val="000000"/>
                <w:sz w:val="15"/>
                <w:szCs w:val="15"/>
              </w:rPr>
              <w:t xml:space="preserve">Pertemuan 2: Jumat, 29 Jan 2027 (2 JP)</w:t>
            </w:r>
          </w:p>
          <w:p>
            <w:pPr>
              <w:spacing w:after="30" w:line="235"/>
              <w:jc w:val="left"/>
            </w:pPr>
            <w:r>
              <w:rPr>
                <w:b w:val="false"/>
                <w:bCs w:val="false"/>
                <w:i w:val="false"/>
                <w:iCs w:val="false"/>
                <w:color w:val="000000"/>
                <w:sz w:val="15"/>
                <w:szCs w:val="15"/>
              </w:rPr>
              <w:t xml:space="preserve">Pertemuan 3: Selasa, 2 Feb 2027 (3 JP)</w:t>
            </w:r>
          </w:p>
          <w:p>
            <w:pPr>
              <w:spacing w:after="30" w:line="235"/>
              <w:jc w:val="left"/>
            </w:pPr>
            <w:r>
              <w:rPr>
                <w:b w:val="false"/>
                <w:bCs w:val="false"/>
                <w:i w:val="false"/>
                <w:iCs w:val="false"/>
                <w:color w:val="000000"/>
                <w:sz w:val="15"/>
                <w:szCs w:val="15"/>
              </w:rPr>
              <w:t xml:space="preserve">Pertemuan 4: Jumat, 5 Feb 2027 (2 JP)</w:t>
            </w:r>
          </w:p>
        </w:tc>
        <w:tc>
          <w:tcPr>
            <w:tcW w:type="dxa" w:w="1200"/>
            <w:shd w:fill="FBF0DD" w:val="clear"/>
            <w:tcMar>
              <w:top w:type="dxa" w:w="80"/>
              <w:left w:type="dxa" w:w="80"/>
              <w:bottom w:type="dxa" w:w="80"/>
              <w:right w:type="dxa" w:w="80"/>
            </w:tcMar>
            <w:vAlign w:val="center"/>
          </w:tcPr>
          <w:p>
            <w:pPr>
              <w:spacing w:after="30" w:line="235"/>
              <w:jc w:val="center"/>
            </w:pPr>
            <w:r>
              <w:rPr>
                <w:b/>
                <w:bCs/>
                <w:i w:val="false"/>
                <w:iCs w:val="false"/>
                <w:color w:val="000000"/>
                <w:sz w:val="15"/>
                <w:szCs w:val="15"/>
              </w:rPr>
              <w:t xml:space="preserve">9 JP</w:t>
            </w:r>
          </w:p>
        </w:tc>
        <w:tc>
          <w:tcPr>
            <w:tcW w:type="dxa" w:w="2200"/>
            <w:shd w:fill="FBF0DD" w:val="clear"/>
            <w:tcMar>
              <w:top w:type="dxa" w:w="80"/>
              <w:left w:type="dxa" w:w="80"/>
              <w:bottom w:type="dxa" w:w="80"/>
              <w:right w:type="dxa" w:w="80"/>
            </w:tcMar>
            <w:vAlign w:val="center"/>
          </w:tcPr>
          <w:p>
            <w:pPr>
              <w:spacing w:after="30" w:line="235"/>
              <w:jc w:val="left"/>
            </w:pPr>
            <w:r>
              <w:rPr>
                <w:b w:val="false"/>
                <w:bCs w:val="false"/>
                <w:i w:val="false"/>
                <w:iCs w:val="false"/>
                <w:color w:val="000000"/>
                <w:sz w:val="14"/>
                <w:szCs w:val="14"/>
              </w:rPr>
              <w:t xml:space="preserve">26 Jan – 5 Feb 2027</w:t>
            </w:r>
          </w:p>
        </w:tc>
      </w:tr>
      <w:tr>
        <w:tc>
          <w:tcPr>
            <w:tcW w:type="dxa" w:w="400"/>
            <w:shd w:fill="FFFFFF" w:val="clear"/>
            <w:tcMar>
              <w:top w:type="dxa" w:w="80"/>
              <w:left w:type="dxa" w:w="80"/>
              <w:bottom w:type="dxa" w:w="80"/>
              <w:right w:type="dxa" w:w="80"/>
            </w:tcMar>
            <w:vAlign w:val="center"/>
          </w:tcPr>
          <w:p>
            <w:pPr>
              <w:spacing w:after="30" w:line="235"/>
              <w:jc w:val="center"/>
            </w:pPr>
            <w:r>
              <w:rPr>
                <w:b w:val="false"/>
                <w:bCs w:val="false"/>
                <w:i w:val="false"/>
                <w:iCs w:val="false"/>
                <w:color w:val="000000"/>
                <w:sz w:val="15"/>
                <w:szCs w:val="15"/>
              </w:rPr>
              <w:t xml:space="preserve">8</w:t>
            </w:r>
          </w:p>
        </w:tc>
        <w:tc>
          <w:tcPr>
            <w:tcW w:type="dxa" w:w="2400"/>
            <w:shd w:fill="FFFFFF" w:val="clear"/>
            <w:tcMar>
              <w:top w:type="dxa" w:w="80"/>
              <w:left w:type="dxa" w:w="80"/>
              <w:bottom w:type="dxa" w:w="80"/>
              <w:right w:type="dxa" w:w="80"/>
            </w:tcMar>
            <w:vAlign w:val="center"/>
          </w:tcPr>
          <w:p>
            <w:pPr>
              <w:spacing w:after="30" w:line="235"/>
              <w:jc w:val="left"/>
            </w:pPr>
            <w:r>
              <w:rPr>
                <w:b/>
                <w:bCs/>
                <w:i w:val="false"/>
                <w:iCs w:val="false"/>
                <w:color w:val="000000"/>
                <w:sz w:val="15"/>
                <w:szCs w:val="15"/>
              </w:rPr>
              <w:t xml:space="preserve">Toko Kelontong Mini: Mengenal Nilai Uang</w:t>
            </w:r>
          </w:p>
        </w:tc>
        <w:tc>
          <w:tcPr>
            <w:tcW w:type="dxa" w:w="600"/>
            <w:shd w:fill="FFFFFF" w:val="clear"/>
            <w:tcMar>
              <w:top w:type="dxa" w:w="80"/>
              <w:left w:type="dxa" w:w="80"/>
              <w:bottom w:type="dxa" w:w="80"/>
              <w:right w:type="dxa" w:w="80"/>
            </w:tcMar>
            <w:vAlign w:val="center"/>
          </w:tcPr>
          <w:p>
            <w:pPr>
              <w:spacing w:after="30" w:line="235"/>
              <w:jc w:val="center"/>
            </w:pPr>
            <w:r>
              <w:rPr>
                <w:b w:val="false"/>
                <w:bCs w:val="false"/>
                <w:i w:val="false"/>
                <w:iCs w:val="false"/>
                <w:color w:val="000000"/>
                <w:sz w:val="15"/>
                <w:szCs w:val="15"/>
              </w:rPr>
              <w:t xml:space="preserve">2</w:t>
            </w:r>
          </w:p>
        </w:tc>
        <w:tc>
          <w:tcPr>
            <w:tcW w:type="dxa" w:w="8598"/>
            <w:shd w:fill="FFFFFF" w:val="clear"/>
            <w:tcMar>
              <w:top w:type="dxa" w:w="80"/>
              <w:left w:type="dxa" w:w="80"/>
              <w:bottom w:type="dxa" w:w="80"/>
              <w:right w:type="dxa" w:w="80"/>
            </w:tcMar>
            <w:vAlign w:val="center"/>
          </w:tcPr>
          <w:p>
            <w:pPr>
              <w:spacing w:after="30" w:line="235"/>
              <w:jc w:val="left"/>
            </w:pPr>
            <w:r>
              <w:rPr>
                <w:b w:val="false"/>
                <w:bCs w:val="false"/>
                <w:i w:val="false"/>
                <w:iCs w:val="false"/>
                <w:color w:val="000000"/>
                <w:sz w:val="15"/>
                <w:szCs w:val="15"/>
              </w:rPr>
              <w:t xml:space="preserve">Pertemuan 1: Selasa, 16 Feb 2027 (2 JP)</w:t>
            </w:r>
          </w:p>
          <w:p>
            <w:pPr>
              <w:spacing w:after="30" w:line="235"/>
              <w:jc w:val="left"/>
            </w:pPr>
            <w:r>
              <w:rPr>
                <w:b w:val="false"/>
                <w:bCs w:val="false"/>
                <w:i w:val="false"/>
                <w:iCs w:val="false"/>
                <w:color w:val="000000"/>
                <w:sz w:val="15"/>
                <w:szCs w:val="15"/>
              </w:rPr>
              <w:t xml:space="preserve">Pertemuan 2: Jumat, 19 Feb 2027 (2 JP)</w:t>
            </w:r>
          </w:p>
          <w:p>
            <w:pPr>
              <w:spacing w:after="30" w:line="235"/>
              <w:jc w:val="left"/>
            </w:pPr>
            <w:r>
              <w:rPr>
                <w:b w:val="false"/>
                <w:bCs w:val="false"/>
                <w:i w:val="false"/>
                <w:iCs w:val="false"/>
                <w:color w:val="000000"/>
                <w:sz w:val="15"/>
                <w:szCs w:val="15"/>
              </w:rPr>
              <w:t xml:space="preserve">Pertemuan 3: Selasa, 23 Feb 2027 (3 JP)</w:t>
            </w:r>
          </w:p>
          <w:p>
            <w:pPr>
              <w:spacing w:after="30" w:line="235"/>
              <w:jc w:val="left"/>
            </w:pPr>
            <w:r>
              <w:rPr>
                <w:b w:val="false"/>
                <w:bCs w:val="false"/>
                <w:i w:val="false"/>
                <w:iCs w:val="false"/>
                <w:color w:val="000000"/>
                <w:sz w:val="15"/>
                <w:szCs w:val="15"/>
              </w:rPr>
              <w:t xml:space="preserve">Pertemuan 4: Jumat, 26 Feb 2027 (2 JP)</w:t>
            </w:r>
          </w:p>
        </w:tc>
        <w:tc>
          <w:tcPr>
            <w:tcW w:type="dxa" w:w="1200"/>
            <w:shd w:fill="FFFFFF" w:val="clear"/>
            <w:tcMar>
              <w:top w:type="dxa" w:w="80"/>
              <w:left w:type="dxa" w:w="80"/>
              <w:bottom w:type="dxa" w:w="80"/>
              <w:right w:type="dxa" w:w="80"/>
            </w:tcMar>
            <w:vAlign w:val="center"/>
          </w:tcPr>
          <w:p>
            <w:pPr>
              <w:spacing w:after="30" w:line="235"/>
              <w:jc w:val="center"/>
            </w:pPr>
            <w:r>
              <w:rPr>
                <w:b/>
                <w:bCs/>
                <w:i w:val="false"/>
                <w:iCs w:val="false"/>
                <w:color w:val="000000"/>
                <w:sz w:val="15"/>
                <w:szCs w:val="15"/>
              </w:rPr>
              <w:t xml:space="preserve">9 JP</w:t>
            </w:r>
          </w:p>
        </w:tc>
        <w:tc>
          <w:tcPr>
            <w:tcW w:type="dxa" w:w="2200"/>
            <w:shd w:fill="FFFFFF" w:val="clear"/>
            <w:tcMar>
              <w:top w:type="dxa" w:w="80"/>
              <w:left w:type="dxa" w:w="80"/>
              <w:bottom w:type="dxa" w:w="80"/>
              <w:right w:type="dxa" w:w="80"/>
            </w:tcMar>
            <w:vAlign w:val="center"/>
          </w:tcPr>
          <w:p>
            <w:pPr>
              <w:spacing w:after="30" w:line="235"/>
              <w:jc w:val="left"/>
            </w:pPr>
            <w:r>
              <w:rPr>
                <w:b w:val="false"/>
                <w:bCs w:val="false"/>
                <w:i w:val="false"/>
                <w:iCs w:val="false"/>
                <w:color w:val="000000"/>
                <w:sz w:val="14"/>
                <w:szCs w:val="14"/>
              </w:rPr>
              <w:t xml:space="preserve">16 – 26 Feb 2027 (setelah libur awal Ramadan)</w:t>
            </w:r>
          </w:p>
        </w:tc>
      </w:tr>
      <w:tr>
        <w:tc>
          <w:tcPr>
            <w:tcW w:type="dxa" w:w="400"/>
            <w:shd w:fill="FBF0DD" w:val="clear"/>
            <w:tcMar>
              <w:top w:type="dxa" w:w="80"/>
              <w:left w:type="dxa" w:w="80"/>
              <w:bottom w:type="dxa" w:w="80"/>
              <w:right w:type="dxa" w:w="80"/>
            </w:tcMar>
            <w:vAlign w:val="center"/>
          </w:tcPr>
          <w:p>
            <w:pPr>
              <w:spacing w:after="30" w:line="235"/>
              <w:jc w:val="center"/>
            </w:pPr>
            <w:r>
              <w:rPr>
                <w:b w:val="false"/>
                <w:bCs w:val="false"/>
                <w:i w:val="false"/>
                <w:iCs w:val="false"/>
                <w:color w:val="000000"/>
                <w:sz w:val="15"/>
                <w:szCs w:val="15"/>
              </w:rPr>
              <w:t xml:space="preserve">9</w:t>
            </w:r>
          </w:p>
        </w:tc>
        <w:tc>
          <w:tcPr>
            <w:tcW w:type="dxa" w:w="2400"/>
            <w:shd w:fill="FBF0DD" w:val="clear"/>
            <w:tcMar>
              <w:top w:type="dxa" w:w="80"/>
              <w:left w:type="dxa" w:w="80"/>
              <w:bottom w:type="dxa" w:w="80"/>
              <w:right w:type="dxa" w:w="80"/>
            </w:tcMar>
            <w:vAlign w:val="center"/>
          </w:tcPr>
          <w:p>
            <w:pPr>
              <w:spacing w:after="30" w:line="235"/>
              <w:jc w:val="left"/>
            </w:pPr>
            <w:r>
              <w:rPr>
                <w:b/>
                <w:bCs/>
                <w:i w:val="false"/>
                <w:iCs w:val="false"/>
                <w:color w:val="000000"/>
                <w:sz w:val="15"/>
                <w:szCs w:val="15"/>
              </w:rPr>
              <w:t xml:space="preserve">Kebun Kecil Siklus Hidup: Menanam dan Mengamati Tanaman</w:t>
            </w:r>
          </w:p>
        </w:tc>
        <w:tc>
          <w:tcPr>
            <w:tcW w:type="dxa" w:w="600"/>
            <w:shd w:fill="FBF0DD" w:val="clear"/>
            <w:tcMar>
              <w:top w:type="dxa" w:w="80"/>
              <w:left w:type="dxa" w:w="80"/>
              <w:bottom w:type="dxa" w:w="80"/>
              <w:right w:type="dxa" w:w="80"/>
            </w:tcMar>
            <w:vAlign w:val="center"/>
          </w:tcPr>
          <w:p>
            <w:pPr>
              <w:spacing w:after="30" w:line="235"/>
              <w:jc w:val="center"/>
            </w:pPr>
            <w:r>
              <w:rPr>
                <w:b w:val="false"/>
                <w:bCs w:val="false"/>
                <w:i w:val="false"/>
                <w:iCs w:val="false"/>
                <w:color w:val="000000"/>
                <w:sz w:val="15"/>
                <w:szCs w:val="15"/>
              </w:rPr>
              <w:t xml:space="preserve">2</w:t>
            </w:r>
          </w:p>
        </w:tc>
        <w:tc>
          <w:tcPr>
            <w:tcW w:type="dxa" w:w="8598"/>
            <w:shd w:fill="FBF0DD" w:val="clear"/>
            <w:tcMar>
              <w:top w:type="dxa" w:w="80"/>
              <w:left w:type="dxa" w:w="80"/>
              <w:bottom w:type="dxa" w:w="80"/>
              <w:right w:type="dxa" w:w="80"/>
            </w:tcMar>
            <w:vAlign w:val="center"/>
          </w:tcPr>
          <w:p>
            <w:pPr>
              <w:spacing w:after="30" w:line="235"/>
              <w:jc w:val="left"/>
            </w:pPr>
            <w:r>
              <w:rPr>
                <w:b w:val="false"/>
                <w:bCs w:val="false"/>
                <w:i w:val="false"/>
                <w:iCs w:val="false"/>
                <w:color w:val="000000"/>
                <w:sz w:val="15"/>
                <w:szCs w:val="15"/>
              </w:rPr>
              <w:t xml:space="preserve">Pertemuan 1: Selasa, 2 Mar 2027 (2 JP)</w:t>
            </w:r>
          </w:p>
          <w:p>
            <w:pPr>
              <w:spacing w:after="30" w:line="235"/>
              <w:jc w:val="left"/>
            </w:pPr>
            <w:r>
              <w:rPr>
                <w:b w:val="false"/>
                <w:bCs w:val="false"/>
                <w:i w:val="false"/>
                <w:iCs w:val="false"/>
                <w:color w:val="000000"/>
                <w:sz w:val="15"/>
                <w:szCs w:val="15"/>
              </w:rPr>
              <w:t xml:space="preserve">Pertemuan 2: Jumat, 5 Mar 2027 (2 JP)</w:t>
            </w:r>
          </w:p>
          <w:p>
            <w:pPr>
              <w:spacing w:after="30" w:line="235"/>
              <w:jc w:val="left"/>
            </w:pPr>
            <w:r>
              <w:rPr>
                <w:b w:val="false"/>
                <w:bCs w:val="false"/>
                <w:i w:val="false"/>
                <w:iCs w:val="false"/>
                <w:color w:val="000000"/>
                <w:sz w:val="15"/>
                <w:szCs w:val="15"/>
              </w:rPr>
              <w:t xml:space="preserve">Pertemuan 3: Selasa, 23 Mar 2027 (3 JP)</w:t>
            </w:r>
          </w:p>
          <w:p>
            <w:pPr>
              <w:spacing w:after="30" w:line="235"/>
              <w:jc w:val="left"/>
            </w:pPr>
            <w:r>
              <w:rPr>
                <w:b w:val="false"/>
                <w:bCs w:val="false"/>
                <w:i w:val="false"/>
                <w:iCs w:val="false"/>
                <w:color w:val="000000"/>
                <w:sz w:val="15"/>
                <w:szCs w:val="15"/>
              </w:rPr>
              <w:t xml:space="preserve">Pertemuan 4: Jumat, 26 Mar 2027 (2 JP)</w:t>
            </w:r>
          </w:p>
        </w:tc>
        <w:tc>
          <w:tcPr>
            <w:tcW w:type="dxa" w:w="1200"/>
            <w:shd w:fill="FBF0DD" w:val="clear"/>
            <w:tcMar>
              <w:top w:type="dxa" w:w="80"/>
              <w:left w:type="dxa" w:w="80"/>
              <w:bottom w:type="dxa" w:w="80"/>
              <w:right w:type="dxa" w:w="80"/>
            </w:tcMar>
            <w:vAlign w:val="center"/>
          </w:tcPr>
          <w:p>
            <w:pPr>
              <w:spacing w:after="30" w:line="235"/>
              <w:jc w:val="center"/>
            </w:pPr>
            <w:r>
              <w:rPr>
                <w:b/>
                <w:bCs/>
                <w:i w:val="false"/>
                <w:iCs w:val="false"/>
                <w:color w:val="000000"/>
                <w:sz w:val="15"/>
                <w:szCs w:val="15"/>
              </w:rPr>
              <w:t xml:space="preserve">9 JP</w:t>
            </w:r>
          </w:p>
        </w:tc>
        <w:tc>
          <w:tcPr>
            <w:tcW w:type="dxa" w:w="2200"/>
            <w:shd w:fill="FBF0DD" w:val="clear"/>
            <w:tcMar>
              <w:top w:type="dxa" w:w="80"/>
              <w:left w:type="dxa" w:w="80"/>
              <w:bottom w:type="dxa" w:w="80"/>
              <w:right w:type="dxa" w:w="80"/>
            </w:tcMar>
            <w:vAlign w:val="center"/>
          </w:tcPr>
          <w:p>
            <w:pPr>
              <w:spacing w:after="30" w:line="235"/>
              <w:jc w:val="left"/>
            </w:pPr>
            <w:r>
              <w:rPr>
                <w:b w:val="false"/>
                <w:bCs w:val="false"/>
                <w:i w:val="false"/>
                <w:iCs w:val="false"/>
                <w:color w:val="000000"/>
                <w:sz w:val="14"/>
                <w:szCs w:val="14"/>
              </w:rPr>
              <w:t xml:space="preserve">2 – 26 Mar 2027 (jeda libur Idul Fitri)</w:t>
            </w:r>
          </w:p>
        </w:tc>
      </w:tr>
      <w:tr>
        <w:tc>
          <w:tcPr>
            <w:tcW w:type="dxa" w:w="400"/>
            <w:shd w:fill="FFFFFF" w:val="clear"/>
            <w:tcMar>
              <w:top w:type="dxa" w:w="80"/>
              <w:left w:type="dxa" w:w="80"/>
              <w:bottom w:type="dxa" w:w="80"/>
              <w:right w:type="dxa" w:w="80"/>
            </w:tcMar>
            <w:vAlign w:val="center"/>
          </w:tcPr>
          <w:p>
            <w:pPr>
              <w:spacing w:after="30" w:line="235"/>
              <w:jc w:val="center"/>
            </w:pPr>
            <w:r>
              <w:rPr>
                <w:b w:val="false"/>
                <w:bCs w:val="false"/>
                <w:i w:val="false"/>
                <w:iCs w:val="false"/>
                <w:color w:val="000000"/>
                <w:sz w:val="15"/>
                <w:szCs w:val="15"/>
              </w:rPr>
              <w:t xml:space="preserve">10</w:t>
            </w:r>
          </w:p>
        </w:tc>
        <w:tc>
          <w:tcPr>
            <w:tcW w:type="dxa" w:w="2400"/>
            <w:shd w:fill="FFFFFF" w:val="clear"/>
            <w:tcMar>
              <w:top w:type="dxa" w:w="80"/>
              <w:left w:type="dxa" w:w="80"/>
              <w:bottom w:type="dxa" w:w="80"/>
              <w:right w:type="dxa" w:w="80"/>
            </w:tcMar>
            <w:vAlign w:val="center"/>
          </w:tcPr>
          <w:p>
            <w:pPr>
              <w:spacing w:after="30" w:line="235"/>
              <w:jc w:val="left"/>
            </w:pPr>
            <w:r>
              <w:rPr>
                <w:b/>
                <w:bCs/>
                <w:i w:val="false"/>
                <w:iCs w:val="false"/>
                <w:color w:val="000000"/>
                <w:sz w:val="15"/>
                <w:szCs w:val="15"/>
              </w:rPr>
              <w:t xml:space="preserve">Drama Mini Peran Warga: Interaksi Sosial di Sekitarku</w:t>
            </w:r>
          </w:p>
        </w:tc>
        <w:tc>
          <w:tcPr>
            <w:tcW w:type="dxa" w:w="600"/>
            <w:shd w:fill="FFFFFF" w:val="clear"/>
            <w:tcMar>
              <w:top w:type="dxa" w:w="80"/>
              <w:left w:type="dxa" w:w="80"/>
              <w:bottom w:type="dxa" w:w="80"/>
              <w:right w:type="dxa" w:w="80"/>
            </w:tcMar>
            <w:vAlign w:val="center"/>
          </w:tcPr>
          <w:p>
            <w:pPr>
              <w:spacing w:after="30" w:line="235"/>
              <w:jc w:val="center"/>
            </w:pPr>
            <w:r>
              <w:rPr>
                <w:b w:val="false"/>
                <w:bCs w:val="false"/>
                <w:i w:val="false"/>
                <w:iCs w:val="false"/>
                <w:color w:val="000000"/>
                <w:sz w:val="15"/>
                <w:szCs w:val="15"/>
              </w:rPr>
              <w:t xml:space="preserve">2</w:t>
            </w:r>
          </w:p>
        </w:tc>
        <w:tc>
          <w:tcPr>
            <w:tcW w:type="dxa" w:w="8598"/>
            <w:shd w:fill="FFFFFF" w:val="clear"/>
            <w:tcMar>
              <w:top w:type="dxa" w:w="80"/>
              <w:left w:type="dxa" w:w="80"/>
              <w:bottom w:type="dxa" w:w="80"/>
              <w:right w:type="dxa" w:w="80"/>
            </w:tcMar>
            <w:vAlign w:val="center"/>
          </w:tcPr>
          <w:p>
            <w:pPr>
              <w:spacing w:after="30" w:line="235"/>
              <w:jc w:val="left"/>
            </w:pPr>
            <w:r>
              <w:rPr>
                <w:b w:val="false"/>
                <w:bCs w:val="false"/>
                <w:i w:val="false"/>
                <w:iCs w:val="false"/>
                <w:color w:val="000000"/>
                <w:sz w:val="15"/>
                <w:szCs w:val="15"/>
              </w:rPr>
              <w:t xml:space="preserve">Pertemuan 1: Selasa, 30 Mar 2027 (2 JP)</w:t>
            </w:r>
          </w:p>
          <w:p>
            <w:pPr>
              <w:spacing w:after="30" w:line="235"/>
              <w:jc w:val="left"/>
            </w:pPr>
            <w:r>
              <w:rPr>
                <w:b w:val="false"/>
                <w:bCs w:val="false"/>
                <w:i w:val="false"/>
                <w:iCs w:val="false"/>
                <w:color w:val="000000"/>
                <w:sz w:val="15"/>
                <w:szCs w:val="15"/>
              </w:rPr>
              <w:t xml:space="preserve">Pertemuan 2: Jumat, 2 Apr 2027 (2 JP)</w:t>
            </w:r>
          </w:p>
          <w:p>
            <w:pPr>
              <w:spacing w:after="30" w:line="235"/>
              <w:jc w:val="left"/>
            </w:pPr>
            <w:r>
              <w:rPr>
                <w:b w:val="false"/>
                <w:bCs w:val="false"/>
                <w:i w:val="false"/>
                <w:iCs w:val="false"/>
                <w:color w:val="000000"/>
                <w:sz w:val="15"/>
                <w:szCs w:val="15"/>
              </w:rPr>
              <w:t xml:space="preserve">Pertemuan 3: Selasa, 6 Apr 2027 (3 JP)</w:t>
            </w:r>
          </w:p>
          <w:p>
            <w:pPr>
              <w:spacing w:after="30" w:line="235"/>
              <w:jc w:val="left"/>
            </w:pPr>
            <w:r>
              <w:rPr>
                <w:b w:val="false"/>
                <w:bCs w:val="false"/>
                <w:i w:val="false"/>
                <w:iCs w:val="false"/>
                <w:color w:val="000000"/>
                <w:sz w:val="15"/>
                <w:szCs w:val="15"/>
              </w:rPr>
              <w:t xml:space="preserve">Pertemuan 4: Jumat, 9 Apr 2027 (2 JP)</w:t>
            </w:r>
          </w:p>
        </w:tc>
        <w:tc>
          <w:tcPr>
            <w:tcW w:type="dxa" w:w="1200"/>
            <w:shd w:fill="FFFFFF" w:val="clear"/>
            <w:tcMar>
              <w:top w:type="dxa" w:w="80"/>
              <w:left w:type="dxa" w:w="80"/>
              <w:bottom w:type="dxa" w:w="80"/>
              <w:right w:type="dxa" w:w="80"/>
            </w:tcMar>
            <w:vAlign w:val="center"/>
          </w:tcPr>
          <w:p>
            <w:pPr>
              <w:spacing w:after="30" w:line="235"/>
              <w:jc w:val="center"/>
            </w:pPr>
            <w:r>
              <w:rPr>
                <w:b/>
                <w:bCs/>
                <w:i w:val="false"/>
                <w:iCs w:val="false"/>
                <w:color w:val="000000"/>
                <w:sz w:val="15"/>
                <w:szCs w:val="15"/>
              </w:rPr>
              <w:t xml:space="preserve">9 JP</w:t>
            </w:r>
          </w:p>
        </w:tc>
        <w:tc>
          <w:tcPr>
            <w:tcW w:type="dxa" w:w="2200"/>
            <w:shd w:fill="FFFFFF" w:val="clear"/>
            <w:tcMar>
              <w:top w:type="dxa" w:w="80"/>
              <w:left w:type="dxa" w:w="80"/>
              <w:bottom w:type="dxa" w:w="80"/>
              <w:right w:type="dxa" w:w="80"/>
            </w:tcMar>
            <w:vAlign w:val="center"/>
          </w:tcPr>
          <w:p>
            <w:pPr>
              <w:spacing w:after="30" w:line="235"/>
              <w:jc w:val="left"/>
            </w:pPr>
            <w:r>
              <w:rPr>
                <w:b w:val="false"/>
                <w:bCs w:val="false"/>
                <w:i w:val="false"/>
                <w:iCs w:val="false"/>
                <w:color w:val="000000"/>
                <w:sz w:val="14"/>
                <w:szCs w:val="14"/>
              </w:rPr>
              <w:t xml:space="preserve">30 Mar – 9 Apr 2027</w:t>
            </w:r>
          </w:p>
        </w:tc>
      </w:tr>
    </w:tbl>
    <w:p>
      <w:pPr>
        <w:spacing w:after="240"/>
      </w:pPr>
    </w:p>
    <w:p>
      <w:pPr>
        <w:pStyle w:val="Heading1"/>
        <w:pBdr>
          <w:bottom w:val="single" w:color="1F4E79" w:sz="6" w:space="4"/>
        </w:pBdr>
        <w:spacing w:after="130" w:before="260"/>
      </w:pPr>
      <w:r>
        <w:rPr>
          <w:b/>
          <w:bCs/>
          <w:color w:val="1F4E79"/>
          <w:sz w:val="27"/>
          <w:szCs w:val="27"/>
        </w:rPr>
        <w:t xml:space="preserve">6. Rekapitulasi Alokasi Waktu</w:t>
      </w:r>
    </w:p>
    <w:tbl>
      <w:tblPr>
        <w:tblW w:type="dxa" w:w="8000"/>
        <w:tblBorders>
          <w:top w:val="single" w:color="auto" w:sz="4"/>
          <w:left w:val="single" w:color="auto" w:sz="4"/>
          <w:bottom w:val="single" w:color="auto" w:sz="4"/>
          <w:right w:val="single" w:color="auto" w:sz="4"/>
          <w:insideH w:val="single" w:color="auto" w:sz="4"/>
          <w:insideV w:val="single" w:color="auto" w:sz="4"/>
        </w:tblBorders>
      </w:tblPr>
      <w:tblGrid>
        <w:gridCol w:w="2500"/>
        <w:gridCol w:w="3000"/>
        <w:gridCol w:w="2500"/>
      </w:tblGrid>
      <w:tr>
        <w:trPr>
          <w:tblHeader/>
        </w:trPr>
        <w:tc>
          <w:tcPr>
            <w:tcW w:type="dxa" w:w="2500"/>
            <w:shd w:fill="B7791F" w:val="clear"/>
            <w:tcMar>
              <w:top w:type="dxa" w:w="60"/>
              <w:left w:type="dxa" w:w="70"/>
              <w:bottom w:type="dxa" w:w="60"/>
              <w:right w:type="dxa" w:w="70"/>
            </w:tcMar>
            <w:vAlign w:val="center"/>
          </w:tcPr>
          <w:p>
            <w:pPr>
              <w:spacing w:after="30" w:line="235"/>
              <w:jc w:val="center"/>
            </w:pPr>
            <w:r>
              <w:rPr>
                <w:b/>
                <w:bCs/>
                <w:i w:val="false"/>
                <w:iCs w:val="false"/>
                <w:color w:val="FFFFFF"/>
                <w:sz w:val="16"/>
                <w:szCs w:val="16"/>
              </w:rPr>
              <w:t xml:space="preserve">Semester</w:t>
            </w:r>
          </w:p>
        </w:tc>
        <w:tc>
          <w:tcPr>
            <w:tcW w:type="dxa" w:w="3000"/>
            <w:shd w:fill="B7791F" w:val="clear"/>
            <w:tcMar>
              <w:top w:type="dxa" w:w="60"/>
              <w:left w:type="dxa" w:w="70"/>
              <w:bottom w:type="dxa" w:w="60"/>
              <w:right w:type="dxa" w:w="70"/>
            </w:tcMar>
            <w:vAlign w:val="center"/>
          </w:tcPr>
          <w:p>
            <w:pPr>
              <w:spacing w:after="30" w:line="235"/>
              <w:jc w:val="center"/>
            </w:pPr>
            <w:r>
              <w:rPr>
                <w:b/>
                <w:bCs/>
                <w:i w:val="false"/>
                <w:iCs w:val="false"/>
                <w:color w:val="FFFFFF"/>
                <w:sz w:val="16"/>
                <w:szCs w:val="16"/>
              </w:rPr>
              <w:t xml:space="preserve">Jumlah Proyek</w:t>
            </w:r>
          </w:p>
        </w:tc>
        <w:tc>
          <w:tcPr>
            <w:tcW w:type="dxa" w:w="2500"/>
            <w:shd w:fill="B7791F" w:val="clear"/>
            <w:tcMar>
              <w:top w:type="dxa" w:w="60"/>
              <w:left w:type="dxa" w:w="70"/>
              <w:bottom w:type="dxa" w:w="60"/>
              <w:right w:type="dxa" w:w="70"/>
            </w:tcMar>
            <w:vAlign w:val="center"/>
          </w:tcPr>
          <w:p>
            <w:pPr>
              <w:spacing w:after="30" w:line="235"/>
              <w:jc w:val="center"/>
            </w:pPr>
            <w:r>
              <w:rPr>
                <w:b/>
                <w:bCs/>
                <w:i w:val="false"/>
                <w:iCs w:val="false"/>
                <w:color w:val="FFFFFF"/>
                <w:sz w:val="16"/>
                <w:szCs w:val="16"/>
              </w:rPr>
              <w:t xml:space="preserve">Total Alokasi Waktu</w:t>
            </w:r>
          </w:p>
        </w:tc>
      </w:tr>
      <w:tr>
        <w:tc>
          <w:tcPr>
            <w:tcW w:type="dxa" w:w="2500"/>
            <w:shd w:fill="FBF0DD" w:val="clear"/>
            <w:tcMar>
              <w:top w:type="dxa" w:w="80"/>
              <w:left w:type="dxa" w:w="80"/>
              <w:bottom w:type="dxa" w:w="80"/>
              <w:right w:type="dxa" w:w="80"/>
            </w:tcMar>
            <w:vAlign w:val="center"/>
          </w:tcPr>
          <w:p>
            <w:pPr>
              <w:spacing w:after="30" w:line="235"/>
              <w:jc w:val="left"/>
            </w:pPr>
            <w:r>
              <w:rPr>
                <w:b w:val="false"/>
                <w:bCs w:val="false"/>
                <w:i w:val="false"/>
                <w:iCs w:val="false"/>
                <w:color w:val="000000"/>
                <w:sz w:val="17"/>
                <w:szCs w:val="17"/>
              </w:rPr>
              <w:t xml:space="preserve">Semester 1 (Ganjil) — 24 Jul s.d. 6 Okt 2026</w:t>
            </w:r>
          </w:p>
        </w:tc>
        <w:tc>
          <w:tcPr>
            <w:tcW w:type="dxa" w:w="3000"/>
            <w:shd w:fill="FBF0DD" w:val="clear"/>
            <w:tcMar>
              <w:top w:type="dxa" w:w="80"/>
              <w:left w:type="dxa" w:w="80"/>
              <w:bottom w:type="dxa" w:w="80"/>
              <w:right w:type="dxa" w:w="80"/>
            </w:tcMar>
            <w:vAlign w:val="center"/>
          </w:tcPr>
          <w:p>
            <w:pPr>
              <w:spacing w:after="30" w:line="235"/>
              <w:jc w:val="center"/>
            </w:pPr>
            <w:r>
              <w:rPr>
                <w:b w:val="false"/>
                <w:bCs w:val="false"/>
                <w:i w:val="false"/>
                <w:iCs w:val="false"/>
                <w:color w:val="000000"/>
                <w:sz w:val="17"/>
                <w:szCs w:val="17"/>
              </w:rPr>
              <w:t xml:space="preserve">5 proyek</w:t>
            </w:r>
          </w:p>
        </w:tc>
        <w:tc>
          <w:tcPr>
            <w:tcW w:type="dxa" w:w="2500"/>
            <w:shd w:fill="FBF0DD" w:val="clear"/>
            <w:tcMar>
              <w:top w:type="dxa" w:w="80"/>
              <w:left w:type="dxa" w:w="80"/>
              <w:bottom w:type="dxa" w:w="80"/>
              <w:right w:type="dxa" w:w="80"/>
            </w:tcMar>
            <w:vAlign w:val="center"/>
          </w:tcPr>
          <w:p>
            <w:pPr>
              <w:spacing w:after="30" w:line="235"/>
              <w:jc w:val="center"/>
            </w:pPr>
            <w:r>
              <w:rPr>
                <w:b w:val="false"/>
                <w:bCs w:val="false"/>
                <w:i w:val="false"/>
                <w:iCs w:val="false"/>
                <w:color w:val="000000"/>
                <w:sz w:val="17"/>
                <w:szCs w:val="17"/>
              </w:rPr>
              <w:t xml:space="preserve">45 JP</w:t>
            </w:r>
          </w:p>
        </w:tc>
      </w:tr>
      <w:tr>
        <w:tc>
          <w:tcPr>
            <w:tcW w:type="dxa" w:w="2500"/>
            <w:shd w:fill="FFFFFF" w:val="clear"/>
            <w:tcMar>
              <w:top w:type="dxa" w:w="80"/>
              <w:left w:type="dxa" w:w="80"/>
              <w:bottom w:type="dxa" w:w="80"/>
              <w:right w:type="dxa" w:w="80"/>
            </w:tcMar>
            <w:vAlign w:val="center"/>
          </w:tcPr>
          <w:p>
            <w:pPr>
              <w:spacing w:after="30" w:line="235"/>
              <w:jc w:val="left"/>
            </w:pPr>
            <w:r>
              <w:rPr>
                <w:b w:val="false"/>
                <w:bCs w:val="false"/>
                <w:i w:val="false"/>
                <w:iCs w:val="false"/>
                <w:color w:val="000000"/>
                <w:sz w:val="17"/>
                <w:szCs w:val="17"/>
              </w:rPr>
              <w:t xml:space="preserve">Semester 2 (Genap) — 12 Jan s.d. 9 Apr 2027</w:t>
            </w:r>
          </w:p>
        </w:tc>
        <w:tc>
          <w:tcPr>
            <w:tcW w:type="dxa" w:w="3000"/>
            <w:shd w:fill="FFFFFF" w:val="clear"/>
            <w:tcMar>
              <w:top w:type="dxa" w:w="80"/>
              <w:left w:type="dxa" w:w="80"/>
              <w:bottom w:type="dxa" w:w="80"/>
              <w:right w:type="dxa" w:w="80"/>
            </w:tcMar>
            <w:vAlign w:val="center"/>
          </w:tcPr>
          <w:p>
            <w:pPr>
              <w:spacing w:after="30" w:line="235"/>
              <w:jc w:val="center"/>
            </w:pPr>
            <w:r>
              <w:rPr>
                <w:b w:val="false"/>
                <w:bCs w:val="false"/>
                <w:i w:val="false"/>
                <w:iCs w:val="false"/>
                <w:color w:val="000000"/>
                <w:sz w:val="17"/>
                <w:szCs w:val="17"/>
              </w:rPr>
              <w:t xml:space="preserve">5 proyek</w:t>
            </w:r>
          </w:p>
        </w:tc>
        <w:tc>
          <w:tcPr>
            <w:tcW w:type="dxa" w:w="2500"/>
            <w:shd w:fill="FFFFFF" w:val="clear"/>
            <w:tcMar>
              <w:top w:type="dxa" w:w="80"/>
              <w:left w:type="dxa" w:w="80"/>
              <w:bottom w:type="dxa" w:w="80"/>
              <w:right w:type="dxa" w:w="80"/>
            </w:tcMar>
            <w:vAlign w:val="center"/>
          </w:tcPr>
          <w:p>
            <w:pPr>
              <w:spacing w:after="30" w:line="235"/>
              <w:jc w:val="center"/>
            </w:pPr>
            <w:r>
              <w:rPr>
                <w:b w:val="false"/>
                <w:bCs w:val="false"/>
                <w:i w:val="false"/>
                <w:iCs w:val="false"/>
                <w:color w:val="000000"/>
                <w:sz w:val="17"/>
                <w:szCs w:val="17"/>
              </w:rPr>
              <w:t xml:space="preserve">45 JP</w:t>
            </w:r>
          </w:p>
        </w:tc>
      </w:tr>
      <w:tr>
        <w:tc>
          <w:tcPr>
            <w:tcW w:type="dxa" w:w="2500"/>
            <w:shd w:fill="FBF0DD" w:val="clear"/>
            <w:tcMar>
              <w:top w:type="dxa" w:w="80"/>
              <w:left w:type="dxa" w:w="80"/>
              <w:bottom w:type="dxa" w:w="80"/>
              <w:right w:type="dxa" w:w="80"/>
            </w:tcMar>
            <w:vAlign w:val="center"/>
          </w:tcPr>
          <w:p>
            <w:pPr>
              <w:spacing w:after="30" w:line="235"/>
              <w:jc w:val="left"/>
            </w:pPr>
            <w:r>
              <w:rPr>
                <w:b/>
                <w:bCs/>
                <w:i w:val="false"/>
                <w:iCs w:val="false"/>
                <w:color w:val="000000"/>
                <w:sz w:val="17"/>
                <w:szCs w:val="17"/>
              </w:rPr>
              <w:t xml:space="preserve">Total 1 Tahun Ajaran 2026/2027</w:t>
            </w:r>
          </w:p>
        </w:tc>
        <w:tc>
          <w:tcPr>
            <w:tcW w:type="dxa" w:w="3000"/>
            <w:shd w:fill="FBF0DD" w:val="clear"/>
            <w:tcMar>
              <w:top w:type="dxa" w:w="80"/>
              <w:left w:type="dxa" w:w="80"/>
              <w:bottom w:type="dxa" w:w="80"/>
              <w:right w:type="dxa" w:w="80"/>
            </w:tcMar>
            <w:vAlign w:val="center"/>
          </w:tcPr>
          <w:p>
            <w:pPr>
              <w:spacing w:after="30" w:line="235"/>
              <w:jc w:val="center"/>
            </w:pPr>
            <w:r>
              <w:rPr>
                <w:b/>
                <w:bCs/>
                <w:i w:val="false"/>
                <w:iCs w:val="false"/>
                <w:color w:val="000000"/>
                <w:sz w:val="17"/>
                <w:szCs w:val="17"/>
              </w:rPr>
              <w:t xml:space="preserve">10 proyek</w:t>
            </w:r>
          </w:p>
        </w:tc>
        <w:tc>
          <w:tcPr>
            <w:tcW w:type="dxa" w:w="2500"/>
            <w:shd w:fill="FBF0DD" w:val="clear"/>
            <w:tcMar>
              <w:top w:type="dxa" w:w="80"/>
              <w:left w:type="dxa" w:w="80"/>
              <w:bottom w:type="dxa" w:w="80"/>
              <w:right w:type="dxa" w:w="80"/>
            </w:tcMar>
            <w:vAlign w:val="center"/>
          </w:tcPr>
          <w:p>
            <w:pPr>
              <w:spacing w:after="30" w:line="235"/>
              <w:jc w:val="center"/>
            </w:pPr>
            <w:r>
              <w:rPr>
                <w:b/>
                <w:bCs/>
                <w:i w:val="false"/>
                <w:iCs w:val="false"/>
                <w:color w:val="000000"/>
                <w:sz w:val="17"/>
                <w:szCs w:val="17"/>
              </w:rPr>
              <w:t xml:space="preserve">90 JP</w:t>
            </w:r>
          </w:p>
        </w:tc>
      </w:tr>
    </w:tbl>
    <w:p>
      <w:pPr>
        <w:spacing w:after="240"/>
      </w:pPr>
    </w:p>
    <w:p>
      <w:pPr>
        <w:pStyle w:val="Heading1"/>
        <w:pBdr>
          <w:bottom w:val="single" w:color="1F4E79" w:sz="6" w:space="4"/>
        </w:pBdr>
        <w:spacing w:after="130" w:before="260"/>
      </w:pPr>
      <w:r>
        <w:rPr>
          <w:b/>
          <w:bCs/>
          <w:color w:val="1F4E79"/>
          <w:sz w:val="27"/>
          <w:szCs w:val="27"/>
        </w:rPr>
        <w:t xml:space="preserve">7. Sumber Referensi</w:t>
      </w:r>
    </w:p>
    <w:p>
      <w:pPr>
        <w:spacing w:after="60"/>
      </w:pPr>
      <w:r>
        <w:rPr>
          <w:sz w:val="18"/>
          <w:szCs w:val="18"/>
        </w:rPr>
        <w:t xml:space="preserve">• Kementerian Pendidikan Dasar dan Menengah Republik Indonesia, Badan Standar, Kurikulum, dan Asesmen Pendidikan. (2025). Keputusan Kepala BSKAP Nomor 046/H/KR/2025 tentang Capaian Pembelajaran pada Pendidikan Anak Usia Dini, Jenjang Pendidikan Dasar, dan Jenjang Pendidikan Menengah.</w:t>
      </w:r>
    </w:p>
    <w:p>
      <w:pPr>
        <w:spacing w:after="60"/>
      </w:pPr>
      <w:r>
        <w:rPr>
          <w:sz w:val="18"/>
          <w:szCs w:val="18"/>
        </w:rPr>
        <w:t xml:space="preserve">• Kementerian Pendidikan Dasar dan Menengah Republik Indonesia, Badan Standar, Kurikulum, dan Asesmen Pendidikan. (2025). Panduan Pembelajaran STEM: Sains, Teknologi, Enjinering, Matematika untuk Guru Pendidikan Anak Usia Dini, Jenjang Pendidikan Dasar, dan Jenjang Pendidikan Menengah.</w:t>
      </w:r>
    </w:p>
    <w:p>
      <w:pPr>
        <w:spacing w:after="60"/>
      </w:pPr>
      <w:r>
        <w:rPr>
          <w:sz w:val="18"/>
          <w:szCs w:val="18"/>
        </w:rPr>
        <w:t xml:space="preserve">• Keputusan Kepala BKPDM Nomor 020 Tahun 2026 tentang Perubahan atas Keputusan Kepala BSKAP Nomor 046/H/KR/2025 tentang Capaian Pembelajaran (khusus mata pelajaran Pendidikan Agama dan Budi Pekerti).</w:t>
      </w:r>
    </w:p>
    <w:p>
      <w:pPr>
        <w:spacing w:after="60"/>
      </w:pPr>
      <w:r>
        <w:rPr>
          <w:sz w:val="18"/>
          <w:szCs w:val="18"/>
        </w:rPr>
        <w:t xml:space="preserve">• Dinas Pendidikan Provinsi Jawa Barat. (2026). Surat Edaran Kepala Dinas Pendidikan Provinsi Jawa Barat Nomor 30234/PK.02.01.05/PSMA tentang Pedoman Penyusunan Kalender Pendidikan TK, SD, SMP, SMA, SMK, dan SLB Provinsi Jawa Barat Tahun Ajaran 2026/2027.</w:t>
      </w:r>
    </w:p>
    <w:p>
      <w:pPr>
        <w:spacing w:after="60"/>
      </w:pPr>
      <w:r>
        <w:rPr>
          <w:sz w:val="18"/>
          <w:szCs w:val="18"/>
        </w:rPr>
        <w:t xml:space="preserve">• Daftar Proyek STEM Kelas IV, V, dan VI SD (dokumen internal sekolah) — sebagai acuan pembagian topik dan hari jadwal antarjenjang agar tidak tumpang tindih.</w:t>
      </w:r>
    </w:p>
    <w:sectPr>
      <w:pgSz w:w="16838" w:h="11906" w:orient="landscape"/>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19"/>
        <w:szCs w:val="19"/>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2026-08-09T13:52:04.916Z</dcterms:created>
  <dcterms:modified xsi:type="dcterms:W3CDTF">2026-08-09T13:52:04.917Z</dcterms:modified>
</cp:coreProperties>
</file>

<file path=docProps/custom.xml><?xml version="1.0" encoding="utf-8"?>
<Properties xmlns="http://schemas.openxmlformats.org/officeDocument/2006/custom-properties" xmlns:vt="http://schemas.openxmlformats.org/officeDocument/2006/docPropsVTypes"/>
</file>