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4E79"/>
          <w:sz w:val="40"/>
          <w:szCs w:val="40"/>
        </w:rPr>
        <w:t xml:space="preserve">MODUL PROYEK STEM</w:t>
      </w:r>
    </w:p>
    <w:p>
      <w:pPr>
        <w:spacing w:after="40"/>
        <w:jc w:val="center"/>
      </w:pPr>
      <w:r>
        <w:rPr>
          <w:b/>
          <w:bCs/>
          <w:color w:val="2E75B6"/>
          <w:sz w:val="32"/>
          <w:szCs w:val="32"/>
        </w:rPr>
        <w:t xml:space="preserve">Kompas dan Peta Harta Karun</w:t>
      </w:r>
    </w:p>
    <w:p>
      <w:pPr>
        <w:spacing w:after="40"/>
        <w:jc w:val="center"/>
      </w:pPr>
      <w:r>
        <w:rPr>
          <w:i/>
          <w:iCs/>
          <w:color w:val="444444"/>
          <w:sz w:val="22"/>
          <w:szCs w:val="22"/>
        </w:rPr>
        <w:t xml:space="preserve">Menjelajah Arah dengan Kemagnetan dan Koordinat</w:t>
      </w:r>
    </w:p>
    <w:p>
      <w:pPr>
        <w:spacing w:after="40"/>
        <w:jc w:val="center"/>
      </w:pPr>
      <w:r>
        <w:rPr>
          <w:color w:val="666666"/>
          <w:sz w:val="20"/>
          <w:szCs w:val="20"/>
        </w:rPr>
        <w:t xml:space="preserve">Kelas 6 SD — Semester 1 — Integrasi IPAS, Matematika, Bahasa Indonesia, Seni Rupa, dan PJOK</w:t>
      </w:r>
    </w:p>
    <w:p>
      <w:pPr>
        <w:spacing w:after="240"/>
        <w:jc w:val="center"/>
      </w:pPr>
      <w:r>
        <w:rPr>
          <w:i/>
          <w:iCs/>
          <w:color w:val="808080"/>
          <w:sz w:val="18"/>
          <w:szCs w:val="18"/>
        </w:rPr>
        <w:t xml:space="preserve">Disusun mengacu pada Panduan Pembelajaran STEM Kemendikdasmen (2025) dan CP Kepka BSKAP 046/H/KR/2025</w:t>
      </w:r>
    </w:p>
    <w:p>
      <w:pPr>
        <w:pStyle w:val="Heading1"/>
        <w:pBdr>
          <w:bottom w:val="single" w:color="1F4E79" w:sz="6" w:space="4"/>
        </w:pBdr>
        <w:spacing w:after="160" w:before="320"/>
      </w:pPr>
      <w:r>
        <w:rPr>
          <w:b/>
          <w:bCs/>
          <w:color w:val="1F4E79"/>
          <w:sz w:val="30"/>
          <w:szCs w:val="30"/>
        </w:rPr>
        <w:t xml:space="preserve">1. Identitas Modul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Judul Proyek</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Kompas dan Peta Harta Karun: Menjelajah Arah dengan Kemagnetan dan Koordinat</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Jenjang / Fase</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Sekolah Dasar Kelas 6 / Fase C</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Semester</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1 (Ganjil), Tahun Ajaran 2026/2027</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Mata Pelajaran Terintegrasi</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IPAS (Kemagnetan), Matematika (Geometri &amp; Pengukuran), Bahasa Indonesia, Seni Rupa, dan PJOK</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Model Pembelajaran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Project Based Learning (PjBL) berbasis Praktik Saintifik dan Enjinering, mengacu pada Panduan Pembelajaran STEM Kementerian Pendidikan Dasar dan Menengah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Alokasi Waktu</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4 pertemuan, total 10 JP (1 JP = 35 menit)</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Jadwal Pelaksanaan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Kamis, 13 Agu 2026 (3 JP) — Selasa, 18 Agu 2026 (3 JP) — Kamis, 20 Agu 2026 (2 JP) — Selasa, 25 Agu 2026 (2 JP), mengacu Kalender Pendidikan Provinsi Jawa Barat TA 2026/2027</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Dimensi Profil Lulusan</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Bernalar Kritis, Kreativitas, Kolaborasi, Kemandirian, Komunikasi</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Rujukan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Kepka BSKAP Nomor 046/H/KR/2025 tentang Capaian Pembelajaran; Panduan Pembelajaran STEM Kemendikdasmen (2025)</w:t>
            </w:r>
          </w:p>
        </w:tc>
      </w:tr>
      <w:tr>
        <w:tc>
          <w:tcPr>
            <w:tcW w:type="dxa" w:w="2400"/>
            <w:shd w:fill="EDF2F8" w:val="clear"/>
            <w:tcMar>
              <w:top w:type="dxa" w:w="80"/>
              <w:left w:type="dxa" w:w="100"/>
              <w:bottom w:type="dxa" w:w="80"/>
              <w:right w:type="dxa" w:w="100"/>
            </w:tcMar>
          </w:tcPr>
          <w:p>
            <w:pPr>
              <w:spacing w:after="40" w:line="270"/>
              <w:jc w:val="left"/>
            </w:pPr>
            <w:r>
              <w:rPr>
                <w:b/>
                <w:bCs/>
                <w:i w:val="false"/>
                <w:iCs w:val="false"/>
                <w:color w:val="000000"/>
                <w:sz w:val="20"/>
                <w:szCs w:val="20"/>
              </w:rPr>
              <w:t xml:space="preserve">Sarana Utama</w:t>
            </w:r>
          </w:p>
        </w:tc>
        <w:tc>
          <w:tcPr>
            <w:tcW w:type="dxa" w:w="75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Magnet batang/donat, busur derajat, karton peta, sterofoam, air, alat tulis</w:t>
            </w:r>
          </w:p>
        </w:tc>
      </w:tr>
    </w:tbl>
    <w:p>
      <w:pPr>
        <w:spacing w:after="200"/>
      </w:pPr>
    </w:p>
    <w:p>
      <w:pPr>
        <w:pStyle w:val="Heading1"/>
        <w:pBdr>
          <w:bottom w:val="single" w:color="1F4E79" w:sz="6" w:space="4"/>
        </w:pBdr>
        <w:spacing w:after="160" w:before="320"/>
      </w:pPr>
      <w:r>
        <w:rPr>
          <w:b/>
          <w:bCs/>
          <w:color w:val="1F4E79"/>
          <w:sz w:val="30"/>
          <w:szCs w:val="30"/>
        </w:rPr>
        <w:t xml:space="preserve">2. Rasional dan Keselarasan dengan Panduan STEM Kementerian</w:t>
      </w:r>
    </w:p>
    <w:p>
      <w:pPr>
        <w:spacing w:after="120" w:line="300"/>
        <w:jc w:val="both"/>
      </w:pPr>
      <w:r>
        <w:rPr>
          <w:b w:val="false"/>
          <w:bCs w:val="false"/>
          <w:i w:val="false"/>
          <w:iCs w:val="false"/>
          <w:sz w:val="21"/>
          <w:szCs w:val="21"/>
        </w:rPr>
        <w:t xml:space="preserve">Proyek “Kompas dan Peta Harta Karun” dirancang untuk menghubungkan pemahaman peserta didik tentang kemagnetan (materi IPAS) dengan penguasaan konsep sudut dan sistem koordinat (materi Matematika) melalui pengalaman belajar yang konkret, menantang, dan menyenangkan. Perencanaan ini merujuk pada Panduan Pembelajaran STEM: Sains, Teknologi, Enjinering, Matematika yang diterbitkan oleh Badan Standar, Kurikulum, dan Asesmen Pendidikan, Kementerian Pendidikan Dasar dan Menengah Republik Indonesia (2025), khususnya pada karakteristik pembelajaran STEM, kerangka Praktik Saintifik dan Enjinering, serta komponen perencanaan pembelajaran STEM.</w:t>
      </w:r>
    </w:p>
    <w:p>
      <w:pPr>
        <w:spacing w:after="120" w:line="300"/>
        <w:jc w:val="both"/>
      </w:pPr>
      <w:r>
        <w:rPr>
          <w:b w:val="false"/>
          <w:bCs w:val="false"/>
          <w:i w:val="false"/>
          <w:iCs w:val="false"/>
          <w:sz w:val="21"/>
          <w:szCs w:val="21"/>
        </w:rPr>
        <w:t xml:space="preserve">Topik ini memenuhi tiga karakteristik utama pembelajaran STEM dalam panduan kementerian. Pertama, penyelesaian masalah: peserta didik menghadapi tantangan menemukan lokasi "harta karun" tanpa tersesat, sehingga memerlukan alat navigasi dan peta yang akurat. Kedua, praktik saintifik dan enjinering: peserta didik menjalani siklus mulai dari bertanya dan mengidentifikasi masalah hingga mengomunikasikan solusi. Ketiga, integrasi lintas disiplin ilmu: konsep kemagnetan (IPAS) dan sudut/koordinat (Matematika) dipadukan dengan keterampilan menulis instruksi (Bahasa Indonesia), mendesain peta (Seni Rupa), dan aktivitas navigasi lapangan (PJOK).</w:t>
      </w:r>
    </w:p>
    <w:p>
      <w:pPr>
        <w:spacing w:after="120" w:line="300"/>
        <w:jc w:val="both"/>
      </w:pPr>
      <w:r>
        <w:rPr>
          <w:b w:val="false"/>
          <w:bCs w:val="false"/>
          <w:i w:val="false"/>
          <w:iCs w:val="false"/>
          <w:sz w:val="21"/>
          <w:szCs w:val="21"/>
        </w:rPr>
        <w:t xml:space="preserve">Capaian Pembelajaran (CP) IPAS dan Matematika Fase C pada proyek ini mengacu pada Keputusan Kepala BSKAP Nomor 046/H/KR/2025 tentang Capaian Pembelajaran (berlaku sejak 16 Juli 2025), sebagai acuan utama dan terkini. Adapun Keputusan Kepala BKPDM Nomor 020 Tahun 2026 tentang Perubahan atas Kepka BSKAP 046/H/KR/2025 hanya mengubah CP mata pelajaran Pendidikan Agama dan Budi Pekerti; karena proyek ini tidak secara eksplisit mengintegrasikan mata pelajaran tersebut, Kepka 020/2026 tidak memiliki keterkaitan langsung terhadap CP yang digunakan pada modul ini, namun tetap dicantumkan sebagai bagian dari kerangka regulasi CP nasional yang berlaku saat ini.</w:t>
      </w:r>
    </w:p>
    <w:p>
      <w:pPr>
        <w:pStyle w:val="Heading1"/>
        <w:pBdr>
          <w:bottom w:val="single" w:color="1F4E79" w:sz="6" w:space="4"/>
        </w:pBdr>
        <w:spacing w:after="160" w:before="320"/>
      </w:pPr>
      <w:r>
        <w:rPr>
          <w:b/>
          <w:bCs/>
          <w:color w:val="1F4E79"/>
          <w:sz w:val="30"/>
          <w:szCs w:val="30"/>
        </w:rPr>
        <w:t xml:space="preserve">3. Komponen Perencanaan Pembelajaran STEM (Tabel 10 Panduan Kementerian)</w:t>
      </w:r>
    </w:p>
    <w:p>
      <w:pPr>
        <w:spacing w:after="120" w:line="300"/>
        <w:jc w:val="both"/>
      </w:pPr>
      <w:r>
        <w:rPr>
          <w:b w:val="false"/>
          <w:bCs w:val="false"/>
          <w:i w:val="false"/>
          <w:iCs w:val="false"/>
          <w:sz w:val="21"/>
          <w:szCs w:val="21"/>
        </w:rPr>
        <w:t xml:space="preserve">Bagian ini menjabarkan seluruh komponen perencanaan pembelajaran STEM secara eksplisit, mengikuti struktur “Tabel 10 Komponen Perencanaan Pembelajaran STEM” pada Panduan Pembelajaran STEM Kementerian Pendidikan Dasar dan Menengah (2025), yang terdiri atas tiga kelompok besar: Desain Pembelajaran, Pengalaman Belajar, dan Asesmen Pembelajaran.</w:t>
      </w:r>
    </w:p>
    <w:p>
      <w:pPr>
        <w:pStyle w:val="Heading2"/>
        <w:spacing w:after="120" w:before="260"/>
      </w:pPr>
      <w:r>
        <w:rPr>
          <w:b/>
          <w:bCs/>
          <w:color w:val="2E75B6"/>
          <w:sz w:val="25"/>
          <w:szCs w:val="25"/>
        </w:rPr>
        <w:t xml:space="preserve">3.1 Desain Pembelajaran</w:t>
      </w:r>
    </w:p>
    <w:p>
      <w:pPr>
        <w:spacing w:after="60" w:before="160"/>
      </w:pPr>
      <w:r>
        <w:rPr>
          <w:b/>
          <w:bCs/>
          <w:color w:val="1F1F1F"/>
          <w:sz w:val="22"/>
          <w:szCs w:val="22"/>
        </w:rPr>
        <w:t xml:space="preserve">a. Topik Proyek STEM</w:t>
      </w:r>
    </w:p>
    <w:p>
      <w:pPr>
        <w:spacing w:after="120" w:line="300"/>
        <w:jc w:val="both"/>
      </w:pPr>
      <w:r>
        <w:rPr>
          <w:b w:val="false"/>
          <w:bCs w:val="false"/>
          <w:i w:val="false"/>
          <w:iCs w:val="false"/>
          <w:sz w:val="21"/>
          <w:szCs w:val="21"/>
        </w:rPr>
        <w:t xml:space="preserve">Kompas dan Peta Harta Karun: Menjelajah Arah dengan Kemagnetan dan Koordinat.</w:t>
      </w:r>
    </w:p>
    <w:p>
      <w:pPr>
        <w:spacing w:after="60" w:before="160"/>
      </w:pPr>
      <w:r>
        <w:rPr>
          <w:b/>
          <w:bCs/>
          <w:color w:val="1F1F1F"/>
          <w:sz w:val="22"/>
          <w:szCs w:val="22"/>
        </w:rPr>
        <w:t xml:space="preserve">b. Konten Masalah</w:t>
      </w:r>
    </w:p>
    <w:p>
      <w:pPr>
        <w:spacing w:after="120" w:line="300"/>
        <w:jc w:val="both"/>
      </w:pPr>
      <w:r>
        <w:rPr>
          <w:b w:val="false"/>
          <w:bCs w:val="false"/>
          <w:i w:val="false"/>
          <w:iCs w:val="false"/>
          <w:sz w:val="21"/>
          <w:szCs w:val="21"/>
        </w:rPr>
        <w:t xml:space="preserve">Peserta didik sering kesulitan menjelaskan dan menemukan arah/lokasi secara akurat tanpa bantuan alat navigasi digital (GPS), padahal keterampilan membaca arah dan peta merupakan kecakapan hidup yang penting, misalnya saat berkegiatan di luar ruangan atau saat perangkat digital tidak tersedia. Peserta didik perlu merancang alat navigasi sederhana (kompas) dan representasi ruang (peta berkoordinat) yang dapat digunakan kelompok lain untuk menemukan suatu lokasi tanpa tersesat.</w:t>
      </w:r>
    </w:p>
    <w:p>
      <w:pPr>
        <w:spacing w:after="60" w:before="160"/>
      </w:pPr>
      <w:r>
        <w:rPr>
          <w:b/>
          <w:bCs/>
          <w:color w:val="1F1F1F"/>
          <w:sz w:val="22"/>
          <w:szCs w:val="22"/>
        </w:rPr>
        <w:t xml:space="preserve">c. Kriteria</w:t>
      </w:r>
    </w:p>
    <w:p>
      <w:pPr>
        <w:pStyle w:val="ListParagraph"/>
        <w:numPr>
          <w:ilvl w:val="0"/>
          <w:numId w:val="2"/>
        </w:numPr>
        <w:spacing w:after="80" w:line="290"/>
      </w:pPr>
      <w:r>
        <w:rPr>
          <w:sz w:val="21"/>
          <w:szCs w:val="21"/>
        </w:rPr>
        <w:t xml:space="preserve">Kompas yang dibuat harus dapat menunjukkan arah secara konsisten meskipun diputar-putar atau digoyangkan.</w:t>
      </w:r>
    </w:p>
    <w:p>
      <w:pPr>
        <w:pStyle w:val="ListParagraph"/>
        <w:numPr>
          <w:ilvl w:val="0"/>
          <w:numId w:val="2"/>
        </w:numPr>
        <w:spacing w:after="80" w:line="290"/>
      </w:pPr>
      <w:r>
        <w:rPr>
          <w:sz w:val="21"/>
          <w:szCs w:val="21"/>
        </w:rPr>
        <w:t xml:space="preserve">Peta harta karun harus memuat sistem koordinat/petak, skala, legenda, dan minimal empat arah mata angin.</w:t>
      </w:r>
    </w:p>
    <w:p>
      <w:pPr>
        <w:pStyle w:val="ListParagraph"/>
        <w:numPr>
          <w:ilvl w:val="0"/>
          <w:numId w:val="2"/>
        </w:numPr>
        <w:spacing w:after="80" w:line="290"/>
      </w:pPr>
      <w:r>
        <w:rPr>
          <w:sz w:val="21"/>
          <w:szCs w:val="21"/>
        </w:rPr>
        <w:t xml:space="preserve">Instruksi arah pada peta dapat diikuti kelompok lain untuk menemukan titik "harta karun" dengan tepat.</w:t>
      </w:r>
    </w:p>
    <w:p>
      <w:pPr>
        <w:pStyle w:val="ListParagraph"/>
        <w:numPr>
          <w:ilvl w:val="0"/>
          <w:numId w:val="2"/>
        </w:numPr>
        <w:spacing w:after="80" w:line="290"/>
      </w:pPr>
      <w:r>
        <w:rPr>
          <w:sz w:val="21"/>
          <w:szCs w:val="21"/>
        </w:rPr>
        <w:t xml:space="preserve">Kelompok dapat menjelaskan konsep kemagnetan yang mendasari cara kerja kompas buatannya.</w:t>
      </w:r>
    </w:p>
    <w:p>
      <w:pPr>
        <w:spacing w:after="60" w:before="160"/>
      </w:pPr>
      <w:r>
        <w:rPr>
          <w:b/>
          <w:bCs/>
          <w:color w:val="1F1F1F"/>
          <w:sz w:val="22"/>
          <w:szCs w:val="22"/>
        </w:rPr>
        <w:t xml:space="preserve">d. Batasan</w:t>
      </w:r>
    </w:p>
    <w:p>
      <w:pPr>
        <w:pStyle w:val="ListParagraph"/>
        <w:numPr>
          <w:ilvl w:val="0"/>
          <w:numId w:val="2"/>
        </w:numPr>
        <w:spacing w:after="80" w:line="290"/>
      </w:pPr>
      <w:r>
        <w:rPr>
          <w:sz w:val="21"/>
          <w:szCs w:val="21"/>
        </w:rPr>
        <w:t xml:space="preserve">Bahan pembuatan kompas terbatas pada magnet batang/donat, jarum jahit, sterofoam tipis, dan wadah berisi air (kompas apung sederhana).</w:t>
      </w:r>
    </w:p>
    <w:p>
      <w:pPr>
        <w:pStyle w:val="ListParagraph"/>
        <w:numPr>
          <w:ilvl w:val="0"/>
          <w:numId w:val="2"/>
        </w:numPr>
        <w:spacing w:after="80" w:line="290"/>
      </w:pPr>
      <w:r>
        <w:rPr>
          <w:sz w:val="21"/>
          <w:szCs w:val="21"/>
        </w:rPr>
        <w:t xml:space="preserve">Waktu pengerjaan dibatasi 4 pertemuan dengan total 10 JP.</w:t>
      </w:r>
    </w:p>
    <w:p>
      <w:pPr>
        <w:pStyle w:val="ListParagraph"/>
        <w:numPr>
          <w:ilvl w:val="0"/>
          <w:numId w:val="2"/>
        </w:numPr>
        <w:spacing w:after="80" w:line="290"/>
      </w:pPr>
      <w:r>
        <w:rPr>
          <w:sz w:val="21"/>
          <w:szCs w:val="21"/>
        </w:rPr>
        <w:t xml:space="preserve">Area uji coba navigasi dibatasi pada halaman/lingkungan sekolah yang aman dan dapat diawasi guru.</w:t>
      </w:r>
    </w:p>
    <w:p>
      <w:pPr>
        <w:pStyle w:val="ListParagraph"/>
        <w:numPr>
          <w:ilvl w:val="0"/>
          <w:numId w:val="2"/>
        </w:numPr>
        <w:spacing w:after="80" w:line="290"/>
      </w:pPr>
      <w:r>
        <w:rPr>
          <w:sz w:val="21"/>
          <w:szCs w:val="21"/>
        </w:rPr>
        <w:t xml:space="preserve">Ukuran peta harta karun dibatasi pada kertas karton berukuran maksimal A3 agar mudah dibawa saat kegiatan navigasi lapangan.</w:t>
      </w:r>
    </w:p>
    <w:p>
      <w:pPr>
        <w:spacing w:after="60" w:before="160"/>
      </w:pPr>
      <w:r>
        <w:rPr>
          <w:b/>
          <w:bCs/>
          <w:color w:val="1F1F1F"/>
          <w:sz w:val="22"/>
          <w:szCs w:val="22"/>
        </w:rPr>
        <w:t xml:space="preserve">e. Tujuan Pembelajaran (Mata Pelajaran Terkait)</w:t>
      </w:r>
    </w:p>
    <w:p>
      <w:pPr>
        <w:spacing w:after="120" w:line="300"/>
        <w:jc w:val="both"/>
      </w:pPr>
      <w:r>
        <w:rPr>
          <w:b w:val="false"/>
          <w:bCs w:val="false"/>
          <w:i w:val="false"/>
          <w:iCs w:val="false"/>
          <w:sz w:val="21"/>
          <w:szCs w:val="21"/>
        </w:rPr>
        <w:t xml:space="preserve">Tujuan Pembelajaran disusun berdasarkan analisis CP dari seluruh mata pelajaran yang terintegrasi dalam proyek ini, mengacu pada Kepka BSKAP Nomor 046/H/KR/2025. Rincian CP IPAS dan Matematika dijabarkan pada Bagian 4.</w:t>
      </w:r>
    </w:p>
    <w:p>
      <w:pPr>
        <w:pStyle w:val="ListParagraph"/>
        <w:numPr>
          <w:ilvl w:val="0"/>
          <w:numId w:val="2"/>
        </w:numPr>
        <w:spacing w:after="80" w:line="290"/>
      </w:pPr>
      <w:r>
        <w:rPr>
          <w:sz w:val="21"/>
          <w:szCs w:val="21"/>
        </w:rPr>
        <w:t xml:space="preserve">TP 1 (IPAS): Peserta didik dapat menjelaskan sifat-sifat magnet dan menerapkannya dalam merancang kompas sederhana yang berfungsi menunjukkan arah secara konsisten.</w:t>
      </w:r>
    </w:p>
    <w:p>
      <w:pPr>
        <w:pStyle w:val="ListParagraph"/>
        <w:numPr>
          <w:ilvl w:val="0"/>
          <w:numId w:val="2"/>
        </w:numPr>
        <w:spacing w:after="80" w:line="290"/>
      </w:pPr>
      <w:r>
        <w:rPr>
          <w:sz w:val="21"/>
          <w:szCs w:val="21"/>
        </w:rPr>
        <w:t xml:space="preserve">TP 2 (Matematika): Peserta didik dapat mengukur sudut arah mata angin dan menentukan lokasi pada peta berkoordinat untuk merancang peta harta karun.</w:t>
      </w:r>
    </w:p>
    <w:p>
      <w:pPr>
        <w:pStyle w:val="ListParagraph"/>
        <w:numPr>
          <w:ilvl w:val="0"/>
          <w:numId w:val="2"/>
        </w:numPr>
        <w:spacing w:after="80" w:line="290"/>
      </w:pPr>
      <w:r>
        <w:rPr>
          <w:sz w:val="21"/>
          <w:szCs w:val="21"/>
        </w:rPr>
        <w:t xml:space="preserve">TP 3 (Keterampilan Proses/Rekayasa): Peserta didik dapat merancang, membuat, menguji, dan menyempurnakan kompas dan peta berdasarkan hasil analisis data uji coba navigasi, mengikuti tahapan Praktik Saintifik dan Enjinering.</w:t>
      </w:r>
    </w:p>
    <w:p>
      <w:pPr>
        <w:pStyle w:val="ListParagraph"/>
        <w:numPr>
          <w:ilvl w:val="0"/>
          <w:numId w:val="2"/>
        </w:numPr>
        <w:spacing w:after="80" w:line="290"/>
      </w:pPr>
      <w:r>
        <w:rPr>
          <w:sz w:val="21"/>
          <w:szCs w:val="21"/>
        </w:rPr>
        <w:t xml:space="preserve">TP 4 (Bahasa Indonesia): Peserta didik dapat menulis teks petunjuk/instruksi arah menuju lokasi tertentu secara runtut dan mudah dipahami.</w:t>
      </w:r>
    </w:p>
    <w:p>
      <w:pPr>
        <w:pStyle w:val="ListParagraph"/>
        <w:numPr>
          <w:ilvl w:val="0"/>
          <w:numId w:val="2"/>
        </w:numPr>
        <w:spacing w:after="80" w:line="290"/>
      </w:pPr>
      <w:r>
        <w:rPr>
          <w:sz w:val="21"/>
          <w:szCs w:val="21"/>
        </w:rPr>
        <w:t xml:space="preserve">TP 5 (Seni Rupa): Peserta didik dapat mendesain peta harta karun bergambar lengkap dengan legenda peta yang menarik dan informatif.</w:t>
      </w:r>
    </w:p>
    <w:p>
      <w:pPr>
        <w:pStyle w:val="ListParagraph"/>
        <w:numPr>
          <w:ilvl w:val="0"/>
          <w:numId w:val="2"/>
        </w:numPr>
        <w:spacing w:after="80" w:line="290"/>
      </w:pPr>
      <w:r>
        <w:rPr>
          <w:sz w:val="21"/>
          <w:szCs w:val="21"/>
        </w:rPr>
        <w:t xml:space="preserve">TP 6 (PJOK): Peserta didik dapat melakukan aktivitas orientasi dan navigasi lapangan dengan koordinasi gerak dan kerja sama tim yang baik.</w:t>
      </w:r>
    </w:p>
    <w:p>
      <w:pPr>
        <w:spacing w:after="60" w:before="160"/>
      </w:pPr>
      <w:r>
        <w:rPr>
          <w:b/>
          <w:bCs/>
          <w:color w:val="1F1F1F"/>
          <w:sz w:val="22"/>
          <w:szCs w:val="22"/>
        </w:rPr>
        <w:t xml:space="preserve">f. Integrasi Komponen STEM</w:t>
      </w:r>
    </w:p>
    <w:p>
      <w:pPr>
        <w:spacing w:after="120" w:line="300"/>
        <w:jc w:val="both"/>
      </w:pPr>
      <w:r>
        <w:rPr>
          <w:b w:val="false"/>
          <w:bCs w:val="false"/>
          <w:i w:val="false"/>
          <w:iCs w:val="false"/>
          <w:sz w:val="21"/>
          <w:szCs w:val="21"/>
        </w:rPr>
        <w:t xml:space="preserve">Penjabaran lengkap penerapan setiap komponen Sains, Teknologi, Enjinering, dan Matematika pada proyek ini disajikan pada Tabel Struktur Integrasi STEM (Bagian 5).</w:t>
      </w:r>
    </w:p>
    <w:p>
      <w:pPr>
        <w:spacing w:after="60" w:before="160"/>
      </w:pPr>
      <w:r>
        <w:rPr>
          <w:b/>
          <w:bCs/>
          <w:color w:val="1F1F1F"/>
          <w:sz w:val="22"/>
          <w:szCs w:val="22"/>
        </w:rPr>
        <w:t xml:space="preserve">g. Praktik Pedagogis</w:t>
      </w:r>
    </w:p>
    <w:p>
      <w:pPr>
        <w:spacing w:after="120" w:line="300"/>
        <w:jc w:val="both"/>
      </w:pPr>
      <w:r>
        <w:rPr>
          <w:b w:val="false"/>
          <w:bCs w:val="false"/>
          <w:i w:val="false"/>
          <w:iCs w:val="false"/>
          <w:sz w:val="21"/>
          <w:szCs w:val="21"/>
        </w:rPr>
        <w:t xml:space="preserve">Proyek ini menerapkan model Project Based Learning (PjBL) yang dipadukan dengan kerangka Praktik Saintifik dan Enjinering dari Panduan Pembelajaran STEM Kementerian, yaitu tujuh tahap: Bertanya dan Mengidentifikasi Masalah, Bertukar Pikiran dalam Menentukan Solusi, Mendesain Solusi, Membuat Solusi, Menguji dan Mengevaluasi Solusi, Mendesain Ulang, serta Mengomunikasikan. Setiap pertemuan pada Bagian 8 dipetakan secara eksplisit ke tahapan tersebut.</w:t>
      </w:r>
    </w:p>
    <w:p>
      <w:pPr>
        <w:spacing w:after="60" w:before="160"/>
      </w:pPr>
      <w:r>
        <w:rPr>
          <w:b/>
          <w:bCs/>
          <w:color w:val="1F1F1F"/>
          <w:sz w:val="22"/>
          <w:szCs w:val="22"/>
        </w:rPr>
        <w:t xml:space="preserve">h. Kemitraan Pembelajaran (Opsional)</w:t>
      </w:r>
    </w:p>
    <w:p>
      <w:pPr>
        <w:spacing w:after="120" w:line="300"/>
        <w:jc w:val="both"/>
      </w:pPr>
      <w:r>
        <w:rPr>
          <w:b w:val="false"/>
          <w:bCs w:val="false"/>
          <w:i w:val="false"/>
          <w:iCs w:val="false"/>
          <w:sz w:val="21"/>
          <w:szCs w:val="21"/>
        </w:rPr>
        <w:t xml:space="preserve">Proyek ini tidak mensyaratkan kemitraan pembelajaran eksternal secara khusus dan dapat dilaksanakan sepenuhnya oleh guru kelas bersama peserta didik di lingkungan sekolah. Sebagai pengayaan opsional, guru dapat melibatkan guru PJOK dalam mendampingi kegiatan navigasi lapangan pada pertemuan keempat, namun hal ini bukan merupakan prasyarat keberhasilan proyek.</w:t>
      </w:r>
    </w:p>
    <w:p>
      <w:pPr>
        <w:spacing w:after="60" w:before="160"/>
      </w:pPr>
      <w:r>
        <w:rPr>
          <w:b/>
          <w:bCs/>
          <w:color w:val="1F1F1F"/>
          <w:sz w:val="22"/>
          <w:szCs w:val="22"/>
        </w:rPr>
        <w:t xml:space="preserve">i. Lingkungan Pembelajaran</w:t>
      </w:r>
    </w:p>
    <w:p>
      <w:pPr>
        <w:spacing w:after="120" w:line="300"/>
        <w:jc w:val="both"/>
      </w:pPr>
      <w:r>
        <w:rPr>
          <w:b w:val="false"/>
          <w:bCs w:val="false"/>
          <w:i w:val="false"/>
          <w:iCs w:val="false"/>
          <w:sz w:val="21"/>
          <w:szCs w:val="21"/>
        </w:rPr>
        <w:t xml:space="preserve">Pembelajaran dilaksanakan di ruang kelas untuk kegiatan eksplorasi kemagnetan, pengukuran sudut, dan perancangan peta (Pertemuan 1–3), serta di halaman/lingkungan sekolah yang aman dan terawasi untuk kegiatan navigasi lapangan mencari harta karun (Pertemuan 4).</w:t>
      </w:r>
    </w:p>
    <w:p>
      <w:pPr>
        <w:spacing w:after="60" w:before="160"/>
      </w:pPr>
      <w:r>
        <w:rPr>
          <w:b/>
          <w:bCs/>
          <w:color w:val="1F1F1F"/>
          <w:sz w:val="22"/>
          <w:szCs w:val="22"/>
        </w:rPr>
        <w:t xml:space="preserve">j. Pemanfaatan Digital (Opsional)</w:t>
      </w:r>
    </w:p>
    <w:p>
      <w:pPr>
        <w:spacing w:after="120" w:line="300"/>
        <w:jc w:val="both"/>
      </w:pPr>
      <w:r>
        <w:rPr>
          <w:b w:val="false"/>
          <w:bCs w:val="false"/>
          <w:i w:val="false"/>
          <w:iCs w:val="false"/>
          <w:sz w:val="21"/>
          <w:szCs w:val="21"/>
        </w:rPr>
        <w:t xml:space="preserve">Pemanfaatan digital bersifat opsional, misalnya penggunaan kamera pada gawai untuk mendokumentasikan proses pembuatan kompas dan kegiatan navigasi lapangan sebagai bahan laporan dan presentasi. Ketiadaan perangkat digital tidak menghambat pelaksanaan proyek karena seluruh proses dapat didokumentasikan secara manual melalui LKPD.</w:t>
      </w:r>
    </w:p>
    <w:p>
      <w:pPr>
        <w:pStyle w:val="Heading2"/>
        <w:spacing w:after="120" w:before="260"/>
      </w:pPr>
      <w:r>
        <w:rPr>
          <w:b/>
          <w:bCs/>
          <w:color w:val="2E75B6"/>
          <w:sz w:val="25"/>
          <w:szCs w:val="25"/>
        </w:rPr>
        <w:t xml:space="preserve">3.2 Pengalaman Belajar</w:t>
      </w:r>
    </w:p>
    <w:p>
      <w:pPr>
        <w:spacing w:after="120" w:line="300"/>
        <w:jc w:val="both"/>
      </w:pPr>
      <w:r>
        <w:rPr>
          <w:b w:val="false"/>
          <w:bCs w:val="false"/>
          <w:i w:val="false"/>
          <w:iCs w:val="false"/>
          <w:sz w:val="21"/>
          <w:szCs w:val="21"/>
        </w:rPr>
        <w:t xml:space="preserve">Langkah-langkah pembelajaran pada proyek ini disusun mengikuti tahapan Praktik Saintifik dan Enjinering dan secara eksplisit ditandai dengan kategori Pengalaman Belajar (Memahami, Mengaplikasi, Merefleksi) serta Prinsip Pembelajaran Mendalam (Berkesadaran, Bermakna, Menggembirakan) pada setiap pertemuan, sebagaimana dicontohkan pada modul pembelajaran mendalam Kementerian. Penandaan lengkap untuk setiap pertemuan disajikan pada Bagian 8 (Detail Pelaksanaan).</w:t>
      </w:r>
    </w:p>
    <w:p>
      <w:pPr>
        <w:pStyle w:val="Heading2"/>
        <w:spacing w:after="120" w:before="260"/>
      </w:pPr>
      <w:r>
        <w:rPr>
          <w:b/>
          <w:bCs/>
          <w:color w:val="2E75B6"/>
          <w:sz w:val="25"/>
          <w:szCs w:val="25"/>
        </w:rPr>
        <w:t xml:space="preserve">3.3 Asesmen Pembelajaran</w:t>
      </w:r>
    </w:p>
    <w:p>
      <w:pPr>
        <w:spacing w:after="60" w:before="160"/>
      </w:pPr>
      <w:r>
        <w:rPr>
          <w:b/>
          <w:bCs/>
          <w:color w:val="1F1F1F"/>
          <w:sz w:val="22"/>
          <w:szCs w:val="22"/>
        </w:rPr>
        <w:t xml:space="preserve">Teknik Asesmen</w:t>
      </w:r>
    </w:p>
    <w:p>
      <w:pPr>
        <w:pStyle w:val="ListParagraph"/>
        <w:numPr>
          <w:ilvl w:val="0"/>
          <w:numId w:val="2"/>
        </w:numPr>
        <w:spacing w:after="80" w:line="290"/>
      </w:pPr>
      <w:r>
        <w:rPr>
          <w:sz w:val="21"/>
          <w:szCs w:val="21"/>
        </w:rPr>
        <w:t xml:space="preserve">Asesmen formatif: dilakukan sepanjang proses melalui observasi guru terhadap aktivitas kelompok, serta pemeriksaan LKPD (kolom sketsa desain, tabel perhitungan arah dan sudut, dan tabel uji coba navigasi) pada setiap pertemuan.</w:t>
      </w:r>
    </w:p>
    <w:p>
      <w:pPr>
        <w:pStyle w:val="ListParagraph"/>
        <w:numPr>
          <w:ilvl w:val="0"/>
          <w:numId w:val="2"/>
        </w:numPr>
        <w:spacing w:after="80" w:line="290"/>
      </w:pPr>
      <w:r>
        <w:rPr>
          <w:sz w:val="21"/>
          <w:szCs w:val="21"/>
        </w:rPr>
        <w:t xml:space="preserve">Asesmen sumatif: dilakukan pada akhir proyek melalui penilaian produk kompas dan peta harta karun serta presentasi kelompok menggunakan rubrik penilaian otentik (Bagian 10), yang mencakup kriteria Kreativitas Desain, Pemahaman Konsep Sains, Akurasi Matematis, Kerja Sama Tim, dan Kemampuan Presentasi.</w:t>
      </w:r>
    </w:p>
    <w:p>
      <w:pPr>
        <w:spacing w:after="200"/>
      </w:pPr>
    </w:p>
    <w:p>
      <w:pPr>
        <w:pStyle w:val="Heading1"/>
        <w:pBdr>
          <w:bottom w:val="single" w:color="1F4E79" w:sz="6" w:space="4"/>
        </w:pBdr>
        <w:spacing w:after="160" w:before="320"/>
      </w:pPr>
      <w:r>
        <w:rPr>
          <w:b/>
          <w:bCs/>
          <w:color w:val="1F4E79"/>
          <w:sz w:val="30"/>
          <w:szCs w:val="30"/>
        </w:rPr>
        <w:t xml:space="preserve">4. Capaian Pembelajaran dan Tujuan Pembelajaran</w:t>
      </w:r>
    </w:p>
    <w:p>
      <w:pPr>
        <w:spacing w:after="60" w:before="160"/>
      </w:pPr>
      <w:r>
        <w:rPr>
          <w:b/>
          <w:bCs/>
          <w:color w:val="1F1F1F"/>
          <w:sz w:val="22"/>
          <w:szCs w:val="22"/>
        </w:rPr>
        <w:t xml:space="preserve">Capaian Pembelajaran (CP) – IPAS Fase C (Elemen Pemahaman IPAS: Energi dan Perubahannya)</w:t>
      </w:r>
    </w:p>
    <w:p>
      <w:pPr>
        <w:spacing w:after="120" w:line="300"/>
        <w:jc w:val="both"/>
      </w:pPr>
      <w:r>
        <w:rPr>
          <w:b w:val="false"/>
          <w:bCs w:val="false"/>
          <w:i w:val="false"/>
          <w:iCs w:val="false"/>
          <w:sz w:val="21"/>
          <w:szCs w:val="21"/>
        </w:rPr>
        <w:t xml:space="preserve">Peserta didik menjelaskan sifat-sifat magnet (gaya tarik dan tolak), cara membuat magnet, serta menerapkan prinsip kemagnetan pada kompas sederhana sebagai alat navigasi, mengacu pada Kepka BSKAP Nomor 046/H/KR/2025.</w:t>
      </w:r>
    </w:p>
    <w:p>
      <w:pPr>
        <w:spacing w:after="60" w:before="160"/>
      </w:pPr>
      <w:r>
        <w:rPr>
          <w:b/>
          <w:bCs/>
          <w:color w:val="1F1F1F"/>
          <w:sz w:val="22"/>
          <w:szCs w:val="22"/>
        </w:rPr>
        <w:t xml:space="preserve">Capaian Pembelajaran (CP) – Matematika Fase C (Elemen Geometri &amp; Pengukuran)</w:t>
      </w:r>
    </w:p>
    <w:p>
      <w:pPr>
        <w:spacing w:after="120" w:line="300"/>
        <w:jc w:val="both"/>
      </w:pPr>
      <w:r>
        <w:rPr>
          <w:b w:val="false"/>
          <w:bCs w:val="false"/>
          <w:i w:val="false"/>
          <w:iCs w:val="false"/>
          <w:sz w:val="21"/>
          <w:szCs w:val="21"/>
        </w:rPr>
        <w:t xml:space="preserve">Peserta didik mengonstruksi dan menentukan lokasi pada peta yang menggunakan sistem berpetak (Elemen Geometri), serta mengukur besar sudut yang dibentuk dari dua garis berpotongan (Elemen Pengukuran), sesuai Kepka BSKAP Nomor 046/H/KR/2025.</w:t>
      </w:r>
    </w:p>
    <w:p>
      <w:pPr>
        <w:spacing w:after="60" w:before="160"/>
      </w:pPr>
      <w:r>
        <w:rPr>
          <w:b/>
          <w:bCs/>
          <w:color w:val="1F1F1F"/>
          <w:sz w:val="22"/>
          <w:szCs w:val="22"/>
        </w:rPr>
        <w:t xml:space="preserve">Tujuan Pembelajaran (TP)</w:t>
      </w:r>
    </w:p>
    <w:p>
      <w:pPr>
        <w:pStyle w:val="ListParagraph"/>
        <w:numPr>
          <w:ilvl w:val="0"/>
          <w:numId w:val="2"/>
        </w:numPr>
        <w:spacing w:after="80" w:line="290"/>
      </w:pPr>
      <w:r>
        <w:rPr>
          <w:sz w:val="21"/>
          <w:szCs w:val="21"/>
        </w:rPr>
        <w:t xml:space="preserve">TP 1 (IPAS): Peserta didik dapat menjelaskan sifat-sifat magnet dan menerapkannya dalam merancang kompas sederhana yang berfungsi menunjukkan arah secara konsisten.</w:t>
      </w:r>
    </w:p>
    <w:p>
      <w:pPr>
        <w:pStyle w:val="ListParagraph"/>
        <w:numPr>
          <w:ilvl w:val="0"/>
          <w:numId w:val="2"/>
        </w:numPr>
        <w:spacing w:after="80" w:line="290"/>
      </w:pPr>
      <w:r>
        <w:rPr>
          <w:sz w:val="21"/>
          <w:szCs w:val="21"/>
        </w:rPr>
        <w:t xml:space="preserve">TP 2 (Matematika): Peserta didik dapat mengukur sudut arah mata angin dan menentukan lokasi pada peta berkoordinat untuk merancang peta harta karun.</w:t>
      </w:r>
    </w:p>
    <w:p>
      <w:pPr>
        <w:pStyle w:val="ListParagraph"/>
        <w:numPr>
          <w:ilvl w:val="0"/>
          <w:numId w:val="2"/>
        </w:numPr>
        <w:spacing w:after="80" w:line="290"/>
      </w:pPr>
      <w:r>
        <w:rPr>
          <w:sz w:val="21"/>
          <w:szCs w:val="21"/>
        </w:rPr>
        <w:t xml:space="preserve">TP 3 (Keterampilan Proses/Rekayasa): Peserta didik dapat merancang, membuat, menguji, dan menyempurnakan kompas dan peta berdasarkan hasil analisis data uji coba navigasi, mengikuti tahapan Praktik Saintifik dan Enjinering.</w:t>
      </w:r>
    </w:p>
    <w:p>
      <w:pPr>
        <w:spacing w:after="200"/>
      </w:pPr>
    </w:p>
    <w:p>
      <w:pPr>
        <w:pStyle w:val="Heading1"/>
        <w:pBdr>
          <w:bottom w:val="single" w:color="1F4E79" w:sz="6" w:space="4"/>
        </w:pBdr>
        <w:spacing w:after="160" w:before="320"/>
      </w:pPr>
      <w:r>
        <w:rPr>
          <w:b/>
          <w:bCs/>
          <w:color w:val="1F4E79"/>
          <w:sz w:val="30"/>
          <w:szCs w:val="30"/>
        </w:rPr>
        <w:t xml:space="preserve">5. Struktur Integrasi STEM</w:t>
      </w:r>
    </w:p>
    <w:p>
      <w:pPr>
        <w:spacing w:after="120" w:line="300"/>
        <w:jc w:val="both"/>
      </w:pPr>
      <w:r>
        <w:rPr>
          <w:b w:val="false"/>
          <w:bCs w:val="false"/>
          <w:i w:val="false"/>
          <w:iCs w:val="false"/>
          <w:sz w:val="21"/>
          <w:szCs w:val="21"/>
        </w:rPr>
        <w:t xml:space="preserve">Tabel berikut menjelaskan secara eksplisit porsi dan penerapan setiap komponen STEM dalam proyek ini, sesuai kerangka kerja Sains–Teknologi–Enjinering–Matematika pada Panduan Pembelajaran STEM Kementerian.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tblHeader/>
        </w:trPr>
        <w:tc>
          <w:tcPr>
            <w:tcW w:type="dxa" w:w="22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Komponen</w:t>
            </w:r>
          </w:p>
        </w:tc>
        <w:tc>
          <w:tcPr>
            <w:tcW w:type="dxa" w:w="7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Penjelasan Penerapan dalam Proyek</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SCIENCE
(Sains)</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Konsep kemagnetan: sifat-sifat magnet (gaya tarik dan tolak), kutub magnet, cara membuat magnet melalui induksi/gosokan, serta penerapannya pada kompas sebagai alat navigasi. Konsep diuji langsung melalui percobaan membuat jarum kompas magnetik dan mengamati arah yang selalu ditunjukkannya. Bagian ini merepresentasikan Praktik Saintifik sebagaimana dijelaskan dalam Panduan STEM Kementerian.</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TECHNOLOGY
(Teknologi)</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Pemanfaatan busur derajat dan magnet sebagai alat ukur dan navigasi sederhana, penggunaan sistem peta berkoordinat sebagai teknologi representasi ruang, serta penerapan prinsip kerja kompas sebagai teknologi navigasi yang mendasari GPS modern.</w:t>
            </w:r>
          </w:p>
        </w:tc>
      </w:tr>
      <w:tr>
        <w:tc>
          <w:tcPr>
            <w:tcW w:type="dxa" w:w="22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ENGINEERING
(Rekayasa)</w:t>
            </w:r>
          </w:p>
        </w:tc>
        <w:tc>
          <w:tcPr>
            <w:tcW w:type="dxa" w:w="77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Proses rekayasa lengkap mengikuti Praktik Saintifik dan Enjinering Kementerian: Bertanya dan Mengidentifikasi Masalah, Bertukar Pikiran dalam Menentukan Solusi, Mendesain Solusi, Membuat Solusi, Menguji dan Mengevaluasi Solusi, Mendesain Ulang, hingga Mengomunikasikan hasil rancangan kompas sederhana dan peta harta karun.</w:t>
            </w:r>
          </w:p>
        </w:tc>
      </w:tr>
      <w:tr>
        <w:tc>
          <w:tcPr>
            <w:tcW w:type="dxa" w:w="22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MATHEMATICS
(Matematika)</w:t>
            </w:r>
          </w:p>
        </w:tc>
        <w:tc>
          <w:tcPr>
            <w:tcW w:type="dxa" w:w="77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Penerapan sistem koordinat/peta berpetak untuk menentukan lokasi, pengukuran besar sudut arah mata angin yang dibentuk dari dua garis berpotongan, serta penggunaan skala dalam menggambar peta. Bagian ini merepresentasikan Berpikir Matematis sebagai dasar menganalisis dan memodelkan arah serta posisi secara logis dan terukur.</w:t>
            </w:r>
          </w:p>
        </w:tc>
      </w:tr>
    </w:tbl>
    <w:p>
      <w:pPr>
        <w:spacing w:after="200"/>
      </w:pPr>
    </w:p>
    <w:p>
      <w:pPr>
        <w:pStyle w:val="Heading1"/>
        <w:pBdr>
          <w:bottom w:val="single" w:color="1F4E79" w:sz="6" w:space="4"/>
        </w:pBdr>
        <w:spacing w:after="160" w:before="320"/>
      </w:pPr>
      <w:r>
        <w:rPr>
          <w:b/>
          <w:bCs/>
          <w:color w:val="1F4E79"/>
          <w:sz w:val="30"/>
          <w:szCs w:val="30"/>
        </w:rPr>
        <w:t xml:space="preserve">6. Integrasi Mata Pelajaran Lain</w:t>
      </w:r>
    </w:p>
    <w:p>
      <w:pPr>
        <w:spacing w:after="120" w:line="300"/>
        <w:jc w:val="both"/>
      </w:pPr>
      <w:r>
        <w:rPr>
          <w:b w:val="false"/>
          <w:bCs w:val="false"/>
          <w:i w:val="false"/>
          <w:iCs w:val="false"/>
          <w:sz w:val="21"/>
          <w:szCs w:val="21"/>
        </w:rPr>
        <w:t xml:space="preserve">Selain IPAS dan Matematika sebagai poros utama, proyek ini melibatkan mata pelajaran lain yang relevan secara kontekstual sebagai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tblHeader/>
        </w:trPr>
        <w:tc>
          <w:tcPr>
            <w:tcW w:type="dxa" w:w="24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Mata Pelajaran</w:t>
            </w:r>
          </w:p>
        </w:tc>
        <w:tc>
          <w:tcPr>
            <w:tcW w:type="dxa" w:w="75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Peran dalam Proyek Kompas dan Peta Harta Karun</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Bahasa Indonesia</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Menulis teks petunjuk/instruksi arah menuju lokasi tertentu, serta menyusun laporan hasil percobaan kemagnetan secara lisan dan tertulis.</w:t>
            </w:r>
          </w:p>
        </w:tc>
      </w:tr>
      <w:tr>
        <w:tc>
          <w:tcPr>
            <w:tcW w:type="dxa" w:w="2400"/>
            <w:shd w:fill="FFFFFF"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Seni Rupa</w:t>
            </w:r>
          </w:p>
        </w:tc>
        <w:tc>
          <w:tcPr>
            <w:tcW w:type="dxa" w:w="7506"/>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Mendesain peta harta karun bergambar lengkap dengan legenda peta yang menarik dan informatif.</w:t>
            </w:r>
          </w:p>
        </w:tc>
      </w:tr>
      <w:tr>
        <w:tc>
          <w:tcPr>
            <w:tcW w:type="dxa" w:w="2400"/>
            <w:shd w:fill="F5F8FC" w:val="clear"/>
            <w:tcMar>
              <w:top w:type="dxa" w:w="80"/>
              <w:left w:type="dxa" w:w="100"/>
              <w:bottom w:type="dxa" w:w="80"/>
              <w:right w:type="dxa" w:w="100"/>
            </w:tcMar>
            <w:vAlign w:val="center"/>
          </w:tcPr>
          <w:p>
            <w:pPr>
              <w:spacing w:after="40" w:line="270"/>
              <w:jc w:val="left"/>
            </w:pPr>
            <w:r>
              <w:rPr>
                <w:b/>
                <w:bCs/>
                <w:i w:val="false"/>
                <w:iCs w:val="false"/>
                <w:color w:val="000000"/>
                <w:sz w:val="20"/>
                <w:szCs w:val="20"/>
              </w:rPr>
              <w:t xml:space="preserve">PJOK</w:t>
            </w:r>
          </w:p>
        </w:tc>
        <w:tc>
          <w:tcPr>
            <w:tcW w:type="dxa" w:w="75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Aktivitas orientasi dan navigasi lapangan berupa permainan mencari harta karun menggunakan kompas dan peta koordinat, melatih koordinasi gerak dan kerja sama tim di ruang terbuka.</w:t>
            </w:r>
          </w:p>
        </w:tc>
      </w:tr>
    </w:tbl>
    <w:p>
      <w:pPr>
        <w:spacing w:after="200"/>
      </w:pPr>
    </w:p>
    <w:p>
      <w:pPr>
        <w:pStyle w:val="Heading1"/>
        <w:pBdr>
          <w:bottom w:val="single" w:color="1F4E79" w:sz="6" w:space="4"/>
        </w:pBdr>
        <w:spacing w:after="160" w:before="320"/>
      </w:pPr>
      <w:r>
        <w:rPr>
          <w:b/>
          <w:bCs/>
          <w:color w:val="1F4E79"/>
          <w:sz w:val="30"/>
          <w:szCs w:val="30"/>
        </w:rPr>
        <w:t xml:space="preserve">7. Alat dan Bahan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Alat (Dapat Dipakai Ulang)</w:t>
            </w:r>
          </w:p>
        </w:tc>
        <w:tc>
          <w:tcPr>
            <w:tcW w:type="dxa" w:w="4953"/>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Bahan Habis Pakai</w:t>
            </w:r>
          </w:p>
        </w:tc>
      </w:tr>
      <w:tr>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Busur derajat</w:t>
            </w:r>
          </w:p>
          <w:p>
            <w:pPr>
              <w:spacing w:after="40" w:line="270"/>
              <w:jc w:val="left"/>
            </w:pPr>
            <w:r>
              <w:rPr>
                <w:b w:val="false"/>
                <w:bCs w:val="false"/>
                <w:i w:val="false"/>
                <w:iCs w:val="false"/>
                <w:color w:val="000000"/>
                <w:sz w:val="20"/>
                <w:szCs w:val="20"/>
              </w:rPr>
              <w:t xml:space="preserve">• Penggaris</w:t>
            </w:r>
          </w:p>
          <w:p>
            <w:pPr>
              <w:spacing w:after="40" w:line="270"/>
              <w:jc w:val="left"/>
            </w:pPr>
            <w:r>
              <w:rPr>
                <w:b w:val="false"/>
                <w:bCs w:val="false"/>
                <w:i w:val="false"/>
                <w:iCs w:val="false"/>
                <w:color w:val="000000"/>
                <w:sz w:val="20"/>
                <w:szCs w:val="20"/>
              </w:rPr>
              <w:t xml:space="preserve">• Jarum jahit</w:t>
            </w:r>
          </w:p>
          <w:p>
            <w:pPr>
              <w:spacing w:after="40" w:line="270"/>
              <w:jc w:val="left"/>
            </w:pPr>
            <w:r>
              <w:rPr>
                <w:b w:val="false"/>
                <w:bCs w:val="false"/>
                <w:i w:val="false"/>
                <w:iCs w:val="false"/>
                <w:color w:val="000000"/>
                <w:sz w:val="20"/>
                <w:szCs w:val="20"/>
              </w:rPr>
              <w:t xml:space="preserve">• Wadah kecil (gabus/sterofoam)</w:t>
            </w:r>
          </w:p>
        </w:tc>
        <w:tc>
          <w:tcPr>
            <w:tcW w:type="dxa" w:w="4953"/>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 Magnet batang/donat</w:t>
            </w:r>
          </w:p>
          <w:p>
            <w:pPr>
              <w:spacing w:after="40" w:line="270"/>
              <w:jc w:val="left"/>
            </w:pPr>
            <w:r>
              <w:rPr>
                <w:b w:val="false"/>
                <w:bCs w:val="false"/>
                <w:i w:val="false"/>
                <w:iCs w:val="false"/>
                <w:color w:val="000000"/>
                <w:sz w:val="20"/>
                <w:szCs w:val="20"/>
              </w:rPr>
              <w:t xml:space="preserve">• Sterofoam tipis (alas jarum mengambang)</w:t>
            </w:r>
          </w:p>
          <w:p>
            <w:pPr>
              <w:spacing w:after="40" w:line="270"/>
              <w:jc w:val="left"/>
            </w:pPr>
            <w:r>
              <w:rPr>
                <w:b w:val="false"/>
                <w:bCs w:val="false"/>
                <w:i w:val="false"/>
                <w:iCs w:val="false"/>
                <w:color w:val="000000"/>
                <w:sz w:val="20"/>
                <w:szCs w:val="20"/>
              </w:rPr>
              <w:t xml:space="preserve">• Air (wadah kompas apung)</w:t>
            </w:r>
          </w:p>
          <w:p>
            <w:pPr>
              <w:spacing w:after="40" w:line="270"/>
              <w:jc w:val="left"/>
            </w:pPr>
            <w:r>
              <w:rPr>
                <w:b w:val="false"/>
                <w:bCs w:val="false"/>
                <w:i w:val="false"/>
                <w:iCs w:val="false"/>
                <w:color w:val="000000"/>
                <w:sz w:val="20"/>
                <w:szCs w:val="20"/>
              </w:rPr>
              <w:t xml:space="preserve">• Karton untuk peta</w:t>
            </w:r>
          </w:p>
          <w:p>
            <w:pPr>
              <w:spacing w:after="40" w:line="270"/>
              <w:jc w:val="left"/>
            </w:pPr>
            <w:r>
              <w:rPr>
                <w:b w:val="false"/>
                <w:bCs w:val="false"/>
                <w:i w:val="false"/>
                <w:iCs w:val="false"/>
                <w:color w:val="000000"/>
                <w:sz w:val="20"/>
                <w:szCs w:val="20"/>
              </w:rPr>
              <w:t xml:space="preserve">• Spidol/pensil warna</w:t>
            </w:r>
          </w:p>
          <w:p>
            <w:pPr>
              <w:spacing w:after="40" w:line="270"/>
              <w:jc w:val="left"/>
            </w:pPr>
            <w:r>
              <w:rPr>
                <w:b w:val="false"/>
                <w:bCs w:val="false"/>
                <w:i w:val="false"/>
                <w:iCs w:val="false"/>
                <w:color w:val="000000"/>
                <w:sz w:val="20"/>
                <w:szCs w:val="20"/>
              </w:rPr>
              <w:t xml:space="preserve">• Benang</w:t>
            </w:r>
          </w:p>
        </w:tc>
      </w:tr>
    </w:tbl>
    <w:p>
      <w:pPr>
        <w:spacing w:after="200"/>
      </w:pPr>
    </w:p>
    <w:p>
      <w:pPr>
        <w:pStyle w:val="Heading1"/>
        <w:pBdr>
          <w:bottom w:val="single" w:color="1F4E79" w:sz="6" w:space="4"/>
        </w:pBdr>
        <w:spacing w:after="160" w:before="320"/>
      </w:pPr>
      <w:r>
        <w:rPr>
          <w:b/>
          <w:bCs/>
          <w:color w:val="1F4E79"/>
          <w:sz w:val="30"/>
          <w:szCs w:val="30"/>
        </w:rPr>
        <w:t xml:space="preserve">8. Detail Pelaksanaan (Sintaks PjBL-STEM Kemendikbud)</w:t>
      </w:r>
    </w:p>
    <w:p>
      <w:pPr>
        <w:spacing w:after="120" w:line="300"/>
        <w:jc w:val="both"/>
      </w:pPr>
      <w:r>
        <w:rPr>
          <w:b w:val="false"/>
          <w:bCs w:val="false"/>
          <w:i w:val="false"/>
          <w:iCs w:val="false"/>
          <w:sz w:val="21"/>
          <w:szCs w:val="21"/>
        </w:rPr>
        <w:t xml:space="preserve">Pembelajaran dilaksanakan dalam 4 pertemuan dengan total alokasi waktu 10 JP (1 JP setara 35 menit), dijadwalkan pada 13, 18, 20, dan 25 Agustus 2026 mengacu pada Kalender Pendidikan Provinsi Jawa Barat Tahun Ajaran 2026/2027. Alur kegiatan mengikuti Praktik Saintifik dan Enjinering sebagaimana dijelaskan pada Panduan Pembelajaran STEM Kementerian (2025): Bertanya dan Mengidentifikasi Masalah, Bertukar Pikiran dalam Menentukan Solusi, Mendesain Solusi, Membuat Solusi, Menguji dan Mengevaluasi Solusi, Mendesain Ulang, serta Mengomunikasikan. Setiap pertemuan dilengkapi penanda Pengalaman Belajar dan Prinsip Pembelajaran Mendalam (lihat Bagian 3.2).</w:t>
      </w:r>
    </w:p>
    <w:p>
      <w:pPr>
        <w:pStyle w:val="Heading2"/>
        <w:spacing w:after="120" w:before="260"/>
      </w:pPr>
      <w:r>
        <w:rPr>
          <w:b/>
          <w:bCs/>
          <w:color w:val="2E75B6"/>
          <w:sz w:val="25"/>
          <w:szCs w:val="25"/>
        </w:rPr>
        <w:t xml:space="preserve">Pertemuan 1 – Kamis, 13 Agustus 2026: Mengenal Kemagnetan dan Menentukan Tantangan Proyek  (3 JP / 105 menit)</w:t>
      </w:r>
    </w:p>
    <w:p>
      <w:pPr>
        <w:spacing w:after="60"/>
      </w:pPr>
      <w:r>
        <w:rPr>
          <w:b/>
          <w:bCs/>
          <w:i/>
          <w:iCs/>
          <w:sz w:val="21"/>
          <w:szCs w:val="21"/>
        </w:rPr>
        <w:t xml:space="preserve">Tahap Praktik Saintifik dan Enjinering (Panduan Kementerian): </w:t>
      </w:r>
      <w:r>
        <w:rPr>
          <w:i/>
          <w:iCs/>
          <w:color w:val="2E75B6"/>
          <w:sz w:val="21"/>
          <w:szCs w:val="21"/>
        </w:rPr>
        <w:t xml:space="preserve">Bertanya dan Mengidentifikasi Masalah</w:t>
      </w:r>
    </w:p>
    <w:p>
      <w:pPr>
        <w:spacing w:after="120"/>
      </w:pPr>
      <w:r>
        <w:rPr>
          <w:b/>
          <w:bCs/>
          <w:i/>
          <w:iCs/>
          <w:sz w:val="21"/>
          <w:szCs w:val="21"/>
        </w:rPr>
        <w:t xml:space="preserve">Pengalaman Belajar: </w:t>
      </w:r>
      <w:r>
        <w:rPr>
          <w:i/>
          <w:iCs/>
          <w:color w:val="2E7D32"/>
          <w:sz w:val="21"/>
          <w:szCs w:val="21"/>
        </w:rPr>
        <w:t xml:space="preserve">Memahami</w:t>
      </w:r>
      <w:r>
        <w:rPr>
          <w:b/>
          <w:bCs/>
          <w:i/>
          <w:iCs/>
          <w:sz w:val="21"/>
          <w:szCs w:val="21"/>
        </w:rPr>
        <w:t xml:space="preserve">   |   Prinsip Pembelajaran Mendalam: </w:t>
      </w:r>
      <w:r>
        <w:rPr>
          <w:i/>
          <w:iCs/>
          <w:color w:val="2E7D32"/>
          <w:sz w:val="21"/>
          <w:szCs w:val="21"/>
        </w:rPr>
        <w:t xml:space="preserve">Berkesadaran,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menjelaskan sifat-sifat magnet (gaya tarik dan tolak) melalui percobaan langsung.</w:t>
      </w:r>
    </w:p>
    <w:p>
      <w:pPr>
        <w:pStyle w:val="ListParagraph"/>
        <w:numPr>
          <w:ilvl w:val="0"/>
          <w:numId w:val="2"/>
        </w:numPr>
        <w:spacing w:after="80" w:line="290"/>
      </w:pPr>
      <w:r>
        <w:rPr>
          <w:sz w:val="21"/>
          <w:szCs w:val="21"/>
        </w:rPr>
        <w:t xml:space="preserve">Peserta didik dapat merumuskan pertanyaan mendasar dan kriteria keberhasilan proyek secara berkelompok.</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Membuka pelajaran dengan bercerita tentang para penjelajah zaman dahulu yang menggunakan kompas untuk menemukan arah di lautan luas sebagai apersepsi.</w:t>
      </w:r>
    </w:p>
    <w:p>
      <w:pPr>
        <w:pStyle w:val="ListParagraph"/>
        <w:numPr>
          <w:ilvl w:val="0"/>
          <w:numId w:val="2"/>
        </w:numPr>
        <w:spacing w:after="80" w:line="290"/>
      </w:pPr>
      <w:r>
        <w:rPr>
          <w:sz w:val="21"/>
          <w:szCs w:val="21"/>
        </w:rPr>
        <w:t xml:space="preserve">Mendemonstrasikan sifat magnet: gaya tarik-menarik dan tolak-menolak antarkutub, serta benda apa saja yang dapat ditarik magnet.</w:t>
      </w:r>
    </w:p>
    <w:p>
      <w:pPr>
        <w:pStyle w:val="ListParagraph"/>
        <w:numPr>
          <w:ilvl w:val="0"/>
          <w:numId w:val="2"/>
        </w:numPr>
        <w:spacing w:after="80" w:line="290"/>
      </w:pPr>
      <w:r>
        <w:rPr>
          <w:sz w:val="21"/>
          <w:szCs w:val="21"/>
        </w:rPr>
        <w:t xml:space="preserve">Menyampaikan tantangan proyek: “Rancanglah kompas sederhana dan peta harta karun agar teman sekelompokmu dapat menemukan harta karun tanpa tersesat.” beserta kriteria dan batasan proyek.</w:t>
      </w:r>
    </w:p>
    <w:p>
      <w:pPr>
        <w:pStyle w:val="ListParagraph"/>
        <w:numPr>
          <w:ilvl w:val="0"/>
          <w:numId w:val="2"/>
        </w:numPr>
        <w:spacing w:after="80" w:line="290"/>
      </w:pPr>
      <w:r>
        <w:rPr>
          <w:sz w:val="21"/>
          <w:szCs w:val="21"/>
        </w:rPr>
        <w:t xml:space="preserve">Membagi peserta didik ke dalam kelompok kerja beranggotakan 4–5 orang dan membagikan LKPD eksplorasi kemagnetan.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Mengamati demonstrasi guru dan mencatat sifat-sifat magnet yang ditemukan.</w:t>
      </w:r>
    </w:p>
    <w:p>
      <w:pPr>
        <w:pStyle w:val="ListParagraph"/>
        <w:numPr>
          <w:ilvl w:val="0"/>
          <w:numId w:val="2"/>
        </w:numPr>
        <w:spacing w:after="80" w:line="290"/>
      </w:pPr>
      <w:r>
        <w:rPr>
          <w:sz w:val="21"/>
          <w:szCs w:val="21"/>
        </w:rPr>
        <w:t xml:space="preserve">Secara berkelompok, mencoba mendekatkan magnet ke berbagai benda (logam, plastik, kertas, kayu) dan mencatat benda mana saja yang tertarik.</w:t>
      </w:r>
    </w:p>
    <w:p>
      <w:pPr>
        <w:pStyle w:val="ListParagraph"/>
        <w:numPr>
          <w:ilvl w:val="0"/>
          <w:numId w:val="2"/>
        </w:numPr>
        <w:spacing w:after="80" w:line="290"/>
      </w:pPr>
      <w:r>
        <w:rPr>
          <w:sz w:val="21"/>
          <w:szCs w:val="21"/>
        </w:rPr>
        <w:t xml:space="preserve">Mencoba mendekatkan dua kutub magnet yang berbeda dan sama, lalu mencatat hasil pengamatan pada LKPD.</w:t>
      </w:r>
    </w:p>
    <w:p>
      <w:pPr>
        <w:pStyle w:val="ListParagraph"/>
        <w:numPr>
          <w:ilvl w:val="0"/>
          <w:numId w:val="2"/>
        </w:numPr>
        <w:spacing w:after="80" w:line="290"/>
      </w:pPr>
      <w:r>
        <w:rPr>
          <w:sz w:val="21"/>
          <w:szCs w:val="21"/>
        </w:rPr>
        <w:t xml:space="preserve">Berdiskusi kelompok untuk merumuskan pertanyaan mendasar proyek dan menuliskan kriteria keberhasilan kompas serta peta versi kelompok.</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"Mengapa jarum kompas selalu menunjuk ke arah yang sama meskipun diputar-putar?"</w:t>
      </w:r>
    </w:p>
    <w:p>
      <w:pPr>
        <w:pStyle w:val="ListParagraph"/>
        <w:numPr>
          <w:ilvl w:val="0"/>
          <w:numId w:val="2"/>
        </w:numPr>
        <w:spacing w:after="80" w:line="290"/>
      </w:pPr>
      <w:r>
        <w:rPr>
          <w:sz w:val="21"/>
          <w:szCs w:val="21"/>
        </w:rPr>
        <w:t xml:space="preserve">"Benda apa saja di sekitar kita yang dapat ditarik oleh magnet, dan apa persamaannya?"</w:t>
      </w:r>
    </w:p>
    <w:p>
      <w:pPr>
        <w:pStyle w:val="ListParagraph"/>
        <w:numPr>
          <w:ilvl w:val="0"/>
          <w:numId w:val="2"/>
        </w:numPr>
        <w:spacing w:after="80" w:line="290"/>
      </w:pPr>
      <w:r>
        <w:rPr>
          <w:sz w:val="21"/>
          <w:szCs w:val="21"/>
        </w:rPr>
        <w:t xml:space="preserve">"Bagaimana cara orang zaman dahulu menemukan arah tanpa GPS?"</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Magnet batang/donat (2–3 buah per kelompok)</w:t>
      </w:r>
    </w:p>
    <w:p>
      <w:pPr>
        <w:pStyle w:val="ListParagraph"/>
        <w:numPr>
          <w:ilvl w:val="0"/>
          <w:numId w:val="2"/>
        </w:numPr>
        <w:spacing w:after="80" w:line="290"/>
      </w:pPr>
      <w:r>
        <w:rPr>
          <w:sz w:val="21"/>
          <w:szCs w:val="21"/>
        </w:rPr>
        <w:t xml:space="preserve">Berbagai benda uji (paku, kertas, plastik, kayu, aluminium)</w:t>
      </w:r>
    </w:p>
    <w:p>
      <w:pPr>
        <w:pStyle w:val="ListParagraph"/>
        <w:numPr>
          <w:ilvl w:val="0"/>
          <w:numId w:val="2"/>
        </w:numPr>
        <w:spacing w:after="80" w:line="290"/>
      </w:pPr>
      <w:r>
        <w:rPr>
          <w:sz w:val="21"/>
          <w:szCs w:val="21"/>
        </w:rPr>
        <w:t xml:space="preserve">Jarum jahit</w:t>
      </w:r>
    </w:p>
    <w:p>
      <w:pPr>
        <w:pStyle w:val="ListParagraph"/>
        <w:numPr>
          <w:ilvl w:val="0"/>
          <w:numId w:val="2"/>
        </w:numPr>
        <w:spacing w:after="80" w:line="290"/>
      </w:pPr>
      <w:r>
        <w:rPr>
          <w:sz w:val="21"/>
          <w:szCs w:val="21"/>
        </w:rPr>
        <w:t xml:space="preserve">LKPD eksplorasi kemagnetan</w:t>
      </w:r>
    </w:p>
    <w:p>
      <w:pPr>
        <w:spacing w:after="200"/>
      </w:pPr>
    </w:p>
    <w:p>
      <w:pPr>
        <w:pStyle w:val="Heading2"/>
        <w:spacing w:after="120" w:before="260"/>
      </w:pPr>
      <w:r>
        <w:rPr>
          <w:b/>
          <w:bCs/>
          <w:color w:val="2E75B6"/>
          <w:sz w:val="25"/>
          <w:szCs w:val="25"/>
        </w:rPr>
        <w:t xml:space="preserve">Pertemuan 2 – Selasa, 18 Agustus 2026: Arah Mata Angin dan Desain Peta Berkoordinat  (3 JP / 105 menit)</w:t>
      </w:r>
    </w:p>
    <w:p>
      <w:pPr>
        <w:spacing w:after="60"/>
      </w:pPr>
      <w:r>
        <w:rPr>
          <w:b/>
          <w:bCs/>
          <w:i/>
          <w:iCs/>
          <w:sz w:val="21"/>
          <w:szCs w:val="21"/>
        </w:rPr>
        <w:t xml:space="preserve">Tahap Praktik Saintifik dan Enjinering (Panduan Kementerian): </w:t>
      </w:r>
      <w:r>
        <w:rPr>
          <w:i/>
          <w:iCs/>
          <w:color w:val="2E75B6"/>
          <w:sz w:val="21"/>
          <w:szCs w:val="21"/>
        </w:rPr>
        <w:t xml:space="preserve">Bertukar Pikiran dalam Menentukan Solusi dan Mendesain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Bermakna, Menggembirakan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mengukur besar sudut arah mata angin yang dibentuk dari dua garis berpotongan.</w:t>
      </w:r>
    </w:p>
    <w:p>
      <w:pPr>
        <w:pStyle w:val="ListParagraph"/>
        <w:numPr>
          <w:ilvl w:val="0"/>
          <w:numId w:val="2"/>
        </w:numPr>
        <w:spacing w:after="80" w:line="290"/>
      </w:pPr>
      <w:r>
        <w:rPr>
          <w:sz w:val="21"/>
          <w:szCs w:val="21"/>
        </w:rPr>
        <w:t xml:space="preserve">Peserta didik dapat menentukan lokasi pada peta yang menggunakan sistem berpetak (koordinat) dan membuat sketsa desain kompas serta peta harta karun.</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Mengulas kembali 8 arah mata angin (Utara, Timur Laut, Timur, dst.) beserta besar sudut antararahnya (45°) melalui tanya jawab dan contoh soal singkat.</w:t>
      </w:r>
    </w:p>
    <w:p>
      <w:pPr>
        <w:pStyle w:val="ListParagraph"/>
        <w:numPr>
          <w:ilvl w:val="0"/>
          <w:numId w:val="2"/>
        </w:numPr>
        <w:spacing w:after="80" w:line="290"/>
      </w:pPr>
      <w:r>
        <w:rPr>
          <w:sz w:val="21"/>
          <w:szCs w:val="21"/>
        </w:rPr>
        <w:t xml:space="preserve">Memodelkan cara membaca dan menentukan lokasi pada peta berpetak menggunakan pasangan koordinat (baris, kolom).</w:t>
      </w:r>
    </w:p>
    <w:p>
      <w:pPr>
        <w:pStyle w:val="ListParagraph"/>
        <w:numPr>
          <w:ilvl w:val="0"/>
          <w:numId w:val="2"/>
        </w:numPr>
        <w:spacing w:after="80" w:line="290"/>
      </w:pPr>
      <w:r>
        <w:rPr>
          <w:sz w:val="21"/>
          <w:szCs w:val="21"/>
        </w:rPr>
        <w:t xml:space="preserve">Mendemonstrasikan cara membuat kompas sederhana: menggosokkan jarum pada magnet secara searah, lalu meletakkannya mengambang di atas sterofoam dalam wadah berisi air.</w:t>
      </w:r>
    </w:p>
    <w:p>
      <w:pPr>
        <w:pStyle w:val="ListParagraph"/>
        <w:numPr>
          <w:ilvl w:val="0"/>
          <w:numId w:val="2"/>
        </w:numPr>
        <w:spacing w:after="80" w:line="290"/>
      </w:pPr>
      <w:r>
        <w:rPr>
          <w:sz w:val="21"/>
          <w:szCs w:val="21"/>
        </w:rPr>
        <w:t xml:space="preserve">Membimbing kelompok dalam menentukan skala dan tata letak koordinat pada peta harta karun yang akan dibuat.</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Berlatih mengukur sudut antararah mata angin menggunakan busur derajat sebagai pemanasan.</w:t>
      </w:r>
    </w:p>
    <w:p>
      <w:pPr>
        <w:pStyle w:val="ListParagraph"/>
        <w:numPr>
          <w:ilvl w:val="0"/>
          <w:numId w:val="2"/>
        </w:numPr>
        <w:spacing w:after="80" w:line="290"/>
      </w:pPr>
      <w:r>
        <w:rPr>
          <w:sz w:val="21"/>
          <w:szCs w:val="21"/>
        </w:rPr>
        <w:t xml:space="preserve">Berdiskusi kelompok (bertukar pikiran) menentukan lokasi "harta karun" pada peta berpetak beserta jalur rintangannya.</w:t>
      </w:r>
    </w:p>
    <w:p>
      <w:pPr>
        <w:pStyle w:val="ListParagraph"/>
        <w:numPr>
          <w:ilvl w:val="0"/>
          <w:numId w:val="2"/>
        </w:numPr>
        <w:spacing w:after="80" w:line="290"/>
      </w:pPr>
      <w:r>
        <w:rPr>
          <w:sz w:val="21"/>
          <w:szCs w:val="21"/>
        </w:rPr>
        <w:t xml:space="preserve">Membuat sketsa desain kompas sederhana dan peta harta karun pada kolom LKPD, lengkap dengan koordinat, skala, dan legenda peta.</w:t>
      </w:r>
    </w:p>
    <w:p>
      <w:pPr>
        <w:pStyle w:val="ListParagraph"/>
        <w:numPr>
          <w:ilvl w:val="0"/>
          <w:numId w:val="2"/>
        </w:numPr>
        <w:spacing w:after="80" w:line="290"/>
      </w:pPr>
      <w:r>
        <w:rPr>
          <w:sz w:val="21"/>
          <w:szCs w:val="21"/>
        </w:rPr>
        <w:t xml:space="preserve">Menuliskan instruksi arah (contoh: "5 langkah ke Timur Laut, lalu 3 langkah ke Utara") sebagai petunjuk menuju titik harta karun (terintegrasi dengan Bahasa Indonesia).</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"Berapa besar sudut antara arah Utara dan Timur Laut? Bagaimana cara mengukurnya?"</w:t>
      </w:r>
    </w:p>
    <w:p>
      <w:pPr>
        <w:pStyle w:val="ListParagraph"/>
        <w:numPr>
          <w:ilvl w:val="0"/>
          <w:numId w:val="2"/>
        </w:numPr>
        <w:spacing w:after="80" w:line="290"/>
      </w:pPr>
      <w:r>
        <w:rPr>
          <w:sz w:val="21"/>
          <w:szCs w:val="21"/>
        </w:rPr>
        <w:t xml:space="preserve">"Mengapa peta memerlukan sistem koordinat agar suatu lokasi dapat ditemukan dengan tepat?"</w:t>
      </w:r>
    </w:p>
    <w:p>
      <w:pPr>
        <w:pStyle w:val="ListParagraph"/>
        <w:numPr>
          <w:ilvl w:val="0"/>
          <w:numId w:val="2"/>
        </w:numPr>
        <w:spacing w:after="80" w:line="290"/>
      </w:pPr>
      <w:r>
        <w:rPr>
          <w:sz w:val="21"/>
          <w:szCs w:val="21"/>
        </w:rPr>
        <w:t xml:space="preserve">"Apa yang akan terjadi jika petunjuk arah pada peta harta karun kurang tepat?"</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Busur derajat</w:t>
      </w:r>
    </w:p>
    <w:p>
      <w:pPr>
        <w:pStyle w:val="ListParagraph"/>
        <w:numPr>
          <w:ilvl w:val="0"/>
          <w:numId w:val="2"/>
        </w:numPr>
        <w:spacing w:after="80" w:line="290"/>
      </w:pPr>
      <w:r>
        <w:rPr>
          <w:sz w:val="21"/>
          <w:szCs w:val="21"/>
        </w:rPr>
        <w:t xml:space="preserve">Penggaris</w:t>
      </w:r>
    </w:p>
    <w:p>
      <w:pPr>
        <w:pStyle w:val="ListParagraph"/>
        <w:numPr>
          <w:ilvl w:val="0"/>
          <w:numId w:val="2"/>
        </w:numPr>
        <w:spacing w:after="80" w:line="290"/>
      </w:pPr>
      <w:r>
        <w:rPr>
          <w:sz w:val="21"/>
          <w:szCs w:val="21"/>
        </w:rPr>
        <w:t xml:space="preserve">Karton untuk peta</w:t>
      </w:r>
    </w:p>
    <w:p>
      <w:pPr>
        <w:pStyle w:val="ListParagraph"/>
        <w:numPr>
          <w:ilvl w:val="0"/>
          <w:numId w:val="2"/>
        </w:numPr>
        <w:spacing w:after="80" w:line="290"/>
      </w:pPr>
      <w:r>
        <w:rPr>
          <w:sz w:val="21"/>
          <w:szCs w:val="21"/>
        </w:rPr>
        <w:t xml:space="preserve">Spidol/pensil warna</w:t>
      </w:r>
    </w:p>
    <w:p>
      <w:pPr>
        <w:pStyle w:val="ListParagraph"/>
        <w:numPr>
          <w:ilvl w:val="0"/>
          <w:numId w:val="2"/>
        </w:numPr>
        <w:spacing w:after="80" w:line="290"/>
      </w:pPr>
      <w:r>
        <w:rPr>
          <w:sz w:val="21"/>
          <w:szCs w:val="21"/>
        </w:rPr>
        <w:t xml:space="preserve">Contoh peta berpetak</w:t>
      </w:r>
    </w:p>
    <w:p>
      <w:pPr>
        <w:spacing w:after="200"/>
      </w:pPr>
    </w:p>
    <w:p>
      <w:pPr>
        <w:pStyle w:val="Heading2"/>
        <w:spacing w:after="120" w:before="260"/>
      </w:pPr>
      <w:r>
        <w:rPr>
          <w:b/>
          <w:bCs/>
          <w:color w:val="2E75B6"/>
          <w:sz w:val="25"/>
          <w:szCs w:val="25"/>
        </w:rPr>
        <w:t xml:space="preserve">Pertemuan 3 – Kamis, 20 Agustus 2026: Membuat Kompas dan Peta Harta Karun (Konstruksi)  (2 JP / 70 menit)</w:t>
      </w:r>
    </w:p>
    <w:p>
      <w:pPr>
        <w:spacing w:after="60"/>
      </w:pPr>
      <w:r>
        <w:rPr>
          <w:b/>
          <w:bCs/>
          <w:i/>
          <w:iCs/>
          <w:sz w:val="21"/>
          <w:szCs w:val="21"/>
        </w:rPr>
        <w:t xml:space="preserve">Tahap Praktik Saintifik dan Enjinering (Panduan Kementerian): </w:t>
      </w:r>
      <w:r>
        <w:rPr>
          <w:i/>
          <w:iCs/>
          <w:color w:val="2E75B6"/>
          <w:sz w:val="21"/>
          <w:szCs w:val="21"/>
        </w:rPr>
        <w:t xml:space="preserve">Membuat Solusi</w:t>
      </w:r>
    </w:p>
    <w:p>
      <w:pPr>
        <w:spacing w:after="120"/>
      </w:pPr>
      <w:r>
        <w:rPr>
          <w:b/>
          <w:bCs/>
          <w:i/>
          <w:iCs/>
          <w:sz w:val="21"/>
          <w:szCs w:val="21"/>
        </w:rPr>
        <w:t xml:space="preserve">Pengalaman Belajar: </w:t>
      </w:r>
      <w:r>
        <w:rPr>
          <w:i/>
          <w:iCs/>
          <w:color w:val="2E7D32"/>
          <w:sz w:val="21"/>
          <w:szCs w:val="21"/>
        </w:rPr>
        <w:t xml:space="preserve">Mengaplikasi</w:t>
      </w:r>
      <w:r>
        <w:rPr>
          <w:b/>
          <w:bCs/>
          <w:i/>
          <w:iCs/>
          <w:sz w:val="21"/>
          <w:szCs w:val="21"/>
        </w:rPr>
        <w:t xml:space="preserve">   |   Prinsip Pembelajaran Mendalam: </w:t>
      </w:r>
      <w:r>
        <w:rPr>
          <w:i/>
          <w:iCs/>
          <w:color w:val="2E7D32"/>
          <w:sz w:val="21"/>
          <w:szCs w:val="21"/>
        </w:rPr>
        <w:t xml:space="preserve">Menggembirakan, Bermakna</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membuat kompas sederhana yang berfungsi menunjukkan arah utara-selatan secara konsisten.</w:t>
      </w:r>
    </w:p>
    <w:p>
      <w:pPr>
        <w:pStyle w:val="ListParagraph"/>
        <w:numPr>
          <w:ilvl w:val="0"/>
          <w:numId w:val="2"/>
        </w:numPr>
        <w:spacing w:after="80" w:line="290"/>
      </w:pPr>
      <w:r>
        <w:rPr>
          <w:sz w:val="21"/>
          <w:szCs w:val="21"/>
        </w:rPr>
        <w:t xml:space="preserve">Peserta didik dapat menggambar peta harta karun berskala dan berkoordinat sesuai hasil perhitungan sudut dan lokasi.</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Mendampingi setiap kelompok dalam merakit kompas sederhana: menggosok jarum dengan magnet, menusukkan jarum pada potongan sterofoam kecil, lalu mengapungkannya di wadah berisi air.</w:t>
      </w:r>
    </w:p>
    <w:p>
      <w:pPr>
        <w:pStyle w:val="ListParagraph"/>
        <w:numPr>
          <w:ilvl w:val="0"/>
          <w:numId w:val="2"/>
        </w:numPr>
        <w:spacing w:after="80" w:line="290"/>
      </w:pPr>
      <w:r>
        <w:rPr>
          <w:sz w:val="21"/>
          <w:szCs w:val="21"/>
        </w:rPr>
        <w:t xml:space="preserve">Mengingatkan peserta didik untuk selalu mengacu pada hasil pengukuran sudut dan koordinat saat menggambar peta harta karun.</w:t>
      </w:r>
    </w:p>
    <w:p>
      <w:pPr>
        <w:pStyle w:val="ListParagraph"/>
        <w:numPr>
          <w:ilvl w:val="0"/>
          <w:numId w:val="2"/>
        </w:numPr>
        <w:spacing w:after="80" w:line="290"/>
      </w:pPr>
      <w:r>
        <w:rPr>
          <w:sz w:val="21"/>
          <w:szCs w:val="21"/>
        </w:rPr>
        <w:t xml:space="preserve">Membimbing kelompok memperindah tampilan peta (terintegrasi dengan Seni Rupa) dengan simbol dan warna yang informatif.</w:t>
      </w:r>
    </w:p>
    <w:p>
      <w:pPr>
        <w:pStyle w:val="ListParagraph"/>
        <w:numPr>
          <w:ilvl w:val="0"/>
          <w:numId w:val="2"/>
        </w:numPr>
        <w:spacing w:after="80" w:line="290"/>
      </w:pPr>
      <w:r>
        <w:rPr>
          <w:sz w:val="21"/>
          <w:szCs w:val="21"/>
        </w:rPr>
        <w:t xml:space="preserve">Memantau kalibrasi kompas setiap kelompok dengan membandingkan arah yang ditunjukkan terhadap arah utara sebenarnya.</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Merakit kompas sederhana sesuai langkah yang didemonstrasikan guru.</w:t>
      </w:r>
    </w:p>
    <w:p>
      <w:pPr>
        <w:pStyle w:val="ListParagraph"/>
        <w:numPr>
          <w:ilvl w:val="0"/>
          <w:numId w:val="2"/>
        </w:numPr>
        <w:spacing w:after="80" w:line="290"/>
      </w:pPr>
      <w:r>
        <w:rPr>
          <w:sz w:val="21"/>
          <w:szCs w:val="21"/>
        </w:rPr>
        <w:t xml:space="preserve">Menguji apakah jarum kompas selalu kembali ke arah yang sama setelah diputar.</w:t>
      </w:r>
    </w:p>
    <w:p>
      <w:pPr>
        <w:pStyle w:val="ListParagraph"/>
        <w:numPr>
          <w:ilvl w:val="0"/>
          <w:numId w:val="2"/>
        </w:numPr>
        <w:spacing w:after="80" w:line="290"/>
      </w:pPr>
      <w:r>
        <w:rPr>
          <w:sz w:val="21"/>
          <w:szCs w:val="21"/>
        </w:rPr>
        <w:t xml:space="preserve">Menggambar peta harta karun final pada karton sesuai sketsa, skala, dan koordinat yang telah dirancang.</w:t>
      </w:r>
    </w:p>
    <w:p>
      <w:pPr>
        <w:pStyle w:val="ListParagraph"/>
        <w:numPr>
          <w:ilvl w:val="0"/>
          <w:numId w:val="2"/>
        </w:numPr>
        <w:spacing w:after="80" w:line="290"/>
      </w:pPr>
      <w:r>
        <w:rPr>
          <w:sz w:val="21"/>
          <w:szCs w:val="21"/>
        </w:rPr>
        <w:t xml:space="preserve">Mendekorasi peta dengan simbol arah mata angin, legenda, dan ilustrasi menarik.</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"Apakah kompas buatanmu selalu menunjuk arah yang sama? Bagaimana cara memastikannya?"</w:t>
      </w:r>
    </w:p>
    <w:p>
      <w:pPr>
        <w:pStyle w:val="ListParagraph"/>
        <w:numPr>
          <w:ilvl w:val="0"/>
          <w:numId w:val="2"/>
        </w:numPr>
        <w:spacing w:after="80" w:line="290"/>
      </w:pPr>
      <w:r>
        <w:rPr>
          <w:sz w:val="21"/>
          <w:szCs w:val="21"/>
        </w:rPr>
        <w:t xml:space="preserve">"Bagian mana dari peta yang paling penting agar temanmu tidak tersesat?"</w:t>
      </w:r>
    </w:p>
    <w:p>
      <w:pPr>
        <w:pStyle w:val="ListParagraph"/>
        <w:numPr>
          <w:ilvl w:val="0"/>
          <w:numId w:val="2"/>
        </w:numPr>
        <w:spacing w:after="80" w:line="290"/>
      </w:pPr>
      <w:r>
        <w:rPr>
          <w:sz w:val="21"/>
          <w:szCs w:val="21"/>
        </w:rPr>
        <w:t xml:space="preserve">"Apa yang perlu diperbaiki jika jarum kompas bergerak tidak stabil?"</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Magnet batang/donat</w:t>
      </w:r>
    </w:p>
    <w:p>
      <w:pPr>
        <w:pStyle w:val="ListParagraph"/>
        <w:numPr>
          <w:ilvl w:val="0"/>
          <w:numId w:val="2"/>
        </w:numPr>
        <w:spacing w:after="80" w:line="290"/>
      </w:pPr>
      <w:r>
        <w:rPr>
          <w:sz w:val="21"/>
          <w:szCs w:val="21"/>
        </w:rPr>
        <w:t xml:space="preserve">Jarum jahit</w:t>
      </w:r>
    </w:p>
    <w:p>
      <w:pPr>
        <w:pStyle w:val="ListParagraph"/>
        <w:numPr>
          <w:ilvl w:val="0"/>
          <w:numId w:val="2"/>
        </w:numPr>
        <w:spacing w:after="80" w:line="290"/>
      </w:pPr>
      <w:r>
        <w:rPr>
          <w:sz w:val="21"/>
          <w:szCs w:val="21"/>
        </w:rPr>
        <w:t xml:space="preserve">Sterofoam tipis</w:t>
      </w:r>
    </w:p>
    <w:p>
      <w:pPr>
        <w:pStyle w:val="ListParagraph"/>
        <w:numPr>
          <w:ilvl w:val="0"/>
          <w:numId w:val="2"/>
        </w:numPr>
        <w:spacing w:after="80" w:line="290"/>
      </w:pPr>
      <w:r>
        <w:rPr>
          <w:sz w:val="21"/>
          <w:szCs w:val="21"/>
        </w:rPr>
        <w:t xml:space="preserve">Wadah kecil berisi air</w:t>
      </w:r>
    </w:p>
    <w:p>
      <w:pPr>
        <w:pStyle w:val="ListParagraph"/>
        <w:numPr>
          <w:ilvl w:val="0"/>
          <w:numId w:val="2"/>
        </w:numPr>
        <w:spacing w:after="80" w:line="290"/>
      </w:pPr>
      <w:r>
        <w:rPr>
          <w:sz w:val="21"/>
          <w:szCs w:val="21"/>
        </w:rPr>
        <w:t xml:space="preserve">Karton peta hasil sketsa</w:t>
      </w:r>
    </w:p>
    <w:p>
      <w:pPr>
        <w:pStyle w:val="ListParagraph"/>
        <w:numPr>
          <w:ilvl w:val="0"/>
          <w:numId w:val="2"/>
        </w:numPr>
        <w:spacing w:after="80" w:line="290"/>
      </w:pPr>
      <w:r>
        <w:rPr>
          <w:sz w:val="21"/>
          <w:szCs w:val="21"/>
        </w:rPr>
        <w:t xml:space="preserve">Spidol/pensil warna</w:t>
      </w:r>
    </w:p>
    <w:p>
      <w:pPr>
        <w:spacing w:after="200"/>
      </w:pPr>
    </w:p>
    <w:p>
      <w:pPr>
        <w:pStyle w:val="Heading2"/>
        <w:spacing w:after="120" w:before="260"/>
      </w:pPr>
      <w:r>
        <w:rPr>
          <w:b/>
          <w:bCs/>
          <w:color w:val="2E75B6"/>
          <w:sz w:val="25"/>
          <w:szCs w:val="25"/>
        </w:rPr>
        <w:t xml:space="preserve">Pertemuan 4 – Selasa, 25 Agustus 2026: Petualangan Mencari Harta Karun dan Presentasi  (2 JP / 70 menit)</w:t>
      </w:r>
    </w:p>
    <w:p>
      <w:pPr>
        <w:spacing w:after="60"/>
      </w:pPr>
      <w:r>
        <w:rPr>
          <w:b/>
          <w:bCs/>
          <w:i/>
          <w:iCs/>
          <w:sz w:val="21"/>
          <w:szCs w:val="21"/>
        </w:rPr>
        <w:t xml:space="preserve">Tahap Praktik Saintifik dan Enjinering (Panduan Kementerian): </w:t>
      </w:r>
      <w:r>
        <w:rPr>
          <w:i/>
          <w:iCs/>
          <w:color w:val="2E75B6"/>
          <w:sz w:val="21"/>
          <w:szCs w:val="21"/>
        </w:rPr>
        <w:t xml:space="preserve">Menguji dan Mengevaluasi Solusi, Mendesain Ulang, serta Mengomunikasikan</w:t>
      </w:r>
    </w:p>
    <w:p>
      <w:pPr>
        <w:spacing w:after="120"/>
      </w:pPr>
      <w:r>
        <w:rPr>
          <w:b/>
          <w:bCs/>
          <w:i/>
          <w:iCs/>
          <w:sz w:val="21"/>
          <w:szCs w:val="21"/>
        </w:rPr>
        <w:t xml:space="preserve">Pengalaman Belajar: </w:t>
      </w:r>
      <w:r>
        <w:rPr>
          <w:i/>
          <w:iCs/>
          <w:color w:val="2E7D32"/>
          <w:sz w:val="21"/>
          <w:szCs w:val="21"/>
        </w:rPr>
        <w:t xml:space="preserve">Merefleksi</w:t>
      </w:r>
      <w:r>
        <w:rPr>
          <w:b/>
          <w:bCs/>
          <w:i/>
          <w:iCs/>
          <w:sz w:val="21"/>
          <w:szCs w:val="21"/>
        </w:rPr>
        <w:t xml:space="preserve">   |   Prinsip Pembelajaran Mendalam: </w:t>
      </w:r>
      <w:r>
        <w:rPr>
          <w:i/>
          <w:iCs/>
          <w:color w:val="2E7D32"/>
          <w:sz w:val="21"/>
          <w:szCs w:val="21"/>
        </w:rPr>
        <w:t xml:space="preserve">Menggembirakan, Berkesadaran</w:t>
      </w:r>
    </w:p>
    <w:p>
      <w:pPr>
        <w:spacing w:after="60" w:before="160"/>
      </w:pPr>
      <w:r>
        <w:rPr>
          <w:b/>
          <w:bCs/>
          <w:color w:val="1F1F1F"/>
          <w:sz w:val="22"/>
          <w:szCs w:val="22"/>
        </w:rPr>
        <w:t xml:space="preserve">Tujuan Spesifik Pertemuan</w:t>
      </w:r>
    </w:p>
    <w:p>
      <w:pPr>
        <w:pStyle w:val="ListParagraph"/>
        <w:numPr>
          <w:ilvl w:val="0"/>
          <w:numId w:val="2"/>
        </w:numPr>
        <w:spacing w:after="80" w:line="290"/>
      </w:pPr>
      <w:r>
        <w:rPr>
          <w:sz w:val="21"/>
          <w:szCs w:val="21"/>
        </w:rPr>
        <w:t xml:space="preserve">Peserta didik dapat menguji ketepatan navigasi kompas dan peta melalui permainan mencari harta karun di lapangan.</w:t>
      </w:r>
    </w:p>
    <w:p>
      <w:pPr>
        <w:pStyle w:val="ListParagraph"/>
        <w:numPr>
          <w:ilvl w:val="0"/>
          <w:numId w:val="2"/>
        </w:numPr>
        <w:spacing w:after="80" w:line="290"/>
      </w:pPr>
      <w:r>
        <w:rPr>
          <w:sz w:val="21"/>
          <w:szCs w:val="21"/>
        </w:rPr>
        <w:t xml:space="preserve">Peserta didik dapat mengevaluasi dan memperbaiki desain berdasarkan hasil uji coba, serta mempresentasikan hasil karya.</w:t>
      </w:r>
    </w:p>
    <w:p>
      <w:pPr>
        <w:spacing w:after="60" w:before="160"/>
      </w:pPr>
      <w:r>
        <w:rPr>
          <w:b/>
          <w:bCs/>
          <w:color w:val="1F1F1F"/>
          <w:sz w:val="22"/>
          <w:szCs w:val="22"/>
        </w:rPr>
        <w:t xml:space="preserve">Langkah Kegiatan Guru (Instruksi dan Pemodelan)</w:t>
      </w:r>
    </w:p>
    <w:p>
      <w:pPr>
        <w:pStyle w:val="ListParagraph"/>
        <w:numPr>
          <w:ilvl w:val="0"/>
          <w:numId w:val="2"/>
        </w:numPr>
        <w:spacing w:after="80" w:line="290"/>
      </w:pPr>
      <w:r>
        <w:rPr>
          <w:sz w:val="21"/>
          <w:szCs w:val="21"/>
        </w:rPr>
        <w:t xml:space="preserve">Memandu kegiatan permainan mencari harta karun di halaman sekolah (terintegrasi dengan PJOK): setiap kelompok menukar peta dan mengikuti petunjuk arah kelompok lain menggunakan kompas buatan sendiri.</w:t>
      </w:r>
    </w:p>
    <w:p>
      <w:pPr>
        <w:pStyle w:val="ListParagraph"/>
        <w:numPr>
          <w:ilvl w:val="0"/>
          <w:numId w:val="2"/>
        </w:numPr>
        <w:spacing w:after="80" w:line="290"/>
      </w:pPr>
      <w:r>
        <w:rPr>
          <w:sz w:val="21"/>
          <w:szCs w:val="21"/>
        </w:rPr>
        <w:t xml:space="preserve">Mengamati dan mencatat ketepatan navigasi tiap kelompok, termasuk kendala yang dialami di lapangan.</w:t>
      </w:r>
    </w:p>
    <w:p>
      <w:pPr>
        <w:pStyle w:val="ListParagraph"/>
        <w:numPr>
          <w:ilvl w:val="0"/>
          <w:numId w:val="2"/>
        </w:numPr>
        <w:spacing w:after="80" w:line="290"/>
      </w:pPr>
      <w:r>
        <w:rPr>
          <w:sz w:val="21"/>
          <w:szCs w:val="21"/>
        </w:rPr>
        <w:t xml:space="preserve">Memfasilitasi diskusi evaluasi: bagian mana dari kompas/peta yang perlu diperbaiki agar navigasi lebih akurat.</w:t>
      </w:r>
    </w:p>
    <w:p>
      <w:pPr>
        <w:pStyle w:val="ListParagraph"/>
        <w:numPr>
          <w:ilvl w:val="0"/>
          <w:numId w:val="2"/>
        </w:numPr>
        <w:spacing w:after="80" w:line="290"/>
      </w:pPr>
      <w:r>
        <w:rPr>
          <w:sz w:val="21"/>
          <w:szCs w:val="21"/>
        </w:rPr>
        <w:t xml:space="preserve">Memandu sesi presentasi hasil proyek dan memberikan umpan balik mengacu pada rubrik penilaian.</w:t>
      </w:r>
    </w:p>
    <w:p>
      <w:pPr>
        <w:spacing w:after="60" w:before="160"/>
      </w:pPr>
      <w:r>
        <w:rPr>
          <w:b/>
          <w:bCs/>
          <w:color w:val="1F1F1F"/>
          <w:sz w:val="22"/>
          <w:szCs w:val="22"/>
        </w:rPr>
        <w:t xml:space="preserve">Langkah Kegiatan Siswa (Kerja Kelompok/Individu)</w:t>
      </w:r>
    </w:p>
    <w:p>
      <w:pPr>
        <w:pStyle w:val="ListParagraph"/>
        <w:numPr>
          <w:ilvl w:val="0"/>
          <w:numId w:val="2"/>
        </w:numPr>
        <w:spacing w:after="80" w:line="290"/>
      </w:pPr>
      <w:r>
        <w:rPr>
          <w:sz w:val="21"/>
          <w:szCs w:val="21"/>
        </w:rPr>
        <w:t xml:space="preserve">Mengikuti petunjuk arah pada peta kelompok lain menggunakan kompas buatan sendiri untuk menemukan titik "harta karun".</w:t>
      </w:r>
    </w:p>
    <w:p>
      <w:pPr>
        <w:pStyle w:val="ListParagraph"/>
        <w:numPr>
          <w:ilvl w:val="0"/>
          <w:numId w:val="2"/>
        </w:numPr>
        <w:spacing w:after="80" w:line="290"/>
      </w:pPr>
      <w:r>
        <w:rPr>
          <w:sz w:val="21"/>
          <w:szCs w:val="21"/>
        </w:rPr>
        <w:t xml:space="preserve">Mencatat ketepatan navigasi dan kendala yang ditemukan (kompas kurang stabil, petunjuk arah kurang jelas, dsb.) pada LKPD.</w:t>
      </w:r>
    </w:p>
    <w:p>
      <w:pPr>
        <w:pStyle w:val="ListParagraph"/>
        <w:numPr>
          <w:ilvl w:val="0"/>
          <w:numId w:val="2"/>
        </w:numPr>
        <w:spacing w:after="80" w:line="290"/>
      </w:pPr>
      <w:r>
        <w:rPr>
          <w:sz w:val="21"/>
          <w:szCs w:val="21"/>
        </w:rPr>
        <w:t xml:space="preserve">Melakukan mendesain ulang perbaikan kecil pada kompas atau instruksi arah berdasarkan hasil uji coba.</w:t>
      </w:r>
    </w:p>
    <w:p>
      <w:pPr>
        <w:pStyle w:val="ListParagraph"/>
        <w:numPr>
          <w:ilvl w:val="0"/>
          <w:numId w:val="2"/>
        </w:numPr>
        <w:spacing w:after="80" w:line="290"/>
      </w:pPr>
      <w:r>
        <w:rPr>
          <w:sz w:val="21"/>
          <w:szCs w:val="21"/>
        </w:rPr>
        <w:t xml:space="preserve">Mempresentasikan proses pembuatan kompas dan peta, konsep kemagnetan dan sudut yang diterapkan, serta hasil petualangan mencari harta karun.</w:t>
      </w:r>
    </w:p>
    <w:p>
      <w:pPr>
        <w:spacing w:after="60" w:before="160"/>
      </w:pPr>
      <w:r>
        <w:rPr>
          <w:b/>
          <w:bCs/>
          <w:color w:val="1F1F1F"/>
          <w:sz w:val="22"/>
          <w:szCs w:val="22"/>
        </w:rPr>
        <w:t xml:space="preserve">Pertanyaan Pemantik</w:t>
      </w:r>
    </w:p>
    <w:p>
      <w:pPr>
        <w:pStyle w:val="ListParagraph"/>
        <w:numPr>
          <w:ilvl w:val="0"/>
          <w:numId w:val="2"/>
        </w:numPr>
        <w:spacing w:after="80" w:line="290"/>
      </w:pPr>
      <w:r>
        <w:rPr>
          <w:sz w:val="21"/>
          <w:szCs w:val="21"/>
        </w:rPr>
        <w:t xml:space="preserve">"Apakah kelompokmu berhasil menemukan harta karun dengan tepat? Apa yang membantu atau menghambat keberhasilan itu?"</w:t>
      </w:r>
    </w:p>
    <w:p>
      <w:pPr>
        <w:pStyle w:val="ListParagraph"/>
        <w:numPr>
          <w:ilvl w:val="0"/>
          <w:numId w:val="2"/>
        </w:numPr>
        <w:spacing w:after="80" w:line="290"/>
      </w:pPr>
      <w:r>
        <w:rPr>
          <w:sz w:val="21"/>
          <w:szCs w:val="21"/>
        </w:rPr>
        <w:t xml:space="preserve">"Jika permainan ini diulang, perbaikan apa yang akan kalian lakukan pada kompas atau peta?"</w:t>
      </w:r>
    </w:p>
    <w:p>
      <w:pPr>
        <w:pStyle w:val="ListParagraph"/>
        <w:numPr>
          <w:ilvl w:val="0"/>
          <w:numId w:val="2"/>
        </w:numPr>
        <w:spacing w:after="80" w:line="290"/>
      </w:pPr>
      <w:r>
        <w:rPr>
          <w:sz w:val="21"/>
          <w:szCs w:val="21"/>
        </w:rPr>
        <w:t xml:space="preserve">"Bagaimana kemagnetan dan matematika (sudut, koordinat) saling melengkapi dalam proyek ini?"</w:t>
      </w:r>
    </w:p>
    <w:p>
      <w:pPr>
        <w:spacing w:after="60" w:before="160"/>
      </w:pPr>
      <w:r>
        <w:rPr>
          <w:b/>
          <w:bCs/>
          <w:color w:val="1F1F1F"/>
          <w:sz w:val="22"/>
          <w:szCs w:val="22"/>
        </w:rPr>
        <w:t xml:space="preserve">Alat dan Bahan</w:t>
      </w:r>
    </w:p>
    <w:p>
      <w:pPr>
        <w:pStyle w:val="ListParagraph"/>
        <w:numPr>
          <w:ilvl w:val="0"/>
          <w:numId w:val="2"/>
        </w:numPr>
        <w:spacing w:after="80" w:line="290"/>
      </w:pPr>
      <w:r>
        <w:rPr>
          <w:sz w:val="21"/>
          <w:szCs w:val="21"/>
        </w:rPr>
        <w:t xml:space="preserve">Kompas dan peta harta karun hasil karya tiap kelompok</w:t>
      </w:r>
    </w:p>
    <w:p>
      <w:pPr>
        <w:pStyle w:val="ListParagraph"/>
        <w:numPr>
          <w:ilvl w:val="0"/>
          <w:numId w:val="2"/>
        </w:numPr>
        <w:spacing w:after="80" w:line="290"/>
      </w:pPr>
      <w:r>
        <w:rPr>
          <w:sz w:val="21"/>
          <w:szCs w:val="21"/>
        </w:rPr>
        <w:t xml:space="preserve">Benda "harta karun" sederhana untuk disembunyikan</w:t>
      </w:r>
    </w:p>
    <w:p>
      <w:pPr>
        <w:pStyle w:val="ListParagraph"/>
        <w:numPr>
          <w:ilvl w:val="0"/>
          <w:numId w:val="2"/>
        </w:numPr>
        <w:spacing w:after="80" w:line="290"/>
      </w:pPr>
      <w:r>
        <w:rPr>
          <w:sz w:val="21"/>
          <w:szCs w:val="21"/>
        </w:rPr>
        <w:t xml:space="preserve">Lembar rubrik penilaian dan LKPD evaluasi</w:t>
      </w:r>
    </w:p>
    <w:p>
      <w:pPr>
        <w:spacing w:after="200"/>
      </w:pPr>
    </w:p>
    <w:p>
      <w:pPr>
        <w:pStyle w:val="Heading1"/>
        <w:pBdr>
          <w:bottom w:val="single" w:color="1F4E79" w:sz="6" w:space="4"/>
        </w:pBdr>
        <w:spacing w:after="160" w:before="320"/>
      </w:pPr>
      <w:r>
        <w:rPr>
          <w:b/>
          <w:bCs/>
          <w:color w:val="1F4E79"/>
          <w:sz w:val="30"/>
          <w:szCs w:val="30"/>
        </w:rPr>
        <w:t xml:space="preserve">9. Lembar Kerja Peserta Didik (LKPD)</w:t>
      </w:r>
    </w:p>
    <w:p>
      <w:pPr>
        <w:spacing w:after="120" w:line="300"/>
        <w:jc w:val="center"/>
      </w:pPr>
      <w:r>
        <w:rPr>
          <w:b/>
          <w:bCs/>
          <w:i w:val="false"/>
          <w:iCs w:val="false"/>
          <w:sz w:val="21"/>
          <w:szCs w:val="21"/>
        </w:rPr>
        <w:t xml:space="preserve">Fase: Perancangan dan Pengujian Proyek — Proyek Kompas dan Peta Harta Karun</w:t>
      </w:r>
    </w:p>
    <w:p>
      <w:pPr>
        <w:spacing w:after="1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Nama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Anggota Kelompok</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1. ______________________   2. ______________________   3.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4. ______________________   5. ______________________</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Kelas / Semester</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6 (Enam) / 1 (Ganjil)</w:t>
            </w:r>
          </w:p>
        </w:tc>
      </w:tr>
      <w:tr>
        <w:tc>
          <w:tcPr>
            <w:tcW w:type="dxa" w:w="2400"/>
            <w:shd w:fill="EDF2F8" w:val="clear"/>
            <w:tcMar>
              <w:top w:type="dxa" w:w="60"/>
              <w:left w:type="dxa" w:w="100"/>
              <w:bottom w:type="dxa" w:w="60"/>
              <w:right w:type="dxa" w:w="100"/>
            </w:tcMar>
          </w:tcPr>
          <w:p>
            <w:pPr>
              <w:spacing w:after="40" w:line="270"/>
              <w:jc w:val="left"/>
            </w:pPr>
            <w:r>
              <w:rPr>
                <w:b/>
                <w:bCs/>
                <w:i w:val="false"/>
                <w:iCs w:val="false"/>
                <w:color w:val="000000"/>
                <w:sz w:val="20"/>
                <w:szCs w:val="20"/>
              </w:rPr>
              <w:t xml:space="preserve">Tanggal Pengerjaan</w:t>
            </w:r>
          </w:p>
        </w:tc>
        <w:tc>
          <w:tcPr>
            <w:tcW w:type="dxa" w:w="7506"/>
            <w:tcMar>
              <w:top w:type="dxa" w:w="60"/>
              <w:left w:type="dxa" w:w="100"/>
              <w:bottom w:type="dxa" w:w="60"/>
              <w:right w:type="dxa" w:w="100"/>
            </w:tcMar>
          </w:tcPr>
          <w:p>
            <w:pPr>
              <w:spacing w:after="40" w:line="270"/>
              <w:jc w:val="left"/>
            </w:pPr>
            <w:r>
              <w:rPr>
                <w:b w:val="false"/>
                <w:bCs w:val="false"/>
                <w:i w:val="false"/>
                <w:iCs w:val="false"/>
                <w:color w:val="000000"/>
                <w:sz w:val="20"/>
                <w:szCs w:val="20"/>
              </w:rPr>
              <w:t xml:space="preserve"/>
            </w:r>
          </w:p>
        </w:tc>
      </w:tr>
    </w:tbl>
    <w:p>
      <w:pPr>
        <w:spacing w:after="200"/>
      </w:pPr>
    </w:p>
    <w:p>
      <w:pPr>
        <w:pStyle w:val="Heading2"/>
        <w:spacing w:after="120" w:before="260"/>
      </w:pPr>
      <w:r>
        <w:rPr>
          <w:b/>
          <w:bCs/>
          <w:color w:val="2E75B6"/>
          <w:sz w:val="25"/>
          <w:szCs w:val="25"/>
        </w:rPr>
        <w:t xml:space="preserve">A. Tantangan Proyek</w:t>
      </w:r>
    </w:p>
    <w:p>
      <w:pPr>
        <w:spacing w:after="120" w:line="300"/>
        <w:jc w:val="both"/>
      </w:pPr>
      <w:r>
        <w:rPr>
          <w:b w:val="false"/>
          <w:bCs w:val="false"/>
          <w:i w:val="false"/>
          <w:iCs w:val="false"/>
          <w:sz w:val="21"/>
          <w:szCs w:val="21"/>
        </w:rPr>
        <w:t xml:space="preserve">Rancanglah sebuah kompas sederhana dan peta harta karun agar kelompok lain dapat menemukan lokasi "harta karun" tanpa tersesat. Produk kalian akan dinilai berdasarkan kreativitas desain, ketepatan konsep kemagnetan, akurasi sudut dan koordinat, kerja sama tim, dan kemampuan presentasi.</w:t>
      </w:r>
    </w:p>
    <w:p>
      <w:pPr>
        <w:pStyle w:val="Heading2"/>
        <w:spacing w:after="120" w:before="260"/>
      </w:pPr>
      <w:r>
        <w:rPr>
          <w:b/>
          <w:bCs/>
          <w:color w:val="2E75B6"/>
          <w:sz w:val="25"/>
          <w:szCs w:val="25"/>
        </w:rPr>
        <w:t xml:space="preserve">B. Kolom Sketsa Desain (Tahap Mendesain Solusi)</w:t>
      </w:r>
    </w:p>
    <w:p>
      <w:pPr>
        <w:spacing w:after="120" w:line="300"/>
        <w:jc w:val="both"/>
      </w:pPr>
      <w:r>
        <w:rPr>
          <w:b w:val="false"/>
          <w:bCs w:val="false"/>
          <w:i w:val="false"/>
          <w:iCs w:val="false"/>
          <w:sz w:val="21"/>
          <w:szCs w:val="21"/>
        </w:rPr>
        <w:t xml:space="preserve">Gambarkan rancangan kompas dan peta harta karun kelompok kalian pada kolom di bawah ini, lalu lengkapi keterangan desain di sebelahnya.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448"/>
        <w:gridCol w:w="4458"/>
      </w:tblGrid>
      <w:tr>
        <w:tc>
          <w:tcPr>
            <w:tcW w:type="dxa" w:w="544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Ruang Sketsa Desain Kompas dan Peta Harta Karun</w:t>
            </w:r>
          </w:p>
        </w:tc>
        <w:tc>
          <w:tcPr>
            <w:tcW w:type="dxa" w:w="4458"/>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Keterangan Desain</w:t>
            </w:r>
          </w:p>
        </w:tc>
      </w:tr>
      <w:tr>
        <w:tc>
          <w:tcPr>
            <w:tcW w:type="dxa" w:w="5448"/>
            <w:tcMar>
              <w:top w:type="dxa" w:w="100"/>
              <w:left w:type="dxa" w:w="100"/>
              <w:bottom w:type="dxa" w:w="100"/>
              <w:right w:type="dxa" w:w="100"/>
            </w:tcMar>
          </w:tcPr>
          <w:p>
            <w:pPr>
              <w:spacing w:after="40" w:line="270"/>
              <w:jc w:val="left"/>
            </w:pPr>
            <w:r>
              <w:rPr>
                <w:b w:val="false"/>
                <w:bCs w:val="false"/>
                <w:i/>
                <w:iCs/>
                <w:color w:val="000000"/>
                <w:sz w:val="20"/>
                <w:szCs w:val="20"/>
              </w:rPr>
              <w:t xml:space="preserve">(Gambarkan sketsa kompas dan peta harta karun di sini)</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4458"/>
            <w:tcMar>
              <w:top w:type="dxa" w:w="100"/>
              <w:left w:type="dxa" w:w="100"/>
              <w:bottom w:type="dxa" w:w="100"/>
              <w:right w:type="dxa" w:w="100"/>
            </w:tcMar>
          </w:tcPr>
          <w:p>
            <w:pPr>
              <w:spacing w:after="40" w:line="270"/>
              <w:jc w:val="left"/>
            </w:pPr>
            <w:r>
              <w:rPr>
                <w:b/>
                <w:bCs/>
                <w:i w:val="false"/>
                <w:iCs w:val="false"/>
                <w:color w:val="000000"/>
                <w:sz w:val="20"/>
                <w:szCs w:val="20"/>
              </w:rPr>
              <w:t xml:space="preserve">Skala peta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Koordinat titik harta karun: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Jumlah arah mata angin yang digunakan:</w:t>
            </w:r>
          </w:p>
          <w:p>
            <w:pPr>
              <w:spacing w:after="40" w:line="270"/>
              <w:jc w:val="left"/>
            </w:pPr>
            <w:r>
              <w:rPr>
                <w:b w:val="false"/>
                <w:bCs w:val="false"/>
                <w:i w:val="false"/>
                <w:iCs w:val="false"/>
                <w:color w:val="000000"/>
                <w:sz w:val="20"/>
                <w:szCs w:val="20"/>
              </w:rPr>
              <w:t xml:space="preserve">____________________________</w:t>
            </w:r>
          </w:p>
          <w:p>
            <w:pPr>
              <w:spacing w:after="40" w:line="270"/>
              <w:jc w:val="left"/>
            </w:pPr>
            <w:r>
              <w:rPr>
                <w:b w:val="false"/>
                <w:bCs w:val="false"/>
                <w:i w:val="false"/>
                <w:iCs w:val="false"/>
                <w:color w:val="000000"/>
                <w:sz w:val="20"/>
                <w:szCs w:val="20"/>
              </w:rPr>
              <w:t xml:space="preserve"> </w:t>
            </w:r>
          </w:p>
          <w:p>
            <w:pPr>
              <w:spacing w:after="40" w:line="270"/>
              <w:jc w:val="left"/>
            </w:pPr>
            <w:r>
              <w:rPr>
                <w:b/>
                <w:bCs/>
                <w:i w:val="false"/>
                <w:iCs w:val="false"/>
                <w:color w:val="000000"/>
                <w:sz w:val="20"/>
                <w:szCs w:val="20"/>
              </w:rPr>
              <w:t xml:space="preserve">Jenis magnet yang digunakan:</w:t>
            </w:r>
          </w:p>
          <w:p>
            <w:pPr>
              <w:spacing w:after="40" w:line="270"/>
              <w:jc w:val="left"/>
            </w:pPr>
            <w:r>
              <w:rPr>
                <w:b w:val="false"/>
                <w:bCs w:val="false"/>
                <w:i w:val="false"/>
                <w:iCs w:val="false"/>
                <w:color w:val="000000"/>
                <w:sz w:val="20"/>
                <w:szCs w:val="20"/>
              </w:rPr>
              <w:t xml:space="preserve">☐ Batang     ☐ Donat/Cincin</w:t>
            </w:r>
          </w:p>
        </w:tc>
      </w:tr>
    </w:tbl>
    <w:p>
      <w:pPr>
        <w:spacing w:after="200"/>
      </w:pPr>
    </w:p>
    <w:p>
      <w:pPr>
        <w:pStyle w:val="Heading2"/>
        <w:spacing w:after="120" w:before="260"/>
      </w:pPr>
      <w:r>
        <w:rPr>
          <w:b/>
          <w:bCs/>
          <w:color w:val="2E75B6"/>
          <w:sz w:val="25"/>
          <w:szCs w:val="25"/>
        </w:rPr>
        <w:t xml:space="preserve">C. Tabel Perhitungan Arah dan Sudut</w:t>
      </w:r>
    </w:p>
    <w:p>
      <w:pPr>
        <w:spacing w:after="120" w:line="300"/>
        <w:jc w:val="both"/>
      </w:pPr>
      <w:r>
        <w:rPr>
          <w:b w:val="false"/>
          <w:bCs w:val="false"/>
          <w:i w:val="false"/>
          <w:iCs w:val="false"/>
          <w:sz w:val="21"/>
          <w:szCs w:val="21"/>
        </w:rPr>
        <w:t xml:space="preserve">Tuliskan setiap petunjuk arah menuju titik harta karun beserta besar sudut dan jarak yang harus ditempuh. Baris pertama merupakan contoh pengisian.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3006"/>
        <w:gridCol w:w="2800"/>
      </w:tblGrid>
      <w:tr>
        <w:trPr>
          <w:tblHeader/>
        </w:trPr>
        <w:tc>
          <w:tcPr>
            <w:tcW w:type="dxa" w:w="17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Titik/Petunjuk Ke-</w:t>
            </w:r>
          </w:p>
        </w:tc>
        <w:tc>
          <w:tcPr>
            <w:tcW w:type="dxa" w:w="24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Arah Mata Angin</w:t>
            </w:r>
          </w:p>
        </w:tc>
        <w:tc>
          <w:tcPr>
            <w:tcW w:type="dxa" w:w="30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Besar Sudut yang Diukur</w:t>
            </w:r>
          </w:p>
        </w:tc>
        <w:tc>
          <w:tcPr>
            <w:tcW w:type="dxa" w:w="28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Jarak/Jumlah Langkah</w:t>
            </w:r>
          </w:p>
        </w:tc>
      </w:tr>
      <w:tr>
        <w:tc>
          <w:tcPr>
            <w:tcW w:type="dxa" w:w="17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Contoh: Petunjuk 1</w:t>
            </w:r>
          </w:p>
        </w:tc>
        <w:tc>
          <w:tcPr>
            <w:tcW w:type="dxa" w:w="24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Timur Laut</w:t>
            </w:r>
          </w:p>
        </w:tc>
        <w:tc>
          <w:tcPr>
            <w:tcW w:type="dxa" w:w="3006"/>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45°</w:t>
            </w:r>
          </w:p>
        </w:tc>
        <w:tc>
          <w:tcPr>
            <w:tcW w:type="dxa" w:w="2800"/>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20"/>
                <w:szCs w:val="20"/>
              </w:rPr>
              <w:t xml:space="preserve">5 langkah</w:t>
            </w:r>
          </w:p>
        </w:tc>
      </w:tr>
      <w:tr>
        <w:tc>
          <w:tcPr>
            <w:tcW w:type="dxa" w:w="1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4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8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4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8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4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8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17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4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30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28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D. Tabel Uji Coba Navigasi (Tahap Menguji dan Mengevaluasi Solusi)</w:t>
      </w:r>
    </w:p>
    <w:p>
      <w:pPr>
        <w:spacing w:after="120" w:line="300"/>
        <w:jc w:val="both"/>
      </w:pPr>
      <w:r>
        <w:rPr>
          <w:b w:val="false"/>
          <w:bCs w:val="false"/>
          <w:i w:val="false"/>
          <w:iCs w:val="false"/>
          <w:sz w:val="21"/>
          <w:szCs w:val="21"/>
        </w:rPr>
        <w:t xml:space="preserve">Lakukan uji coba navigasi menggunakan peta dan kompas buatan kelompok lain sebanyak minimal tiga kali, lalu catat hasilnya pada tabel berikut.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1900"/>
        <w:gridCol w:w="1706"/>
        <w:gridCol w:w="1600"/>
      </w:tblGrid>
      <w:tr>
        <w:trPr>
          <w:tblHeader/>
        </w:trPr>
        <w:tc>
          <w:tcPr>
            <w:tcW w:type="dxa" w:w="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Percobaan Ke-</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Petunjuk Arah yang Diikuti</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Prediksi Lokasi</w:t>
            </w:r>
          </w:p>
        </w:tc>
        <w:tc>
          <w:tcPr>
            <w:tcW w:type="dxa" w:w="19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Hasil Navigasi</w:t>
            </w:r>
          </w:p>
        </w:tc>
        <w:tc>
          <w:tcPr>
            <w:tcW w:type="dxa" w:w="1706"/>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Kegagalan yang Ditemukan</w:t>
            </w:r>
          </w:p>
        </w:tc>
        <w:tc>
          <w:tcPr>
            <w:tcW w:type="dxa" w:w="16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Tindakan Perbaikan</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1</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2</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r>
        <w:tc>
          <w:tcPr>
            <w:tcW w:type="dxa" w:w="900"/>
            <w:tcMar>
              <w:top w:type="dxa" w:w="80"/>
              <w:left w:type="dxa" w:w="100"/>
              <w:bottom w:type="dxa" w:w="80"/>
              <w:right w:type="dxa" w:w="100"/>
            </w:tcMar>
            <w:vAlign w:val="center"/>
          </w:tcPr>
          <w:p>
            <w:pPr>
              <w:spacing w:after="40" w:line="270"/>
              <w:jc w:val="center"/>
            </w:pPr>
            <w:r>
              <w:rPr>
                <w:b w:val="false"/>
                <w:bCs w:val="false"/>
                <w:i w:val="false"/>
                <w:iCs w:val="false"/>
                <w:color w:val="000000"/>
                <w:sz w:val="20"/>
                <w:szCs w:val="20"/>
              </w:rPr>
              <w:t xml:space="preserve">3</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9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706"/>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c>
          <w:tcPr>
            <w:tcW w:type="dxa" w:w="1600"/>
            <w:tcMar>
              <w:top w:type="dxa" w:w="80"/>
              <w:left w:type="dxa" w:w="100"/>
              <w:bottom w:type="dxa" w:w="80"/>
              <w:right w:type="dxa" w:w="100"/>
            </w:tcMar>
          </w:tcPr>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p>
            <w:pPr>
              <w:spacing w:after="40" w:line="270"/>
              <w:jc w:val="left"/>
            </w:pPr>
            <w:r>
              <w:rPr>
                <w:b w:val="false"/>
                <w:bCs w:val="false"/>
                <w:i w:val="false"/>
                <w:iCs w:val="false"/>
                <w:color w:val="000000"/>
                <w:sz w:val="20"/>
                <w:szCs w:val="20"/>
              </w:rPr>
              <w:t xml:space="preserve"> </w:t>
            </w:r>
          </w:p>
        </w:tc>
      </w:tr>
    </w:tbl>
    <w:p>
      <w:pPr>
        <w:spacing w:after="200"/>
      </w:pPr>
    </w:p>
    <w:p>
      <w:pPr>
        <w:pStyle w:val="Heading2"/>
        <w:spacing w:after="120" w:before="260"/>
      </w:pPr>
      <w:r>
        <w:rPr>
          <w:b/>
          <w:bCs/>
          <w:color w:val="2E75B6"/>
          <w:sz w:val="25"/>
          <w:szCs w:val="25"/>
        </w:rPr>
        <w:t xml:space="preserve">E. Pertanyaan Refleksi Analisis Data</w:t>
      </w:r>
    </w:p>
    <w:p>
      <w:pPr>
        <w:pStyle w:val="ListParagraph"/>
        <w:numPr>
          <w:ilvl w:val="0"/>
          <w:numId w:val="3"/>
        </w:numPr>
        <w:spacing w:after="140" w:line="290"/>
      </w:pPr>
      <w:r>
        <w:rPr>
          <w:sz w:val="21"/>
          <w:szCs w:val="21"/>
        </w:rPr>
        <w:t xml:space="preserve">Berdasarkan tabel uji coba, percobaan navigasi ke berapa yang paling berhasil? Jelaskan alasannya berdasarkan data yang kalian peroleh.</w:t>
      </w:r>
    </w:p>
    <w:p>
      <w:pPr>
        <w:pStyle w:val="ListParagraph"/>
        <w:numPr>
          <w:ilvl w:val="0"/>
          <w:numId w:val="3"/>
        </w:numPr>
        <w:spacing w:after="140" w:line="290"/>
      </w:pPr>
      <w:r>
        <w:rPr>
          <w:sz w:val="21"/>
          <w:szCs w:val="21"/>
        </w:rPr>
        <w:t xml:space="preserve">Adakah hubungan antara ketepatan pengukuran sudut arah mata angin dengan keberhasilan menemukan harta karun?</w:t>
      </w:r>
    </w:p>
    <w:p>
      <w:pPr>
        <w:pStyle w:val="ListParagraph"/>
        <w:numPr>
          <w:ilvl w:val="0"/>
          <w:numId w:val="3"/>
        </w:numPr>
        <w:spacing w:after="140" w:line="290"/>
      </w:pPr>
      <w:r>
        <w:rPr>
          <w:sz w:val="21"/>
          <w:szCs w:val="21"/>
        </w:rPr>
        <w:t xml:space="preserve">Apa penyebab utama kegagalan navigasi yang paling sering muncul, dan bagaimana data mendukung kesimpulan tersebut?</w:t>
      </w:r>
    </w:p>
    <w:p>
      <w:pPr>
        <w:pStyle w:val="ListParagraph"/>
        <w:numPr>
          <w:ilvl w:val="0"/>
          <w:numId w:val="3"/>
        </w:numPr>
        <w:spacing w:after="140" w:line="290"/>
      </w:pPr>
      <w:r>
        <w:rPr>
          <w:sz w:val="21"/>
          <w:szCs w:val="21"/>
        </w:rPr>
        <w:t xml:space="preserve">Bagaimana sifat kemagnetan yang kalian pelajari memengaruhi kestabilan kompas buatan kalian?</w:t>
      </w:r>
    </w:p>
    <w:p>
      <w:pPr>
        <w:pStyle w:val="ListParagraph"/>
        <w:numPr>
          <w:ilvl w:val="0"/>
          <w:numId w:val="3"/>
        </w:numPr>
        <w:spacing w:after="140" w:line="290"/>
      </w:pPr>
      <w:r>
        <w:rPr>
          <w:sz w:val="21"/>
          <w:szCs w:val="21"/>
        </w:rPr>
        <w:t xml:space="preserve">Jika kalian harus mengulang proyek ini, perubahan apa yang akan kalian lakukan berdasarkan data hasil uji coba?</w:t>
      </w:r>
    </w:p>
    <w:p>
      <w:pPr>
        <w:spacing w:after="120" w:line="300"/>
        <w:jc w:val="both"/>
      </w:pPr>
      <w:r>
        <w:rPr>
          <w:b/>
          <w:bCs/>
          <w:i w:val="false"/>
          <w:iCs w:val="false"/>
          <w:sz w:val="21"/>
          <w:szCs w:val="21"/>
        </w:rPr>
        <w:t xml:space="preserve">Jawaban:</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Bdr>
          <w:bottom w:val="single" w:color="BFBFBF" w:sz="4" w:space="1"/>
        </w:pBdr>
        <w:spacing w:after="260"/>
      </w:pPr>
      <w:r>
        <w:t xml:space="preserve"> </w:t>
      </w:r>
    </w:p>
    <w:p>
      <w:pPr>
        <w:pStyle w:val="Heading1"/>
        <w:pBdr>
          <w:bottom w:val="single" w:color="1F4E79" w:sz="6" w:space="4"/>
        </w:pBdr>
        <w:spacing w:after="160" w:before="320"/>
      </w:pPr>
      <w:r>
        <w:rPr>
          <w:b/>
          <w:bCs/>
          <w:color w:val="1F4E79"/>
          <w:sz w:val="30"/>
          <w:szCs w:val="30"/>
        </w:rPr>
        <w:t xml:space="preserve">10. Rubrik Penilaian (Asesmen Otentik)</w:t>
      </w:r>
    </w:p>
    <w:p>
      <w:pPr>
        <w:spacing w:after="120" w:line="300"/>
        <w:jc w:val="both"/>
      </w:pPr>
      <w:r>
        <w:rPr>
          <w:b w:val="false"/>
          <w:bCs w:val="false"/>
          <w:i w:val="false"/>
          <w:iCs w:val="false"/>
          <w:sz w:val="21"/>
          <w:szCs w:val="21"/>
        </w:rPr>
        <w:t xml:space="preserve">Rubrik berikut merupakan wujud teknik asesmen sumatif sebagaimana dinyatakan pada Bagian 3.3 (Asesmen Pembelajaran). Rubrik disusun mengikuti prinsip asesmen otentik pada Panduan Pembelajaran STEM Kementerian, yaitu menilai proses dan produk secara holistik menggunakan skala skor 1 (Perlu Bimbingan) hingga 4 (Sangat Baik). Setiap kriteria dikaitkan secara eksplisit dengan dimensi Profil Pelajar Pancasila/Profil Lulusan yang relevan.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50"/>
        <w:gridCol w:w="1789"/>
        <w:gridCol w:w="1789"/>
        <w:gridCol w:w="1789"/>
        <w:gridCol w:w="1789"/>
      </w:tblGrid>
      <w:tr>
        <w:trPr>
          <w:tblHeader/>
        </w:trPr>
        <w:tc>
          <w:tcPr>
            <w:tcW w:type="dxa" w:w="150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Kriteria</w:t>
            </w:r>
          </w:p>
        </w:tc>
        <w:tc>
          <w:tcPr>
            <w:tcW w:type="dxa" w:w="1250"/>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Dimensi Profil
Lulusan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1
(Perlu Bimbingan)</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2
(Cukup)</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3
(Baik)</w:t>
            </w:r>
          </w:p>
        </w:tc>
        <w:tc>
          <w:tcPr>
            <w:tcW w:type="dxa" w:w="1789"/>
            <w:shd w:fill="1F4E79" w:val="clear"/>
            <w:tcMar>
              <w:top w:type="dxa" w:w="80"/>
              <w:left w:type="dxa" w:w="100"/>
              <w:bottom w:type="dxa" w:w="80"/>
              <w:right w:type="dxa" w:w="100"/>
            </w:tcMar>
            <w:vAlign w:val="center"/>
          </w:tcPr>
          <w:p>
            <w:pPr>
              <w:spacing w:after="40" w:line="270"/>
              <w:jc w:val="center"/>
            </w:pPr>
            <w:r>
              <w:rPr>
                <w:b/>
                <w:bCs/>
                <w:i w:val="false"/>
                <w:iCs w:val="false"/>
                <w:color w:val="FFFFFF"/>
                <w:sz w:val="20"/>
                <w:szCs w:val="20"/>
              </w:rPr>
              <w:t xml:space="preserve">Skor 4
(Sangat Baik)</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Kreativitas Desain (Kompas &amp; Peta)</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Kreativitas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meniru contoh secara penuh, tanpa elemen orisinal, dan kurang mempertimbangkan fungsi.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sedikit modifikasi dari contoh, namun ide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menunjukkan ide orisinal yang jelas dan mempertimbangkan estetika serta fungsi navigasi.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Desain sangat orisinal, inovatif, mempertimbangkan estetika, fungsi, dan kemudahan dibaca pengguna.</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Pemahaman Konsep Sains (Kemagnetan)</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Bernalar Kritis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Belum mampu menjelaskan sifat magnet; kompas yang dibuat tidak berfungsi menunjukkan arah.</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sifat dasar magnet namun penerapan pada kompas kurang tepat.</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dan menerapkan sifat kemagnetan dengan tepat sehingga kompas berfungsi cukup stabil.</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Mampu menjelaskan konsep secara mendalam dan menerapkannya sehingga kompas berfungsi stabil dan konsisten menunjuk arah yang sama.</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Akurasi Matematis (Sudut &amp; Koordinat)</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Bernalar Kritis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Pengukuran sudut dan penentuan koordinat tidak tepat.</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Sebagian pengukuran sudut/koordinat tepat, namun masih terdapat kesalahan.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Pengukuran sudut dan koordinat tepat, sesuai arah mata angin dan skala peta.</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pengukuran sudut dan koordinat tepat, serta mampu menjelaskan hubungannya dengan ketepatan navigasi secara logis.</w:t>
            </w:r>
          </w:p>
        </w:tc>
      </w:tr>
      <w:tr>
        <w:tc>
          <w:tcPr>
            <w:tcW w:type="dxa" w:w="1500"/>
            <w:shd w:fill="FFFFFF"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Kerja Sama Tim</w:t>
            </w:r>
          </w:p>
        </w:tc>
        <w:tc>
          <w:tcPr>
            <w:tcW w:type="dxa" w:w="1250"/>
            <w:shd w:fill="FFFFFF"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Kolaborasi</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tidak merata; sebagian besar anggota pasif.</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Pembagian tugas cukup merata namun koordinasi antaranggota masih kurang.</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dengan pembagian tugas yang jelas.</w:t>
            </w:r>
          </w:p>
        </w:tc>
        <w:tc>
          <w:tcPr>
            <w:tcW w:type="dxa" w:w="1789"/>
            <w:shd w:fill="FFFFFF"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Seluruh anggota berkontribusi aktif, saling membantu, dan mampu menyelesaikan kendala navigasi di lapangan secara mandiri dan konstruktif.</w:t>
            </w:r>
          </w:p>
        </w:tc>
      </w:tr>
      <w:tr>
        <w:tc>
          <w:tcPr>
            <w:tcW w:type="dxa" w:w="1500"/>
            <w:shd w:fill="F5F8FC" w:val="clear"/>
            <w:tcMar>
              <w:top w:type="dxa" w:w="80"/>
              <w:left w:type="dxa" w:w="100"/>
              <w:bottom w:type="dxa" w:w="80"/>
              <w:right w:type="dxa" w:w="100"/>
            </w:tcMar>
            <w:vAlign w:val="center"/>
          </w:tcPr>
          <w:p>
            <w:pPr>
              <w:spacing w:after="40" w:line="270"/>
              <w:jc w:val="left"/>
            </w:pPr>
            <w:r>
              <w:rPr>
                <w:b/>
                <w:bCs/>
                <w:i w:val="false"/>
                <w:iCs w:val="false"/>
                <w:color w:val="000000"/>
                <w:sz w:val="18"/>
                <w:szCs w:val="18"/>
              </w:rPr>
              <w:t xml:space="preserve">Kemampuan Presentasi</w:t>
            </w:r>
          </w:p>
        </w:tc>
        <w:tc>
          <w:tcPr>
            <w:tcW w:type="dxa" w:w="1250"/>
            <w:shd w:fill="F5F8FC" w:val="clear"/>
            <w:tcMar>
              <w:top w:type="dxa" w:w="80"/>
              <w:left w:type="dxa" w:w="100"/>
              <w:bottom w:type="dxa" w:w="80"/>
              <w:right w:type="dxa" w:w="100"/>
            </w:tcMar>
            <w:vAlign w:val="center"/>
          </w:tcPr>
          <w:p>
            <w:pPr>
              <w:spacing w:after="40" w:line="270"/>
              <w:jc w:val="center"/>
            </w:pPr>
            <w:r>
              <w:rPr>
                <w:b w:val="false"/>
                <w:bCs w:val="false"/>
                <w:i/>
                <w:iCs/>
                <w:color w:val="000000"/>
                <w:sz w:val="17"/>
                <w:szCs w:val="17"/>
              </w:rPr>
              <w:t xml:space="preserve">Komunikasi</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kurang jelas, tidak menguasai isi, dan tidak mampu menjawab pertanyaan.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cukup jelas, namun penguasaan materi dan jawaban atas pertanyaan masih terbatas.</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dan sistematis, menguasai isi produk, serta mampu menjawab sebagian besar pertanyaan.</w:t>
            </w:r>
          </w:p>
        </w:tc>
        <w:tc>
          <w:tcPr>
            <w:tcW w:type="dxa" w:w="1789"/>
            <w:shd w:fill="F5F8FC" w:val="clear"/>
            <w:tcMar>
              <w:top w:type="dxa" w:w="80"/>
              <w:left w:type="dxa" w:w="100"/>
              <w:bottom w:type="dxa" w:w="80"/>
              <w:right w:type="dxa" w:w="100"/>
            </w:tcMar>
            <w:vAlign w:val="center"/>
          </w:tcPr>
          <w:p>
            <w:pPr>
              <w:spacing w:after="40" w:line="270"/>
              <w:jc w:val="left"/>
            </w:pPr>
            <w:r>
              <w:rPr>
                <w:b w:val="false"/>
                <w:bCs w:val="false"/>
                <w:i w:val="false"/>
                <w:iCs w:val="false"/>
                <w:color w:val="000000"/>
                <w:sz w:val="17"/>
                <w:szCs w:val="17"/>
              </w:rPr>
              <w:t xml:space="preserve">Penyampaian jelas, percaya diri, dan sistematis; menguasai konsep kemagnetan dan matematika secara menyeluruh serta mampu menjawab seluruh pertanyaan dengan tepat.</w:t>
            </w:r>
          </w:p>
        </w:tc>
      </w:tr>
    </w:tbl>
    <w:p>
      <w:pPr>
        <w:spacing w:after="160"/>
      </w:pPr>
    </w:p>
    <w:p>
      <w:pPr>
        <w:spacing w:after="120" w:line="300"/>
        <w:jc w:val="both"/>
      </w:pPr>
      <w:r>
        <w:rPr>
          <w:b w:val="false"/>
          <w:bCs w:val="false"/>
          <w:i/>
          <w:iCs/>
          <w:sz w:val="21"/>
          <w:szCs w:val="21"/>
        </w:rPr>
        <w:t xml:space="preserve">Catatan: Nilai Akhir = (Jumlah Skor Perolehan / Skor Maksimal 20) × 100. Guru disarankan memberikan umpan balik tertulis pada setiap kriteria untuk mendukung refleksi belajar peserta didik.</w:t>
      </w:r>
    </w:p>
    <w:p>
      <w:pPr>
        <w:spacing w:after="200"/>
      </w:pPr>
    </w:p>
    <w:p>
      <w:pPr>
        <w:pStyle w:val="Heading1"/>
        <w:pBdr>
          <w:bottom w:val="single" w:color="1F4E79" w:sz="6" w:space="4"/>
        </w:pBdr>
        <w:spacing w:after="160" w:before="320"/>
      </w:pPr>
      <w:r>
        <w:rPr>
          <w:b/>
          <w:bCs/>
          <w:color w:val="1F4E79"/>
          <w:sz w:val="30"/>
          <w:szCs w:val="30"/>
        </w:rPr>
        <w:t xml:space="preserve">11. Sumber Referensi</w:t>
      </w:r>
    </w:p>
    <w:p>
      <w:pPr>
        <w:spacing w:after="120" w:line="300"/>
        <w:jc w:val="both"/>
      </w:pPr>
      <w:r>
        <w:rPr>
          <w:b w:val="false"/>
          <w:bCs w:val="false"/>
          <w:i w:val="false"/>
          <w:iCs w:val="false"/>
          <w:sz w:val="21"/>
          <w:szCs w:val="21"/>
        </w:rPr>
        <w:t xml:space="preserve">Perencanaan pembelajaran ini disusun dengan merujuk pada dokumen resmi berikut sebagai rujukan utama:</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pStyle w:val="ListParagraph"/>
        <w:numPr>
          <w:ilvl w:val="0"/>
          <w:numId w:val="2"/>
        </w:numPr>
        <w:spacing w:after="80" w:line="290"/>
      </w:pPr>
      <w:r>
        <w:rPr>
          <w:sz w:val="21"/>
          <w:szCs w:val="21"/>
        </w:rPr>
        <w:t xml:space="preserve">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pStyle w:val="ListParagraph"/>
        <w:numPr>
          <w:ilvl w:val="0"/>
          <w:numId w:val="2"/>
        </w:numPr>
        <w:spacing w:after="80" w:line="290"/>
      </w:pPr>
      <w:r>
        <w:rPr>
          <w:sz w:val="21"/>
          <w:szCs w:val="21"/>
        </w:rPr>
        <w:t xml:space="preserve">Keputusan Kepala BKPDM Nomor 020 Tahun 2026 tentang Perubahan atas Keputusan Kepala BSKAP Nomor 046/H/KR/2025 tentang Capaian Pembelajaran (khusus mata pelajaran Pendidikan Agama dan Budi Pekerti; tidak berkaitan langsung dengan proyek ini).</w:t>
      </w:r>
    </w:p>
    <w:p>
      <w:pPr>
        <w:pStyle w:val="ListParagraph"/>
        <w:numPr>
          <w:ilvl w:val="0"/>
          <w:numId w:val="2"/>
        </w:numPr>
        <w:spacing w:after="80" w:line="290"/>
      </w:pPr>
      <w:r>
        <w:rPr>
          <w:sz w:val="21"/>
          <w:szCs w:val="21"/>
        </w:rPr>
        <w:t xml:space="preserve">Dinas Pendidikan Provinsi Jawa Barat. (2026). Surat Edaran Kepala Dinas Pendidikan Provinsi Jawa Barat Nomor 30234/PK.02.01.05/PSMA tentang Pedoman Penyusunan Kalender Pendidikan TK, SD, SMP, SMA, SMK, dan SLB Provinsi Jawa Barat Tahun Ajaran 2026/2027.</w:t>
      </w:r>
    </w:p>
    <w:p>
      <w:pPr>
        <w:pStyle w:val="ListParagraph"/>
        <w:numPr>
          <w:ilvl w:val="0"/>
          <w:numId w:val="2"/>
        </w:numPr>
        <w:spacing w:after="80" w:line="290"/>
      </w:pPr>
      <w:r>
        <w:rPr>
          <w:sz w:val="21"/>
          <w:szCs w:val="21"/>
        </w:rPr>
        <w:t xml:space="preserve">Daftar Proyek STEM Kelas VI SD (dokumen internal sekolah) — sebagai acuan topik, integrasi kurikulum, alat dan bahan, serta jadwal pelaksanaan proyek "Kompas dan Peta Harta Karun".</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760" w:hanging="260"/>
      </w:pPr>
    </w:lvl>
  </w:abstractNum>
  <w:abstractNum w:abstractNumId="3" w15:restartNumberingAfterBreak="0">
    <w:multiLevelType w:val="hybridMultilevel"/>
    <w:lvl w:ilvl="0" w15:tentative="1">
      <w:start w:val="1"/>
      <w:numFmt w:val="decimal"/>
      <w:lvlText w:val="%1."/>
      <w:lvlJc w:val="left"/>
      <w:pPr>
        <w:ind w:left="40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2026-08-09T09:03:50.229Z</dcterms:created>
  <dcterms:modified xsi:type="dcterms:W3CDTF">2026-08-09T09:03:50.230Z</dcterms:modified>
</cp:coreProperties>
</file>

<file path=docProps/custom.xml><?xml version="1.0" encoding="utf-8"?>
<Properties xmlns="http://schemas.openxmlformats.org/officeDocument/2006/custom-properties" xmlns:vt="http://schemas.openxmlformats.org/officeDocument/2006/docPropsVTypes"/>
</file>