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Kiri-Kanan, Depan-Belakang: Petualangan Posisi Benda</w:t>
      </w:r>
    </w:p>
    <w:p>
      <w:pPr>
        <w:spacing w:after="40" w:before="0" w:line="269" w:lineRule="auto"/>
        <w:jc w:val="center"/>
      </w:pPr>
      <w:r>
        <w:rPr>
          <w:rFonts w:ascii="Calibri" w:hAnsi="Calibri"/>
          <w:b w:val="0"/>
          <w:i w:val="0"/>
          <w:color w:val="444444"/>
          <w:sz w:val="22"/>
        </w:rPr>
        <w:t>Merancang Permainan Papan Posisi</w:t>
      </w:r>
    </w:p>
    <w:p>
      <w:pPr>
        <w:spacing w:after="40" w:before="0" w:line="269" w:lineRule="auto"/>
        <w:jc w:val="center"/>
      </w:pPr>
      <w:r>
        <w:rPr>
          <w:rFonts w:ascii="Calibri" w:hAnsi="Calibri"/>
          <w:b w:val="0"/>
          <w:i w:val="0"/>
          <w:color w:val="666666"/>
          <w:sz w:val="20"/>
        </w:rPr>
        <w:t>Kelas 1 SD — Semester 2 — Integrasi Matematika, Bahasa Indonesia, dan PJOK</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Kiri-Kanan, Depan-Belakang: Petualangan Posisi Benda — Merancang Permainan Papan Posisi</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Nuryati Ratna Dewi, S.Pd. (NIP 19820717 202221 2 007)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1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(Geometri), Bahasa Indonesia (Menyimak / Berbicara), PJOK</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Februari 2027 (minggu ke-1 s.d.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Kreativitas, Kolaborasi, Kesehatan</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Permainan papan posisi benda buatan kelompok</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"Kiri-Kanan, Depan-Belakang: Petualangan Posisi Benda" dirancang untuk menghubungkan pemahaman peserta didik tentang geometri (Matematika) dengan menyimak / Berbicara (Bahasa Indonesia) melalui kegiatan nyata yang dekat dengan kehidupan mereka di lingkungan SD Negeri Panglayungan, Desa Cidugaleun. Murid kelas 1 masih sering tertukar antara kanan dan kiri, misalnya saat berbaris, saat diminta mengambil buku di rak sebelah kanan, atau saat bermain di halaman.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buatlah permainan papan dengan petunjuk posisi (maju, mundur, belok kanan, belok kiri) yang dapat dimainkan bersama teman. Kedua, praktik saintifik dan enjinering: peserta didik merancang permainan papan sederhana yang melatih pemahaman posisi benda (kanan-kiri, depan-belakang, atas-bawah), kemudian menguji dan memperbaikinya. Ketiga, integrasi lintas disiplin: konsep Matematika dan Bahasa Indonesia dipadukan dengan PJOK.</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Kiri-Kanan, Depan-Belakang: Petualangan Posisi Benda — Merancang Permainan Papan Posisi.</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Murid kelas 1 masih sering tertukar antara kanan dan kiri, misalnya saat berbaris, saat diminta mengambil buku di rak sebelah kanan, atau saat bermain di halaman. Padahal pemahaman posisi penting untuk mengikuti petunjuk sehari-hari. Proyek ini mengajak murid merancang permainan papan sederhana yang melatih posisi kanan-kiri, depan-belakang, dan atas-bawah.</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Papan permainan memiliki jalur kotak, titik mulai, dan titik akhir.</w:t>
      </w:r>
    </w:p>
    <w:p>
      <w:pPr>
        <w:spacing w:after="40" w:before="0" w:line="269" w:lineRule="auto"/>
        <w:ind w:left="454" w:hanging="283"/>
        <w:jc w:val="both"/>
      </w:pPr>
      <w:r>
        <w:rPr>
          <w:sz w:val="21"/>
        </w:rPr>
        <w:t>•  Ada paling sedikit enam kartu petunjuk posisi/arah.</w:t>
      </w:r>
    </w:p>
    <w:p>
      <w:pPr>
        <w:spacing w:after="40" w:before="0" w:line="269" w:lineRule="auto"/>
        <w:ind w:left="454" w:hanging="283"/>
        <w:jc w:val="both"/>
      </w:pPr>
      <w:r>
        <w:rPr>
          <w:sz w:val="21"/>
        </w:rPr>
        <w:t>•  Permainan dapat dimainkan dua sampai empat murid.</w:t>
      </w:r>
    </w:p>
    <w:p>
      <w:pPr>
        <w:spacing w:after="40" w:before="0" w:line="269" w:lineRule="auto"/>
        <w:ind w:left="454" w:hanging="283"/>
        <w:jc w:val="both"/>
      </w:pPr>
      <w:r>
        <w:rPr>
          <w:sz w:val="21"/>
        </w:rPr>
        <w:t>•  Murid dapat mengikuti dan memberi petunjuk posisi dengan tepat.</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Istilah posisi dibatasi pada kanan, kiri, depan, belakang, atas, dan bawah.</w:t>
      </w:r>
    </w:p>
    <w:p>
      <w:pPr>
        <w:spacing w:after="40" w:before="0" w:line="269" w:lineRule="auto"/>
        <w:ind w:left="454" w:hanging="283"/>
        <w:jc w:val="both"/>
      </w:pPr>
      <w:r>
        <w:rPr>
          <w:sz w:val="21"/>
        </w:rPr>
        <w:t>•  Papan dibuat dari karton berukuran sekitar 40 × 40 cm.</w:t>
      </w:r>
    </w:p>
    <w:p>
      <w:pPr>
        <w:spacing w:after="40" w:before="0" w:line="269" w:lineRule="auto"/>
        <w:ind w:left="454" w:hanging="283"/>
        <w:jc w:val="both"/>
      </w:pPr>
      <w:r>
        <w:rPr>
          <w:sz w:val="21"/>
        </w:rPr>
        <w:t>•  Pion menggunakan tutup botol bekas.</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menentukan posisi benda terhadap benda lain (kanan, kiri, depan, belakang, bawah, atas).</w:t>
      </w:r>
    </w:p>
    <w:p>
      <w:pPr>
        <w:spacing w:after="40" w:before="0" w:line="269" w:lineRule="auto"/>
        <w:ind w:left="454" w:hanging="283"/>
        <w:jc w:val="both"/>
      </w:pPr>
      <w:r>
        <w:rPr>
          <w:sz w:val="21"/>
        </w:rPr>
        <w:t>•  TP 2 (Bahasa Indonesia): Peserta didik dapat memahami instruksi lisan tentang arah dan posisi, serta memberi dan merespons instruksi arah sederhana dengan santun.</w:t>
      </w:r>
    </w:p>
    <w:p>
      <w:pPr>
        <w:spacing w:after="40" w:before="0" w:line="269" w:lineRule="auto"/>
        <w:ind w:left="454" w:hanging="283"/>
        <w:jc w:val="both"/>
      </w:pPr>
      <w:r>
        <w:rPr>
          <w:sz w:val="21"/>
        </w:rPr>
        <w:t>•  TP 3 (Keterampilan Proses/Rekayasa): Peserta didik dapat merancang permainan papan sederhana yang melatih pemahaman posisi benda (kanan-kiri, depan-belakang, atas-bawah), lalu menguji dan memperbaikinya berdasarkan hasil uji coba.</w:t>
      </w:r>
    </w:p>
    <w:p>
      <w:pPr>
        <w:spacing w:after="40" w:before="0" w:line="269" w:lineRule="auto"/>
        <w:ind w:left="454" w:hanging="283"/>
        <w:jc w:val="both"/>
      </w:pPr>
      <w:r>
        <w:rPr>
          <w:sz w:val="21"/>
        </w:rPr>
        <w:t>•  TP 4 (PJOK): Peserta didik dapat permainan gerak mengikuti instruksi arah dan posisi di halaman sekolah.</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(Geometri)</w:t>
      </w:r>
    </w:p>
    <w:p>
      <w:pPr>
        <w:spacing w:after="80" w:before="0" w:line="269" w:lineRule="auto"/>
        <w:jc w:val="both"/>
      </w:pPr>
      <w:r>
        <w:rPr>
          <w:rFonts w:ascii="Calibri" w:hAnsi="Calibri"/>
          <w:b w:val="0"/>
          <w:i w:val="0"/>
          <w:color w:val="000000"/>
          <w:sz w:val="21"/>
        </w:rPr>
        <w:t>Menentukan posisi benda terhadap benda lain (kanan, kiri, depan, belakang, bawah, atas). (Kepka BSKAP Nomor 046/H/KR/2025)</w:t>
      </w:r>
    </w:p>
    <w:p>
      <w:pPr>
        <w:keepNext/>
        <w:spacing w:after="40" w:before="60" w:line="269" w:lineRule="auto"/>
      </w:pPr>
      <w:r>
        <w:rPr>
          <w:rFonts w:ascii="Calibri" w:hAnsi="Calibri"/>
          <w:b/>
          <w:i w:val="0"/>
          <w:color w:val="1F1F1F"/>
          <w:sz w:val="21"/>
        </w:rPr>
        <w:t>Capaian Pembelajaran (CP) – Bahasa Indonesia Fase A (Menyimak / Berbicara)</w:t>
      </w:r>
    </w:p>
    <w:p>
      <w:pPr>
        <w:spacing w:after="80" w:before="0" w:line="269" w:lineRule="auto"/>
        <w:jc w:val="both"/>
      </w:pPr>
      <w:r>
        <w:rPr>
          <w:rFonts w:ascii="Calibri" w:hAnsi="Calibri"/>
          <w:b w:val="0"/>
          <w:i w:val="0"/>
          <w:color w:val="000000"/>
          <w:sz w:val="21"/>
        </w:rPr>
        <w:t>Memahami instruksi lisan tentang arah dan posisi, serta memberi dan merespons instruksi arah sederhana dengan santun.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menentukan posisi benda terhadap benda lain (kanan, kiri, depan, belakang, bawah, atas).</w:t>
      </w:r>
    </w:p>
    <w:p>
      <w:pPr>
        <w:spacing w:after="40" w:before="0" w:line="269" w:lineRule="auto"/>
        <w:ind w:left="454" w:hanging="283"/>
        <w:jc w:val="both"/>
      </w:pPr>
      <w:r>
        <w:rPr>
          <w:sz w:val="21"/>
        </w:rPr>
        <w:t>•  TP 2 (Bahasa Indonesia): Peserta didik dapat memahami instruksi lisan tentang arah dan posisi, serta memberi dan merespons instruksi arah sederhana dengan santun.</w:t>
      </w:r>
    </w:p>
    <w:p>
      <w:pPr>
        <w:spacing w:after="40" w:before="0" w:line="269" w:lineRule="auto"/>
        <w:ind w:left="454" w:hanging="283"/>
        <w:jc w:val="both"/>
      </w:pPr>
      <w:r>
        <w:rPr>
          <w:sz w:val="21"/>
        </w:rPr>
        <w:t>•  TP 3 (Keterampilan Proses/Rekayasa): Peserta didik dapat merancang permainan papan sederhana yang melatih pemahaman posisi benda (kanan-kiri, depan-belakang, atas-bawah),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posisi benda terhadap tubuh dan benda lain di kelas dan halaman.</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dadu kertas dan pion tutup botol sebagai alat permainan.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papan dan aturan permainan, mencoba memainkannya, lalu memperbaiki aturan yang membingungkan.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Menentukan posisi benda terhadap benda lain dan membilang langkah pada jalur kotak.</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FFFFF"/>
          </w:tcPr>
          <w:p>
            <w:pPr>
              <w:spacing w:after="20" w:line="240" w:lineRule="auto"/>
            </w:pPr>
            <w:r/>
            <w:r>
              <w:rPr>
                <w:rFonts w:ascii="Calibri" w:hAnsi="Calibri"/>
                <w:sz w:val="19"/>
              </w:rPr>
              <w:t>Permainan gerak mengikuti instruksi arah dan posisi di halaman sekolah.</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tc>
        <w:tc>
          <w:tcPr>
            <w:tcW w:type="dxa" w:w="4989"/>
            <w:shd w:val="clear" w:color="auto" w:fill="FFFFFF"/>
          </w:tcPr>
          <w:p>
            <w:pPr>
              <w:spacing w:after="20" w:line="240" w:lineRule="auto"/>
            </w:pPr>
            <w:r/>
            <w:r>
              <w:rPr>
                <w:rFonts w:ascii="Calibri" w:hAnsi="Calibri"/>
                <w:sz w:val="19"/>
              </w:rPr>
              <w:t>Karton untuk papan permainan</w:t>
            </w:r>
          </w:p>
          <w:p>
            <w:pPr>
              <w:spacing w:after="20" w:line="240" w:lineRule="auto"/>
            </w:pPr>
            <w:r>
              <w:rPr>
                <w:rFonts w:ascii="Calibri" w:hAnsi="Calibri"/>
                <w:sz w:val="19"/>
              </w:rPr>
              <w:t>Dadu kertas</w:t>
            </w:r>
          </w:p>
          <w:p>
            <w:pPr>
              <w:spacing w:after="20" w:line="240" w:lineRule="auto"/>
            </w:pPr>
            <w:r>
              <w:rPr>
                <w:rFonts w:ascii="Calibri" w:hAnsi="Calibri"/>
                <w:sz w:val="19"/>
              </w:rPr>
              <w:t>Tutup botol sebagai pion</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pada Februari 2027 (minggu ke-1 s.d. ke-3). Tanggal pasti ditetapkan guru menyesuaikan jadwal pelajaran kelas 1 dan Kalender Pendidikan Provinsi Jawa Barat semester genap 2026/2027.</w:t>
      </w:r>
    </w:p>
    <w:p>
      <w:pPr>
        <w:keepNext/>
        <w:spacing w:after="40" w:before="160" w:line="269" w:lineRule="auto"/>
      </w:pPr>
      <w:r>
        <w:rPr>
          <w:rFonts w:ascii="Calibri" w:hAnsi="Calibri"/>
          <w:b/>
          <w:i w:val="0"/>
          <w:color w:val="6E3B8C"/>
          <w:sz w:val="24"/>
        </w:rPr>
        <w:t>Pertemuan 1 – Minggu ke-1 — Februari 2027 (minggu ke-1 s.d. ke-3): Petualangan Kanan-Kiri di Halaman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menunjukkan posisi kanan, kiri, depan, belakang, atas, dan bawah.</w:t>
      </w:r>
    </w:p>
    <w:p>
      <w:pPr>
        <w:spacing w:after="40" w:before="0" w:line="269" w:lineRule="auto"/>
        <w:ind w:left="454" w:hanging="283"/>
        <w:jc w:val="both"/>
      </w:pPr>
      <w:r>
        <w:rPr>
          <w:sz w:val="21"/>
        </w:rPr>
        <w:t>•  Peserta didik dapat mengikuti instruksi arah sederhana.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Mengajak murid bermain 'Kata Guru' di halaman dengan instruksi posisi.</w:t>
      </w:r>
    </w:p>
    <w:p>
      <w:pPr>
        <w:spacing w:after="40" w:before="0" w:line="269" w:lineRule="auto"/>
        <w:ind w:left="454" w:hanging="283"/>
        <w:jc w:val="both"/>
      </w:pPr>
      <w:r>
        <w:rPr>
          <w:sz w:val="21"/>
        </w:rPr>
        <w:t>•  Menempelkan pita di tangan kanan murid sebagai penanda.</w:t>
      </w:r>
    </w:p>
    <w:p>
      <w:pPr>
        <w:spacing w:after="40" w:before="0" w:line="269" w:lineRule="auto"/>
        <w:ind w:left="454" w:hanging="283"/>
        <w:jc w:val="both"/>
      </w:pPr>
      <w:r>
        <w:rPr>
          <w:sz w:val="21"/>
        </w:rPr>
        <w:t>•  Menyampaikan tantangan membuat permainan papan posisi.</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Mengikuti instruksi: 'Angkat tangan kanan', 'Berdiri di belakang teman'.</w:t>
      </w:r>
    </w:p>
    <w:p>
      <w:pPr>
        <w:spacing w:after="40" w:before="0" w:line="269" w:lineRule="auto"/>
        <w:ind w:left="454" w:hanging="283"/>
        <w:jc w:val="both"/>
      </w:pPr>
      <w:r>
        <w:rPr>
          <w:sz w:val="21"/>
        </w:rPr>
        <w:t>•  Memberi instruksi arah kepada teman secara bergiliran.</w:t>
      </w:r>
    </w:p>
    <w:p>
      <w:pPr>
        <w:spacing w:after="40" w:before="0" w:line="269" w:lineRule="auto"/>
        <w:ind w:left="454" w:hanging="283"/>
        <w:jc w:val="both"/>
      </w:pPr>
      <w:r>
        <w:rPr>
          <w:sz w:val="21"/>
        </w:rPr>
        <w:t>•  Menyebutkan letak benda di kelas: 'Lemari ada di sebelah kiri papan tulis'.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"Tangan mana yang kamu pakai untuk menulis?"</w:t>
      </w:r>
    </w:p>
    <w:p>
      <w:pPr>
        <w:spacing w:after="40" w:before="0" w:line="269" w:lineRule="auto"/>
        <w:ind w:left="454" w:hanging="283"/>
        <w:jc w:val="both"/>
      </w:pPr>
      <w:r>
        <w:rPr>
          <w:sz w:val="21"/>
        </w:rPr>
        <w:t>•  "Apa yang ada di depan dan di belakangmu?"</w:t>
      </w:r>
    </w:p>
    <w:p>
      <w:pPr>
        <w:spacing w:after="40" w:before="0" w:line="269" w:lineRule="auto"/>
        <w:ind w:left="454" w:hanging="283"/>
        <w:jc w:val="both"/>
      </w:pPr>
      <w:r>
        <w:rPr>
          <w:sz w:val="21"/>
        </w:rPr>
        <w:t>•  "Bagaimana cara memberi petunjuk supaya teman tidak salah arah?"</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Pita penanda tangan kanan</w:t>
      </w:r>
    </w:p>
    <w:p>
      <w:pPr>
        <w:spacing w:after="40" w:before="0" w:line="269" w:lineRule="auto"/>
        <w:ind w:left="454" w:hanging="283"/>
        <w:jc w:val="both"/>
      </w:pPr>
      <w:r>
        <w:rPr>
          <w:sz w:val="21"/>
        </w:rPr>
        <w:t>•  Halaman sekolah</w:t>
      </w:r>
    </w:p>
    <w:p>
      <w:pPr>
        <w:keepNext/>
        <w:spacing w:after="40" w:before="160" w:line="269" w:lineRule="auto"/>
      </w:pPr>
      <w:r>
        <w:rPr>
          <w:rFonts w:ascii="Calibri" w:hAnsi="Calibri"/>
          <w:b/>
          <w:i w:val="0"/>
          <w:color w:val="6E3B8C"/>
          <w:sz w:val="24"/>
        </w:rPr>
        <w:t>Pertemuan 2 – Minggu ke-2 — Februari 2027 (minggu ke-1 s.d. ke-3): Merancang Papan Permainan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jalur papan permainan dan kartu petunjuk posisi.</w:t>
      </w:r>
    </w:p>
    <w:p>
      <w:pPr>
        <w:spacing w:after="40" w:before="0" w:line="269" w:lineRule="auto"/>
        <w:ind w:left="454" w:hanging="283"/>
        <w:jc w:val="both"/>
      </w:pPr>
      <w:r>
        <w:rPr>
          <w:sz w:val="21"/>
        </w:rPr>
        <w:t>•  Peserta didik dapat membuat pion dan dadu sederhana.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Memperlihatkan contoh papan permainan ular tangga sederhana.</w:t>
      </w:r>
    </w:p>
    <w:p>
      <w:pPr>
        <w:spacing w:after="40" w:before="0" w:line="269" w:lineRule="auto"/>
        <w:ind w:left="454" w:hanging="283"/>
        <w:jc w:val="both"/>
      </w:pPr>
      <w:r>
        <w:rPr>
          <w:sz w:val="21"/>
        </w:rPr>
        <w:t>•  Membagikan karton, dadu kertas, dan tutup botol kepada kelompok.</w:t>
      </w:r>
    </w:p>
    <w:p>
      <w:pPr>
        <w:spacing w:after="40" w:before="0" w:line="269" w:lineRule="auto"/>
        <w:ind w:left="454" w:hanging="283"/>
        <w:jc w:val="both"/>
      </w:pPr>
      <w:r>
        <w:rPr>
          <w:sz w:val="21"/>
        </w:rPr>
        <w:t>•  Membimbing menulis kartu petunjuk: 'Maju 2', 'Belok kanan', 'Mundur 1'.</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jalur kotak dari titik mulai sampai finis.</w:t>
      </w:r>
    </w:p>
    <w:p>
      <w:pPr>
        <w:spacing w:after="40" w:before="0" w:line="269" w:lineRule="auto"/>
        <w:ind w:left="454" w:hanging="283"/>
        <w:jc w:val="both"/>
      </w:pPr>
      <w:r>
        <w:rPr>
          <w:sz w:val="21"/>
        </w:rPr>
        <w:t>•  Membuat kartu petunjuk posisi dan menghias papan.</w:t>
      </w:r>
    </w:p>
    <w:p>
      <w:pPr>
        <w:spacing w:after="40" w:before="0" w:line="269" w:lineRule="auto"/>
        <w:ind w:left="454" w:hanging="283"/>
        <w:jc w:val="both"/>
      </w:pPr>
      <w:r>
        <w:rPr>
          <w:sz w:val="21"/>
        </w:rPr>
        <w:t>•  Menyiapkan pion dari tutup botol.</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"Di mana titik mulai dan titik akhir permainanmu?"</w:t>
      </w:r>
    </w:p>
    <w:p>
      <w:pPr>
        <w:spacing w:after="40" w:before="0" w:line="269" w:lineRule="auto"/>
        <w:ind w:left="454" w:hanging="283"/>
        <w:jc w:val="both"/>
      </w:pPr>
      <w:r>
        <w:rPr>
          <w:sz w:val="21"/>
        </w:rPr>
        <w:t>•  "Petunjuk apa yang membuat permainan seru?"</w:t>
      </w:r>
    </w:p>
    <w:p>
      <w:pPr>
        <w:spacing w:after="40" w:before="0" w:line="269" w:lineRule="auto"/>
        <w:ind w:left="454" w:hanging="283"/>
        <w:jc w:val="both"/>
      </w:pPr>
      <w:r>
        <w:rPr>
          <w:sz w:val="21"/>
        </w:rPr>
        <w:t>•  "Bagaimana kalau pion keluar dari jalur?"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Karton, spidol, gunting</w:t>
      </w:r>
    </w:p>
    <w:p>
      <w:pPr>
        <w:spacing w:after="40" w:before="0" w:line="269" w:lineRule="auto"/>
        <w:ind w:left="454" w:hanging="283"/>
        <w:jc w:val="both"/>
      </w:pPr>
      <w:r>
        <w:rPr>
          <w:sz w:val="21"/>
        </w:rPr>
        <w:t>•  Dadu kertas, tutup botol</w:t>
      </w:r>
    </w:p>
    <w:p>
      <w:pPr>
        <w:keepNext/>
        <w:spacing w:after="40" w:before="160" w:line="269" w:lineRule="auto"/>
      </w:pPr>
      <w:r>
        <w:rPr>
          <w:rFonts w:ascii="Calibri" w:hAnsi="Calibri"/>
          <w:b/>
          <w:i w:val="0"/>
          <w:color w:val="6E3B8C"/>
          <w:sz w:val="24"/>
        </w:rPr>
        <w:t>Pertemuan 3 – Minggu ke-3 — Februari 2027 (minggu ke-1 s.d. ke-3): Uji Coba dan Pameran Permainan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memainkan dan memperbaiki permainan papan.</w:t>
      </w:r>
    </w:p>
    <w:p>
      <w:pPr>
        <w:spacing w:after="40" w:before="0" w:line="269" w:lineRule="auto"/>
        <w:ind w:left="454" w:hanging="283"/>
        <w:jc w:val="both"/>
      </w:pPr>
      <w:r>
        <w:rPr>
          <w:sz w:val="21"/>
        </w:rPr>
        <w:t>•  Peserta didik dapat menjelaskan aturan permainan kepada teman.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kelompok bertukar permainan untuk mencoba.</w:t>
      </w:r>
    </w:p>
    <w:p>
      <w:pPr>
        <w:spacing w:after="40" w:before="0" w:line="269" w:lineRule="auto"/>
        <w:ind w:left="454" w:hanging="283"/>
        <w:jc w:val="both"/>
      </w:pPr>
      <w:r>
        <w:rPr>
          <w:sz w:val="21"/>
        </w:rPr>
        <w:t>•  Mencatat kendala permainan yang ditemukan murid.</w:t>
      </w:r>
    </w:p>
    <w:p>
      <w:pPr>
        <w:spacing w:after="40" w:before="0" w:line="269" w:lineRule="auto"/>
        <w:ind w:left="454" w:hanging="283"/>
        <w:jc w:val="both"/>
      </w:pPr>
      <w:r>
        <w:rPr>
          <w:sz w:val="21"/>
        </w:rPr>
        <w:t>•  Membimbing perbaikan aturan dan presentasi singkat.</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Memainkan permainan milik kelompok lain secara sportif.</w:t>
      </w:r>
    </w:p>
    <w:p>
      <w:pPr>
        <w:spacing w:after="40" w:before="0" w:line="269" w:lineRule="auto"/>
        <w:ind w:left="454" w:hanging="283"/>
        <w:jc w:val="both"/>
      </w:pPr>
      <w:r>
        <w:rPr>
          <w:sz w:val="21"/>
        </w:rPr>
        <w:t>•  Memperbaiki kartu atau aturan yang membingungkan.</w:t>
      </w:r>
    </w:p>
    <w:p>
      <w:pPr>
        <w:spacing w:after="40" w:before="0" w:line="269" w:lineRule="auto"/>
        <w:ind w:left="454" w:hanging="283"/>
        <w:jc w:val="both"/>
      </w:pPr>
      <w:r>
        <w:rPr>
          <w:sz w:val="21"/>
        </w:rPr>
        <w:t>•  Menjelaskan cara bermain di depan kelas.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teman bisa memainkan permainanmu tanpa bingung?"</w:t>
      </w:r>
    </w:p>
    <w:p>
      <w:pPr>
        <w:spacing w:after="40" w:before="0" w:line="269" w:lineRule="auto"/>
        <w:ind w:left="454" w:hanging="283"/>
        <w:jc w:val="both"/>
      </w:pPr>
      <w:r>
        <w:rPr>
          <w:sz w:val="21"/>
        </w:rPr>
        <w:t>•  "Aturan mana yang perlu diperbaiki?"</w:t>
      </w:r>
    </w:p>
    <w:p>
      <w:pPr>
        <w:spacing w:after="40" w:before="0" w:line="269" w:lineRule="auto"/>
        <w:ind w:left="454" w:hanging="283"/>
        <w:jc w:val="both"/>
      </w:pPr>
      <w:r>
        <w:rPr>
          <w:sz w:val="21"/>
        </w:rPr>
        <w:t>•  "Apa yang kamu pelajari tentang kanan dan kiri?"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Kiri-Kanan, Depan-Belakang</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1 (Satu)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Buatlah permainan papan dengan petunjuk posisi (maju, mundur, belok kanan, belok kiri) yang dapat dimainkan bersama teman.</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Nama permainan: ______________________</w:t>
            </w:r>
          </w:p>
          <w:p>
            <w:pPr>
              <w:spacing w:after="20" w:line="240" w:lineRule="auto"/>
            </w:pPr>
            <w:r>
              <w:rPr>
                <w:rFonts w:ascii="Calibri" w:hAnsi="Calibri"/>
                <w:sz w:val="19"/>
              </w:rPr>
            </w:r>
          </w:p>
          <w:p>
            <w:pPr>
              <w:spacing w:after="20" w:line="240" w:lineRule="auto"/>
            </w:pPr>
            <w:r>
              <w:rPr>
                <w:rFonts w:ascii="Calibri" w:hAnsi="Calibri"/>
                <w:sz w:val="19"/>
              </w:rPr>
              <w:t>Banyak kotak jalur: ______________________</w:t>
            </w:r>
          </w:p>
          <w:p>
            <w:pPr>
              <w:spacing w:after="20" w:line="240" w:lineRule="auto"/>
            </w:pPr>
            <w:r>
              <w:rPr>
                <w:rFonts w:ascii="Calibri" w:hAnsi="Calibri"/>
                <w:sz w:val="19"/>
              </w:rPr>
            </w:r>
          </w:p>
          <w:p>
            <w:pPr>
              <w:spacing w:after="20" w:line="240" w:lineRule="auto"/>
            </w:pPr>
            <w:r>
              <w:rPr>
                <w:rFonts w:ascii="Calibri" w:hAnsi="Calibri"/>
                <w:sz w:val="19"/>
              </w:rPr>
              <w:t>Contoh kartu petunjuk: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6"/>
        <w:gridCol w:w="3326"/>
        <w:gridCol w:w="3326"/>
      </w:tblGrid>
      <w:tr>
        <w:trPr>
          <w:tblHeader/>
        </w:trPr>
        <w:tc>
          <w:tcPr>
            <w:tcW w:type="dxa" w:w="3326"/>
            <w:shd w:val="clear" w:color="auto" w:fill="6E3B8C"/>
          </w:tcPr>
          <w:p>
            <w:pPr>
              <w:spacing w:after="20" w:line="240" w:lineRule="auto"/>
              <w:jc w:val="center"/>
            </w:pPr>
            <w:r/>
            <w:r>
              <w:rPr>
                <w:rFonts w:ascii="Calibri" w:hAnsi="Calibri"/>
                <w:b/>
                <w:color w:val="FFFFFF"/>
                <w:sz w:val="19"/>
              </w:rPr>
              <w:t>Pemain</w:t>
            </w:r>
          </w:p>
        </w:tc>
        <w:tc>
          <w:tcPr>
            <w:tcW w:type="dxa" w:w="3326"/>
            <w:shd w:val="clear" w:color="auto" w:fill="6E3B8C"/>
          </w:tcPr>
          <w:p>
            <w:pPr>
              <w:spacing w:after="20" w:line="240" w:lineRule="auto"/>
              <w:jc w:val="center"/>
            </w:pPr>
            <w:r/>
            <w:r>
              <w:rPr>
                <w:rFonts w:ascii="Calibri" w:hAnsi="Calibri"/>
                <w:b/>
                <w:color w:val="FFFFFF"/>
                <w:sz w:val="19"/>
              </w:rPr>
              <w:t>Kartu yang didapat</w:t>
            </w:r>
          </w:p>
        </w:tc>
        <w:tc>
          <w:tcPr>
            <w:tcW w:type="dxa" w:w="3326"/>
            <w:shd w:val="clear" w:color="auto" w:fill="6E3B8C"/>
          </w:tcPr>
          <w:p>
            <w:pPr>
              <w:spacing w:after="20" w:line="240" w:lineRule="auto"/>
              <w:jc w:val="center"/>
            </w:pPr>
            <w:r/>
            <w:r>
              <w:rPr>
                <w:rFonts w:ascii="Calibri" w:hAnsi="Calibri"/>
                <w:b/>
                <w:color w:val="FFFFFF"/>
                <w:sz w:val="19"/>
              </w:rPr>
              <w:t>Benar/Belum</w:t>
            </w:r>
          </w:p>
        </w:tc>
      </w:tr>
      <w:tr>
        <w:tc>
          <w:tcPr>
            <w:tcW w:type="dxa" w:w="3326"/>
            <w:shd w:val="clear" w:color="auto" w:fill="FFFFFF"/>
          </w:tcPr>
          <w:p>
            <w:pPr>
              <w:spacing w:after="20" w:line="240" w:lineRule="auto"/>
            </w:pPr>
            <w:r/>
            <w:r>
              <w:rPr>
                <w:rFonts w:ascii="Calibri" w:hAnsi="Calibri"/>
                <w:sz w:val="19"/>
              </w:rPr>
              <w:t>Sinta</w:t>
            </w:r>
          </w:p>
        </w:tc>
        <w:tc>
          <w:tcPr>
            <w:tcW w:type="dxa" w:w="3326"/>
            <w:shd w:val="clear" w:color="auto" w:fill="FFFFFF"/>
          </w:tcPr>
          <w:p>
            <w:pPr>
              <w:spacing w:after="20" w:line="240" w:lineRule="auto"/>
            </w:pPr>
            <w:r/>
            <w:r>
              <w:rPr>
                <w:rFonts w:ascii="Calibri" w:hAnsi="Calibri"/>
                <w:sz w:val="19"/>
              </w:rPr>
              <w:t>Belok kanan</w:t>
            </w:r>
          </w:p>
        </w:tc>
        <w:tc>
          <w:tcPr>
            <w:tcW w:type="dxa" w:w="3326"/>
            <w:shd w:val="clear" w:color="auto" w:fill="FFFFFF"/>
          </w:tcPr>
          <w:p>
            <w:pPr>
              <w:spacing w:after="20" w:line="240" w:lineRule="auto"/>
            </w:pPr>
            <w:r/>
            <w:r>
              <w:rPr>
                <w:rFonts w:ascii="Calibri" w:hAnsi="Calibri"/>
                <w:sz w:val="19"/>
              </w:rPr>
              <w:t>Benar</w:t>
            </w:r>
          </w:p>
        </w:tc>
      </w:tr>
      <w:tr>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r>
      <w:tr>
        <w:tc>
          <w:tcPr>
            <w:tcW w:type="dxa" w:w="3326"/>
            <w:shd w:val="clear" w:color="auto" w:fill="FFFFFF"/>
          </w:tcPr>
          <w:p>
            <w:pPr>
              <w:spacing w:after="20" w:line="240" w:lineRule="auto"/>
            </w:pPr>
            <w:r/>
            <w:r>
              <w:rPr>
                <w:rFonts w:ascii="Calibri" w:hAnsi="Calibri"/>
                <w:sz w:val="19"/>
              </w:rPr>
            </w:r>
          </w:p>
        </w:tc>
        <w:tc>
          <w:tcPr>
            <w:tcW w:type="dxa" w:w="3326"/>
            <w:shd w:val="clear" w:color="auto" w:fill="FFFFFF"/>
          </w:tcPr>
          <w:p>
            <w:pPr>
              <w:spacing w:after="20" w:line="240" w:lineRule="auto"/>
            </w:pPr>
            <w:r/>
            <w:r>
              <w:rPr>
                <w:rFonts w:ascii="Calibri" w:hAnsi="Calibri"/>
                <w:sz w:val="19"/>
              </w:rPr>
            </w:r>
          </w:p>
        </w:tc>
        <w:tc>
          <w:tcPr>
            <w:tcW w:type="dxa" w:w="3326"/>
            <w:shd w:val="clear" w:color="auto" w:fill="FFFFFF"/>
          </w:tcPr>
          <w:p>
            <w:pPr>
              <w:spacing w:after="20" w:line="240" w:lineRule="auto"/>
            </w:pPr>
            <w:r/>
            <w:r>
              <w:rPr>
                <w:rFonts w:ascii="Calibri" w:hAnsi="Calibri"/>
                <w:sz w:val="19"/>
              </w:rPr>
            </w:r>
          </w:p>
        </w:tc>
      </w:tr>
      <w:tr>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Apa nama permainanmu?</w:t>
      </w:r>
    </w:p>
    <w:p>
      <w:pPr>
        <w:spacing w:after="40" w:before="0" w:line="269" w:lineRule="auto"/>
        <w:ind w:left="454" w:hanging="283"/>
        <w:jc w:val="both"/>
      </w:pPr>
      <w:r>
        <w:rPr>
          <w:sz w:val="21"/>
        </w:rPr>
        <w:t>2.  Petunjuk apa yang paling sulit?</w:t>
      </w:r>
    </w:p>
    <w:p>
      <w:pPr>
        <w:spacing w:after="40" w:before="0" w:line="269" w:lineRule="auto"/>
        <w:ind w:left="454" w:hanging="283"/>
        <w:jc w:val="both"/>
      </w:pPr>
      <w:r>
        <w:rPr>
          <w:sz w:val="21"/>
        </w:rPr>
        <w:t>3.  Apakah teman senang memainkan permainanmu?</w:t>
      </w:r>
    </w:p>
    <w:p>
      <w:pPr>
        <w:spacing w:after="40" w:before="0" w:line="269" w:lineRule="auto"/>
        <w:ind w:left="454" w:hanging="283"/>
        <w:jc w:val="both"/>
      </w:pPr>
      <w:r>
        <w:rPr>
          <w:sz w:val="21"/>
        </w:rPr>
        <w:t>4.  Apa yang ingin kamu ubah?</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(Geometri)</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geometri.</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 SD dan Daftar Alat dan Bahan STEM Kelas 1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1,</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Nuryati Ratna Dewi, S.Pd.</w:t>
            </w:r>
          </w:p>
          <w:p>
            <w:pPr>
              <w:spacing w:after="0"/>
              <w:jc w:val="center"/>
            </w:pPr>
            <w:r>
              <w:rPr>
                <w:sz w:val="21"/>
              </w:rPr>
              <w:t>NIP. 19820717 202221 2 007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