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310" cy="10692130"/>
            <wp:effectExtent l="0" t="0" r="0" b="0"/>
            <wp:wrapNone/>
            <wp:docPr id="9001" name="Cover"/>
            <wp:cNvGraphicFramePr/>
            <a:graphic xmlns:a="http://schemas.openxmlformats.org/drawingml/2006/main" xmlns:pic="http://schemas.openxmlformats.org/drawingml/2006/picture">
              <a:graphicData uri="http://schemas.openxmlformats.org/drawingml/2006/picture">
                <pic:pic>
                  <pic:nvPicPr>
                    <pic:cNvPr id="0" name="cov.jpg"/>
                    <pic:cNvPicPr/>
                  </pic:nvPicPr>
                  <pic:blipFill>
                    <a:blip r:embed="rId9"/>
                    <a:stretch>
                      <a:fillRect/>
                    </a:stretch>
                  </pic:blipFill>
                  <pic:spPr>
                    <a:xfrm>
                      <a:off x="0" y="0"/>
                      <a:ext cx="7560310" cy="10692130"/>
                    </a:xfrm>
                    <a:prstGeom prst="rect"/>
                  </pic:spPr>
                </pic:pic>
              </a:graphicData>
            </a:graphic>
          </wp:anchor>
        </w:drawing>
      </w:r>
      <w:r>
        <w:br w:type="page"/>
      </w:r>
    </w:p>
    <w:p>
      <w:pPr>
        <w:spacing w:after="40"/>
        <w:jc w:val="center"/>
      </w:pPr>
      <w:r>
        <w:rPr>
          <w:rFonts w:ascii="Calibri" w:cs="Calibri" w:eastAsia="Calibri" w:hAnsi="Calibri"/>
          <w:b/>
          <w:bCs/>
          <w:color w:val="6E3B8C"/>
          <w:sz w:val="40"/>
          <w:szCs w:val="40"/>
        </w:rPr>
        <w:t xml:space="preserve">MODUL PROYEK STEM</w:t>
      </w:r>
    </w:p>
    <w:p>
      <w:pPr>
        <w:spacing w:after="40"/>
        <w:jc w:val="center"/>
      </w:pPr>
      <w:r>
        <w:rPr>
          <w:rFonts w:ascii="Calibri" w:cs="Calibri" w:eastAsia="Calibri" w:hAnsi="Calibri"/>
          <w:b/>
          <w:bCs/>
          <w:color w:val="8E5BA8"/>
          <w:sz w:val="32"/>
          <w:szCs w:val="32"/>
        </w:rPr>
        <w:t xml:space="preserve">Menara Bentuk: Membangun dari Bangun Ruang</w:t>
      </w:r>
    </w:p>
    <w:p>
      <w:pPr>
        <w:spacing w:after="40"/>
        <w:jc w:val="center"/>
      </w:pPr>
      <w:r>
        <w:rPr>
          <w:rFonts w:ascii="Calibri" w:cs="Calibri" w:eastAsia="Calibri" w:hAnsi="Calibri"/>
          <w:i/>
          <w:iCs/>
          <w:color w:val="444444"/>
          <w:sz w:val="22"/>
          <w:szCs w:val="22"/>
        </w:rPr>
        <w:t xml:space="preserve">Menyusun Menara Kokoh dari Kardus Bekas Kemasan</w:t>
      </w:r>
    </w:p>
    <w:p>
      <w:pPr>
        <w:spacing w:after="40"/>
        <w:jc w:val="center"/>
      </w:pPr>
      <w:r>
        <w:rPr>
          <w:rFonts w:ascii="Calibri" w:cs="Calibri" w:eastAsia="Calibri" w:hAnsi="Calibri"/>
          <w:color w:val="666666"/>
          <w:sz w:val="20"/>
          <w:szCs w:val="20"/>
        </w:rPr>
        <w:t xml:space="preserve">Kelas 2 SD — Semester 1 — Integrasi Matematika, Bahasa Indonesia, Seni Rupa, dan PJOK</w:t>
      </w:r>
    </w:p>
    <w:p>
      <w:pPr>
        <w:spacing w:after="240"/>
        <w:jc w:val="center"/>
      </w:pPr>
      <w:r>
        <w:rPr>
          <w:rFonts w:ascii="Calibri" w:cs="Calibri" w:eastAsia="Calibri" w:hAnsi="Calibri"/>
          <w:i/>
          <w:iCs/>
          <w:color w:val="808080"/>
          <w:sz w:val="18"/>
          <w:szCs w:val="18"/>
        </w:rPr>
        <w:t xml:space="preserve">Disusun mengacu pada Panduan Pembelajaran STEM Kemendikdasmen (2025) dan CP Kepka BSKAP 046/H/KR/2025, diadaptasi untuk Fase A</w:t>
      </w:r>
    </w:p>
    <w:p>
      <w:pPr>
        <w:pBdr>
          <w:bottom w:val="single" w:color="6E3B8C" w:sz="6" w:space="4"/>
        </w:pBdr>
        <w:spacing w:after="160" w:before="320"/>
      </w:pPr>
      <w:r>
        <w:rPr>
          <w:rFonts w:ascii="Calibri" w:cs="Calibri" w:eastAsia="Calibri" w:hAnsi="Calibri"/>
          <w:b/>
          <w:bCs/>
          <w:color w:val="6E3B8C"/>
          <w:sz w:val="30"/>
          <w:szCs w:val="30"/>
        </w:rPr>
        <w:t xml:space="preserve">1. Identitas Modul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7506"/>
      </w:tblGrid>
      <w:tr>
        <w:tc>
          <w:tcPr>
            <w:tcW w:type="dxa" w:w="2400"/>
            <w:shd w:fill="F3EBF8" w:val="clear"/>
            <w:tcMar>
              <w:top w:type="dxa" w:w="80"/>
              <w:left w:type="dxa" w:w="100"/>
              <w:bottom w:type="dxa" w:w="80"/>
              <w:right w:type="dxa" w:w="100"/>
            </w:tcMar>
          </w:tcPr>
          <w:p>
            <w:pPr>
              <w:spacing w:after="40" w:line="270"/>
            </w:pPr>
            <w:r>
              <w:rPr>
                <w:rFonts w:ascii="Calibri" w:cs="Calibri" w:eastAsia="Calibri" w:hAnsi="Calibri"/>
                <w:b/>
                <w:bCs/>
                <w:color w:val="000000"/>
                <w:sz w:val="20"/>
                <w:szCs w:val="20"/>
              </w:rPr>
              <w:t xml:space="preserve">Judul Proyek</w:t>
            </w:r>
          </w:p>
        </w:tc>
        <w:tc>
          <w:tcPr>
            <w:tcW w:type="dxa" w:w="7506"/>
            <w:tcMar>
              <w:top w:type="dxa" w:w="80"/>
              <w:left w:type="dxa" w:w="100"/>
              <w:bottom w:type="dxa" w:w="80"/>
              <w:right w:type="dxa" w:w="100"/>
            </w:tcMar>
          </w:tcPr>
          <w:p>
            <w:pPr>
              <w:spacing w:after="40" w:line="270"/>
            </w:pPr>
            <w:r>
              <w:rPr>
                <w:rFonts w:ascii="Calibri" w:cs="Calibri" w:eastAsia="Calibri" w:hAnsi="Calibri"/>
                <w:color w:val="000000"/>
                <w:sz w:val="20"/>
                <w:szCs w:val="20"/>
              </w:rPr>
              <w:t xml:space="preserve">Menara Bentuk: Membangun dari Bangun Ruang — Menyusun Menara Kokoh dari Kardus Bekas Kemasan</w:t>
            </w:r>
          </w:p>
        </w:tc>
      </w:tr>
      <w:tr>
        <w:tc>
          <w:tcPr>
            <w:tcW w:type="dxa" w:w="2400"/>
            <w:shd w:fill="F3EBF8" w:val="clear"/>
            <w:tcMar>
              <w:top w:type="dxa" w:w="80"/>
              <w:left w:type="dxa" w:w="100"/>
              <w:bottom w:type="dxa" w:w="80"/>
              <w:right w:type="dxa" w:w="100"/>
            </w:tcMar>
          </w:tcPr>
          <w:p>
            <w:pPr>
              <w:spacing w:after="40" w:line="270"/>
            </w:pPr>
            <w:r>
              <w:rPr>
                <w:rFonts w:ascii="Calibri" w:cs="Calibri" w:eastAsia="Calibri" w:hAnsi="Calibri"/>
                <w:b/>
                <w:bCs/>
                <w:color w:val="000000"/>
                <w:sz w:val="20"/>
                <w:szCs w:val="20"/>
              </w:rPr>
              <w:t xml:space="preserve">Jenjang / Fase</w:t>
            </w:r>
          </w:p>
        </w:tc>
        <w:tc>
          <w:tcPr>
            <w:tcW w:type="dxa" w:w="7506"/>
            <w:tcMar>
              <w:top w:type="dxa" w:w="80"/>
              <w:left w:type="dxa" w:w="100"/>
              <w:bottom w:type="dxa" w:w="80"/>
              <w:right w:type="dxa" w:w="100"/>
            </w:tcMar>
          </w:tcPr>
          <w:p>
            <w:pPr>
              <w:spacing w:after="40" w:line="270"/>
            </w:pPr>
            <w:r>
              <w:rPr>
                <w:rFonts w:ascii="Calibri" w:cs="Calibri" w:eastAsia="Calibri" w:hAnsi="Calibri"/>
                <w:color w:val="000000"/>
                <w:sz w:val="20"/>
                <w:szCs w:val="20"/>
              </w:rPr>
              <w:t xml:space="preserve">Sekolah Dasar Kelas 2 / Fase A</w:t>
            </w:r>
          </w:p>
        </w:tc>
      </w:tr>
      <w:tr>
        <w:tc>
          <w:tcPr>
            <w:tcW w:type="dxa" w:w="2400"/>
            <w:shd w:fill="F3EBF8" w:val="clear"/>
            <w:tcMar>
              <w:top w:type="dxa" w:w="80"/>
              <w:left w:type="dxa" w:w="100"/>
              <w:bottom w:type="dxa" w:w="80"/>
              <w:right w:type="dxa" w:w="100"/>
            </w:tcMar>
          </w:tcPr>
          <w:p>
            <w:pPr>
              <w:spacing w:after="40" w:line="270"/>
            </w:pPr>
            <w:r>
              <w:rPr>
                <w:rFonts w:ascii="Calibri" w:cs="Calibri" w:eastAsia="Calibri" w:hAnsi="Calibri"/>
                <w:b/>
                <w:bCs/>
                <w:color w:val="000000"/>
                <w:sz w:val="20"/>
                <w:szCs w:val="20"/>
              </w:rPr>
              <w:t xml:space="preserve">Semester</w:t>
            </w:r>
          </w:p>
        </w:tc>
        <w:tc>
          <w:tcPr>
            <w:tcW w:type="dxa" w:w="7506"/>
            <w:tcMar>
              <w:top w:type="dxa" w:w="80"/>
              <w:left w:type="dxa" w:w="100"/>
              <w:bottom w:type="dxa" w:w="80"/>
              <w:right w:type="dxa" w:w="100"/>
            </w:tcMar>
          </w:tcPr>
          <w:p>
            <w:pPr>
              <w:spacing w:after="40" w:line="270"/>
            </w:pPr>
            <w:r>
              <w:rPr>
                <w:rFonts w:ascii="Calibri" w:cs="Calibri" w:eastAsia="Calibri" w:hAnsi="Calibri"/>
                <w:color w:val="000000"/>
                <w:sz w:val="20"/>
                <w:szCs w:val="20"/>
              </w:rPr>
              <w:t xml:space="preserve">1 (Ganjil), Tahun Ajaran 2026/2027</w:t>
            </w:r>
          </w:p>
        </w:tc>
      </w:tr>
      <w:tr>
        <w:tc>
          <w:tcPr>
            <w:tcW w:type="dxa" w:w="2400"/>
            <w:shd w:fill="F3EBF8" w:val="clear"/>
            <w:tcMar>
              <w:top w:type="dxa" w:w="80"/>
              <w:left w:type="dxa" w:w="100"/>
              <w:bottom w:type="dxa" w:w="80"/>
              <w:right w:type="dxa" w:w="100"/>
            </w:tcMar>
          </w:tcPr>
          <w:p>
            <w:pPr>
              <w:spacing w:after="40" w:line="270"/>
            </w:pPr>
            <w:r>
              <w:rPr>
                <w:rFonts w:ascii="Calibri" w:cs="Calibri" w:eastAsia="Calibri" w:hAnsi="Calibri"/>
                <w:b/>
                <w:bCs/>
                <w:color w:val="000000"/>
                <w:sz w:val="20"/>
                <w:szCs w:val="20"/>
              </w:rPr>
              <w:t xml:space="preserve">Mata Pelajaran Terintegrasi</w:t>
            </w:r>
          </w:p>
        </w:tc>
        <w:tc>
          <w:tcPr>
            <w:tcW w:type="dxa" w:w="7506"/>
            <w:tcMar>
              <w:top w:type="dxa" w:w="80"/>
              <w:left w:type="dxa" w:w="100"/>
              <w:bottom w:type="dxa" w:w="80"/>
              <w:right w:type="dxa" w:w="100"/>
            </w:tcMar>
          </w:tcPr>
          <w:p>
            <w:pPr>
              <w:spacing w:after="40" w:line="270"/>
            </w:pPr>
            <w:r>
              <w:rPr>
                <w:rFonts w:ascii="Calibri" w:cs="Calibri" w:eastAsia="Calibri" w:hAnsi="Calibri"/>
                <w:color w:val="000000"/>
                <w:sz w:val="20"/>
                <w:szCs w:val="20"/>
              </w:rPr>
              <w:t xml:space="preserve">Matematika (Geometri), Bahasa Indonesia (Menulis), Seni Rupa, dan PJOK</w:t>
            </w:r>
          </w:p>
        </w:tc>
      </w:tr>
      <w:tr>
        <w:tc>
          <w:tcPr>
            <w:tcW w:type="dxa" w:w="2400"/>
            <w:shd w:fill="F3EBF8" w:val="clear"/>
            <w:tcMar>
              <w:top w:type="dxa" w:w="80"/>
              <w:left w:type="dxa" w:w="100"/>
              <w:bottom w:type="dxa" w:w="80"/>
              <w:right w:type="dxa" w:w="100"/>
            </w:tcMar>
          </w:tcPr>
          <w:p>
            <w:pPr>
              <w:spacing w:after="40" w:line="270"/>
            </w:pPr>
            <w:r>
              <w:rPr>
                <w:rFonts w:ascii="Calibri" w:cs="Calibri" w:eastAsia="Calibri" w:hAnsi="Calibri"/>
                <w:b/>
                <w:bCs/>
                <w:color w:val="000000"/>
                <w:sz w:val="20"/>
                <w:szCs w:val="20"/>
              </w:rPr>
              <w:t xml:space="preserve">Model Pembelajaran</w:t>
            </w:r>
          </w:p>
        </w:tc>
        <w:tc>
          <w:tcPr>
            <w:tcW w:type="dxa" w:w="7506"/>
            <w:tcMar>
              <w:top w:type="dxa" w:w="80"/>
              <w:left w:type="dxa" w:w="100"/>
              <w:bottom w:type="dxa" w:w="80"/>
              <w:right w:type="dxa" w:w="100"/>
            </w:tcMar>
          </w:tcPr>
          <w:p>
            <w:pPr>
              <w:spacing w:after="40" w:line="270"/>
            </w:pPr>
            <w:r>
              <w:rPr>
                <w:rFonts w:ascii="Calibri" w:cs="Calibri" w:eastAsia="Calibri" w:hAnsi="Calibri"/>
                <w:color w:val="000000"/>
                <w:sz w:val="20"/>
                <w:szCs w:val="20"/>
              </w:rPr>
              <w:t xml:space="preserve">Pendekatan STEM sederhana berbasis eksplorasi dan berkarya, mengacu pada Panduan Pembelajaran STEM Kementerian Pendidikan Dasar dan Menengah (2025), diadaptasikan untuk Fase A</w:t>
            </w:r>
          </w:p>
        </w:tc>
      </w:tr>
      <w:tr>
        <w:tc>
          <w:tcPr>
            <w:tcW w:type="dxa" w:w="2400"/>
            <w:shd w:fill="F3EBF8" w:val="clear"/>
            <w:tcMar>
              <w:top w:type="dxa" w:w="80"/>
              <w:left w:type="dxa" w:w="100"/>
              <w:bottom w:type="dxa" w:w="80"/>
              <w:right w:type="dxa" w:w="100"/>
            </w:tcMar>
          </w:tcPr>
          <w:p>
            <w:pPr>
              <w:spacing w:after="40" w:line="270"/>
            </w:pPr>
            <w:r>
              <w:rPr>
                <w:rFonts w:ascii="Calibri" w:cs="Calibri" w:eastAsia="Calibri" w:hAnsi="Calibri"/>
                <w:b/>
                <w:bCs/>
                <w:color w:val="000000"/>
                <w:sz w:val="20"/>
                <w:szCs w:val="20"/>
              </w:rPr>
              <w:t xml:space="preserve">Alokasi Waktu</w:t>
            </w:r>
          </w:p>
        </w:tc>
        <w:tc>
          <w:tcPr>
            <w:tcW w:type="dxa" w:w="7506"/>
            <w:tcMar>
              <w:top w:type="dxa" w:w="80"/>
              <w:left w:type="dxa" w:w="100"/>
              <w:bottom w:type="dxa" w:w="80"/>
              <w:right w:type="dxa" w:w="100"/>
            </w:tcMar>
          </w:tcPr>
          <w:p>
            <w:pPr>
              <w:spacing w:after="40" w:line="270"/>
            </w:pPr>
            <w:r>
              <w:rPr>
                <w:rFonts w:ascii="Calibri" w:cs="Calibri" w:eastAsia="Calibri" w:hAnsi="Calibri"/>
                <w:color w:val="000000"/>
                <w:sz w:val="20"/>
                <w:szCs w:val="20"/>
              </w:rPr>
              <w:t xml:space="preserve">3 pertemuan, total 6 JP (1 JP = 35 menit)</w:t>
            </w:r>
          </w:p>
        </w:tc>
      </w:tr>
      <w:tr>
        <w:tc>
          <w:tcPr>
            <w:tcW w:type="dxa" w:w="2400"/>
            <w:shd w:fill="F3EBF8" w:val="clear"/>
            <w:tcMar>
              <w:top w:type="dxa" w:w="80"/>
              <w:left w:type="dxa" w:w="100"/>
              <w:bottom w:type="dxa" w:w="80"/>
              <w:right w:type="dxa" w:w="100"/>
            </w:tcMar>
          </w:tcPr>
          <w:p>
            <w:pPr>
              <w:spacing w:after="40" w:line="270"/>
            </w:pPr>
            <w:r>
              <w:rPr>
                <w:rFonts w:ascii="Calibri" w:cs="Calibri" w:eastAsia="Calibri" w:hAnsi="Calibri"/>
                <w:b/>
                <w:bCs/>
                <w:color w:val="000000"/>
                <w:sz w:val="20"/>
                <w:szCs w:val="20"/>
              </w:rPr>
              <w:t xml:space="preserve">Jadwal Pelaksanaan</w:t>
            </w:r>
          </w:p>
        </w:tc>
        <w:tc>
          <w:tcPr>
            <w:tcW w:type="dxa" w:w="7506"/>
            <w:tcMar>
              <w:top w:type="dxa" w:w="80"/>
              <w:left w:type="dxa" w:w="100"/>
              <w:bottom w:type="dxa" w:w="80"/>
              <w:right w:type="dxa" w:w="100"/>
            </w:tcMar>
          </w:tcPr>
          <w:p>
            <w:pPr>
              <w:spacing w:after="40" w:line="270"/>
            </w:pPr>
            <w:r>
              <w:rPr>
                <w:rFonts w:ascii="Calibri" w:cs="Calibri" w:eastAsia="Calibri" w:hAnsi="Calibri"/>
                <w:color w:val="000000"/>
                <w:sz w:val="20"/>
                <w:szCs w:val="20"/>
              </w:rPr>
              <w:t xml:space="preserve">Kamis, 13 Agu 2026 (2 JP) — Kamis, 20 Agu 2026 (2 JP) — Kamis, 27 Agu 2026 (2 JP), mengacu Kalender Pendidikan Provinsi Jawa Barat TA 2026/2027</w:t>
            </w:r>
          </w:p>
        </w:tc>
      </w:tr>
      <w:tr>
        <w:tc>
          <w:tcPr>
            <w:tcW w:type="dxa" w:w="2400"/>
            <w:shd w:fill="F3EBF8" w:val="clear"/>
            <w:tcMar>
              <w:top w:type="dxa" w:w="80"/>
              <w:left w:type="dxa" w:w="100"/>
              <w:bottom w:type="dxa" w:w="80"/>
              <w:right w:type="dxa" w:w="100"/>
            </w:tcMar>
          </w:tcPr>
          <w:p>
            <w:pPr>
              <w:spacing w:after="40" w:line="270"/>
            </w:pPr>
            <w:r>
              <w:rPr>
                <w:rFonts w:ascii="Calibri" w:cs="Calibri" w:eastAsia="Calibri" w:hAnsi="Calibri"/>
                <w:b/>
                <w:bCs/>
                <w:color w:val="000000"/>
                <w:sz w:val="20"/>
                <w:szCs w:val="20"/>
              </w:rPr>
              <w:t xml:space="preserve">Dimensi Profil Lulusan</w:t>
            </w:r>
          </w:p>
        </w:tc>
        <w:tc>
          <w:tcPr>
            <w:tcW w:type="dxa" w:w="7506"/>
            <w:tcMar>
              <w:top w:type="dxa" w:w="80"/>
              <w:left w:type="dxa" w:w="100"/>
              <w:bottom w:type="dxa" w:w="80"/>
              <w:right w:type="dxa" w:w="100"/>
            </w:tcMar>
          </w:tcPr>
          <w:p>
            <w:pPr>
              <w:spacing w:after="40" w:line="270"/>
            </w:pPr>
            <w:r>
              <w:rPr>
                <w:rFonts w:ascii="Calibri" w:cs="Calibri" w:eastAsia="Calibri" w:hAnsi="Calibri"/>
                <w:color w:val="000000"/>
                <w:sz w:val="20"/>
                <w:szCs w:val="20"/>
              </w:rPr>
              <w:t>Penalaran Kritis, Kreativitas, Kolaborasi, Kemandirian, Komunikasi</w:t>
            </w:r>
          </w:p>
        </w:tc>
      </w:tr>
      <w:tr>
        <w:tc>
          <w:tcPr>
            <w:tcW w:type="dxa" w:w="2400"/>
            <w:shd w:fill="F3EBF8" w:val="clear"/>
            <w:tcMar>
              <w:top w:type="dxa" w:w="80"/>
              <w:left w:type="dxa" w:w="100"/>
              <w:bottom w:type="dxa" w:w="80"/>
              <w:right w:type="dxa" w:w="100"/>
            </w:tcMar>
          </w:tcPr>
          <w:p>
            <w:pPr>
              <w:spacing w:after="40" w:line="270"/>
            </w:pPr>
            <w:r>
              <w:rPr>
                <w:rFonts w:ascii="Calibri" w:cs="Calibri" w:eastAsia="Calibri" w:hAnsi="Calibri"/>
                <w:b/>
                <w:bCs/>
                <w:color w:val="000000"/>
                <w:sz w:val="20"/>
                <w:szCs w:val="20"/>
              </w:rPr>
              <w:t xml:space="preserve">Rujukan Utama</w:t>
            </w:r>
          </w:p>
        </w:tc>
        <w:tc>
          <w:tcPr>
            <w:tcW w:type="dxa" w:w="7506"/>
            <w:tcMar>
              <w:top w:type="dxa" w:w="80"/>
              <w:left w:type="dxa" w:w="100"/>
              <w:bottom w:type="dxa" w:w="80"/>
              <w:right w:type="dxa" w:w="100"/>
            </w:tcMar>
          </w:tcPr>
          <w:p>
            <w:pPr>
              <w:spacing w:after="40" w:line="270"/>
            </w:pPr>
            <w:r>
              <w:rPr>
                <w:rFonts w:ascii="Calibri" w:cs="Calibri" w:eastAsia="Calibri" w:hAnsi="Calibri"/>
                <w:color w:val="000000"/>
                <w:sz w:val="20"/>
                <w:szCs w:val="20"/>
              </w:rPr>
              <w:t xml:space="preserve">Kepka BSKAP Nomor 046/H/KR/2025 tentang Capaian Pembelajaran; Panduan Pembelajaran STEM Kemendikdasmen (2025)</w:t>
            </w:r>
          </w:p>
        </w:tc>
      </w:tr>
      <w:tr>
        <w:tc>
          <w:tcPr>
            <w:tcW w:type="dxa" w:w="2400"/>
            <w:shd w:fill="F3EBF8" w:val="clear"/>
            <w:tcMar>
              <w:top w:type="dxa" w:w="80"/>
              <w:left w:type="dxa" w:w="100"/>
              <w:bottom w:type="dxa" w:w="80"/>
              <w:right w:type="dxa" w:w="100"/>
            </w:tcMar>
          </w:tcPr>
          <w:p>
            <w:pPr>
              <w:spacing w:after="40" w:line="270"/>
            </w:pPr>
            <w:r>
              <w:rPr>
                <w:rFonts w:ascii="Calibri" w:cs="Calibri" w:eastAsia="Calibri" w:hAnsi="Calibri"/>
                <w:b/>
                <w:bCs/>
                <w:color w:val="000000"/>
                <w:sz w:val="20"/>
                <w:szCs w:val="20"/>
              </w:rPr>
              <w:t xml:space="preserve">Sarana Utama</w:t>
            </w:r>
          </w:p>
        </w:tc>
        <w:tc>
          <w:tcPr>
            <w:tcW w:type="dxa" w:w="7506"/>
            <w:tcMar>
              <w:top w:type="dxa" w:w="80"/>
              <w:left w:type="dxa" w:w="100"/>
              <w:bottom w:type="dxa" w:w="80"/>
              <w:right w:type="dxa" w:w="100"/>
            </w:tcMar>
          </w:tcPr>
          <w:p>
            <w:pPr>
              <w:spacing w:after="40" w:line="270"/>
            </w:pPr>
            <w:r>
              <w:rPr>
                <w:rFonts w:ascii="Calibri" w:cs="Calibri" w:eastAsia="Calibri" w:hAnsi="Calibri"/>
                <w:color w:val="000000"/>
                <w:sz w:val="20"/>
                <w:szCs w:val="20"/>
              </w:rPr>
              <w:t xml:space="preserve">Kardus/kotak bekas kemasan aneka bentuk, penggaris/meteran, kertas warna pembungkus, lem/selotip</w:t>
            </w:r>
          </w:p>
        </w:tc>
      </w:tr>
    </w:tbl>
    <w:p>
      <w:pPr>
        <w:pBdr>
          <w:bottom w:val="single" w:color="6E3B8C" w:sz="6" w:space="4"/>
        </w:pBdr>
        <w:spacing w:after="160" w:before="320"/>
      </w:pPr>
      <w:r>
        <w:rPr>
          <w:rFonts w:ascii="Calibri" w:cs="Calibri" w:eastAsia="Calibri" w:hAnsi="Calibri"/>
          <w:b/>
          <w:bCs/>
          <w:color w:val="6E3B8C"/>
          <w:sz w:val="30"/>
          <w:szCs w:val="30"/>
        </w:rPr>
        <w:t xml:space="preserve">2. Rasional dan Keselarasan dengan Panduan STEM Kementerian</w:t>
      </w:r>
    </w:p>
    <w:tbl>
      <w:tblPr>
        <w:tblW w:type="pct" w:w="100%"/>
        <w:tblBorders>
          <w:top w:val="single" w:color="B9770E" w:sz="4"/>
          <w:left w:val="single" w:color="B9770E" w:sz="4"/>
          <w:bottom w:val="single" w:color="B9770E" w:sz="4"/>
          <w:right w:val="single" w:color="B9770E" w:sz="4"/>
          <w:insideH w:val="none" w:color="FFFFFF" w:sz="0"/>
          <w:insideV w:val="none" w:color="FFFFFF" w:sz="0"/>
        </w:tblBorders>
      </w:tblPr>
      <w:tblGrid>
        <w:gridCol w:w="100"/>
      </w:tblGrid>
      <w:tr>
        <w:tc>
          <w:tcPr>
            <w:shd w:fill="FDF2E9" w:val="clear"/>
            <w:tcMar>
              <w:top w:type="dxa" w:w="150"/>
              <w:left w:type="dxa" w:w="200"/>
              <w:bottom w:type="dxa" w:w="150"/>
              <w:right w:type="dxa" w:w="200"/>
            </w:tcMar>
          </w:tcPr>
          <w:p>
            <w:r>
              <w:rPr>
                <w:rFonts w:ascii="Calibri" w:cs="Calibri" w:eastAsia="Calibri" w:hAnsi="Calibri"/>
                <w:b/>
                <w:bCs/>
                <w:color w:val="B9770E"/>
                <w:sz w:val="21"/>
                <w:szCs w:val="21"/>
              </w:rPr>
              <w:t xml:space="preserve">Catatan Adaptasi Fase A: </w:t>
            </w:r>
            <w:r>
              <w:rPr>
                <w:rFonts w:ascii="Calibri" w:cs="Calibri" w:eastAsia="Calibri" w:hAnsi="Calibri"/>
                <w:color w:val="000000"/>
                <w:sz w:val="21"/>
                <w:szCs w:val="21"/>
              </w:rPr>
              <w:t xml:space="preserve">Mata pelajaran IPAS belum ada di Kelas 1–2 (Fase A) — IPAS baru menjadi mata pelajaran wajib mulai Kelas 3 (Fase B) berdasarkan struktur Kurikulum Merdeka dan Kepka BSKAP Nomor 046/H/KR/2025. Oleh karena itu, modul ini TIDAK menggunakan CP IPAS, dan komponen "Sains" dihadirkan secara tematik-eksploratif melalui pengamatan bentuk dan kestabilan benda di sekitar peserta didik.</w:t>
            </w:r>
          </w:p>
        </w:tc>
      </w:tr>
    </w:tbl>
    <w:p>
      <w:pPr>
        <w:spacing w:after="140" w:line="268"/>
      </w:pPr>
      <w:r>
        <w:rPr>
          <w:rFonts w:ascii="Calibri" w:cs="Calibri" w:eastAsia="Calibri" w:hAnsi="Calibri"/>
          <w:color w:val="000000"/>
          <w:sz w:val="21"/>
          <w:szCs w:val="21"/>
        </w:rPr>
        <w:t xml:space="preserve">Proyek "Menara Bentuk: Membangun dari Bangun Ruang" dirancang untuk menghubungkan pemahaman peserta didik tentang bangun ruang (materi Matematika) dengan keterampilan menulis permulaan dan menyajikan gagasan dalam teks deskripsi (materi Bahasa Indonesia) melalui pengalaman belajar yang konkret dan menyenangkan. Perencanaan ini merujuk pada Panduan Pembelajaran STEM: Sains, Teknologi, Enjinering, Matematika yang diterbitkan oleh Badan Standar, Kurikulum, dan Asesmen Pendidikan, Kementerian Pendidikan Dasar dan Menengah Republik Indonesia (2025), yang menegaskan bahwa pendekatan STEM dapat diterapkan mulai jenjang PAUD sebagai sebuah pendekatan pembelajaran, bukan mata pelajaran tersendiri. Kelas 1 dan Kelas 2 SD berada pada fase capaian pembelajaran yang sama (Fase A); topik dan produk akhir proyek ini dirancang berbeda dari Daftar Proyek STEM Kelas I agar peserta didik memperoleh pengalaman belajar yang baru dan beragam.</w:t>
      </w:r>
    </w:p>
    <w:p>
      <w:pPr>
        <w:spacing w:after="140" w:line="268"/>
      </w:pPr>
      <w:r>
        <w:rPr>
          <w:rFonts w:ascii="Calibri" w:cs="Calibri" w:eastAsia="Calibri" w:hAnsi="Calibri"/>
          <w:color w:val="000000"/>
          <w:sz w:val="21"/>
          <w:szCs w:val="21"/>
        </w:rPr>
        <w:t xml:space="preserve">Topik ini memenuhi karakteristik pembelajaran STEM dalam panduan kementerian yang telah disederhanakan untuk Fase A. Pertama, eksplorasi dan berkarya: peserta didik menyusun kardus/kotak bekas berbentuk bangun ruang menjadi menara setinggi mungkin tanpa roboh, sebuah tantangan konstruksi sederhana yang dekat dengan dunia bermain anak usia 7–8 tahun. Kedua, keterlibatan gerak dan permainan: peserta didik menyusun menara melalui permainan estafet berkelompok (integrasi PJOK), melatih koordinasi sekaligus kerja sama tim. Ketiga, integrasi lintas disiplin ilmu sederhana: konsep bangun ruang (Matematika) dipadukan dengan keterampilan menulis deskripsi (Bahasa Indonesia) serta kreativitas menghias (Seni Rupa).</w:t>
      </w:r>
    </w:p>
    <w:p>
      <w:pPr>
        <w:spacing w:after="140" w:line="268"/>
      </w:pPr>
      <w:r>
        <w:rPr>
          <w:rFonts w:ascii="Calibri" w:cs="Calibri" w:eastAsia="Calibri" w:hAnsi="Calibri"/>
          <w:color w:val="000000"/>
          <w:sz w:val="21"/>
          <w:szCs w:val="21"/>
        </w:rPr>
        <w:t xml:space="preserve">Capaian Pembelajaran (CP) Matematika dan Bahasa Indonesia Fase A pada proyek ini mengacu pada Keputusan Kepala BSKAP Nomor 046/H/KR/2025 tentang Capaian Pembelajaran (berlaku sejak 16 Juli 2025), sebagai acuan utama dan terkini. Adapun Keputusan Kepala BKPDM Nomor 020 Tahun 2026 tentang Perubahan atas Kepka BSKAP 046/H/KR/2025 hanya mengubah CP mata pelajaran Pendidikan Agama dan Budi Pekerti, sehingga tidak memengaruhi CP Matematika dan Bahasa Indonesia yang digunakan sebagai acuan pada modul ini.</w:t>
      </w:r>
    </w:p>
    <w:p>
      <w:pPr>
        <w:pBdr>
          <w:bottom w:val="single" w:color="6E3B8C" w:sz="6" w:space="4"/>
        </w:pBdr>
        <w:spacing w:after="160" w:before="320"/>
      </w:pPr>
      <w:r>
        <w:rPr>
          <w:rFonts w:ascii="Calibri" w:cs="Calibri" w:eastAsia="Calibri" w:hAnsi="Calibri"/>
          <w:b/>
          <w:bCs/>
          <w:color w:val="6E3B8C"/>
          <w:sz w:val="30"/>
          <w:szCs w:val="30"/>
        </w:rPr>
        <w:t xml:space="preserve">3. Komponen Perencanaan Pembelajaran STEM (Tabel 10 Panduan Kementerian, Diadaptasi untuk Fase A)</w:t>
      </w:r>
    </w:p>
    <w:p>
      <w:pPr>
        <w:spacing w:after="140" w:line="268"/>
      </w:pPr>
      <w:r>
        <w:rPr>
          <w:rFonts w:ascii="Calibri" w:cs="Calibri" w:eastAsia="Calibri" w:hAnsi="Calibri"/>
          <w:color w:val="000000"/>
          <w:sz w:val="21"/>
          <w:szCs w:val="21"/>
        </w:rPr>
        <w:t xml:space="preserve">Bagian ini menjabarkan seluruh komponen perencanaan pembelajaran STEM secara eksplisit, mengikuti struktur "Tabel 10 Komponen Perencanaan Pembelajaran STEM" pada Panduan Pembelajaran STEM Kementerian Pendidikan Dasar dan Menengah (2025), yang terdiri atas tiga kelompok besar: Desain Pembelajaran, Pengalaman Belajar, dan Asesmen Pembelajaran, dengan penyesuaian bahasa dan aktivitas agar sesuai tahap perkembangan peserta didik Kelas 2 SD.</w:t>
      </w:r>
    </w:p>
    <w:p>
      <w:pPr>
        <w:spacing w:after="120" w:before="260"/>
      </w:pPr>
      <w:r>
        <w:rPr>
          <w:rFonts w:ascii="Calibri" w:cs="Calibri" w:eastAsia="Calibri" w:hAnsi="Calibri"/>
          <w:b/>
          <w:bCs/>
          <w:color w:val="8E5BA8"/>
          <w:sz w:val="25"/>
          <w:szCs w:val="25"/>
        </w:rPr>
        <w:t xml:space="preserve">3.1 Desain Pembelajaran</w:t>
      </w:r>
    </w:p>
    <w:p>
      <w:pPr>
        <w:spacing w:after="60" w:before="160"/>
      </w:pPr>
      <w:r>
        <w:rPr>
          <w:rFonts w:ascii="Calibri" w:cs="Calibri" w:eastAsia="Calibri" w:hAnsi="Calibri"/>
          <w:b/>
          <w:bCs/>
          <w:color w:val="1F1F1F"/>
          <w:sz w:val="22"/>
          <w:szCs w:val="22"/>
        </w:rPr>
        <w:t xml:space="preserve">a. Topik Proyek STEM</w:t>
      </w:r>
    </w:p>
    <w:p>
      <w:pPr>
        <w:spacing w:after="140" w:line="268"/>
      </w:pPr>
      <w:r>
        <w:rPr>
          <w:rFonts w:ascii="Calibri" w:cs="Calibri" w:eastAsia="Calibri" w:hAnsi="Calibri"/>
          <w:color w:val="000000"/>
          <w:sz w:val="21"/>
          <w:szCs w:val="21"/>
        </w:rPr>
        <w:t xml:space="preserve">Menara Bentuk: Membangun dari Bangun Ruang — Menyusun Menara Kokoh dari Kardus Bekas Kemasan.</w:t>
      </w:r>
    </w:p>
    <w:p>
      <w:pPr>
        <w:spacing w:after="60" w:before="160"/>
      </w:pPr>
      <w:r>
        <w:rPr>
          <w:rFonts w:ascii="Calibri" w:cs="Calibri" w:eastAsia="Calibri" w:hAnsi="Calibri"/>
          <w:b/>
          <w:bCs/>
          <w:color w:val="1F1F1F"/>
          <w:sz w:val="22"/>
          <w:szCs w:val="22"/>
        </w:rPr>
        <w:t xml:space="preserve">b. Konten Masalah</w:t>
      </w:r>
    </w:p>
    <w:p>
      <w:pPr>
        <w:spacing w:after="140" w:line="268"/>
      </w:pPr>
      <w:r>
        <w:rPr>
          <w:rFonts w:ascii="Calibri" w:cs="Calibri" w:eastAsia="Calibri" w:hAnsi="Calibri"/>
          <w:color w:val="000000"/>
          <w:sz w:val="21"/>
          <w:szCs w:val="21"/>
        </w:rPr>
        <w:t xml:space="preserve">Peserta didik Kelas 2 sering melihat berbagai kotak dan kemasan berbentuk bangun ruang (balok, kubus, kerucut, bola, tabung) di sekitar mereka, namun belum mengenal nama-nama bangun ruang tersebut serta belum memahami mengapa beberapa bentuk lebih mudah disusun menjadi bangunan tinggi dibandingkan bentuk lainnya. Peserta didik perlu merancang dan menyusun kardus/kotak bekas kemasan aneka bentuk menjadi menara yang kokoh setinggi mungkin, mengukur tingginya, serta menuliskan deskripsi tentang menara yang dibangun.</w:t>
      </w:r>
    </w:p>
    <w:p>
      <w:pPr>
        <w:spacing w:after="60" w:before="160"/>
      </w:pPr>
      <w:r>
        <w:rPr>
          <w:rFonts w:ascii="Calibri" w:cs="Calibri" w:eastAsia="Calibri" w:hAnsi="Calibri"/>
          <w:b/>
          <w:bCs/>
          <w:color w:val="1F1F1F"/>
          <w:sz w:val="22"/>
          <w:szCs w:val="22"/>
        </w:rPr>
        <w:t xml:space="preserve">c. Kriteria</w:t>
      </w:r>
    </w:p>
    <w:p>
      <w:pPr>
        <w:pStyle w:val="ListParagraph"/>
        <w:numPr>
          <w:ilvl w:val="0"/>
          <w:numId w:val="2"/>
        </w:numPr>
        <w:spacing w:after="70"/>
      </w:pPr>
      <w:r>
        <w:rPr>
          <w:rFonts w:ascii="Calibri" w:cs="Calibri" w:eastAsia="Calibri" w:hAnsi="Calibri"/>
          <w:color w:val="000000"/>
          <w:sz w:val="21"/>
          <w:szCs w:val="21"/>
        </w:rPr>
        <w:t xml:space="preserve">Peserta didik dapat menyusun menara dari bangun ruang (balok, kubus, kerucut, bola, tabung) setinggi mungkin tanpa roboh.</w:t>
      </w:r>
    </w:p>
    <w:p>
      <w:pPr>
        <w:pStyle w:val="ListParagraph"/>
        <w:numPr>
          <w:ilvl w:val="0"/>
          <w:numId w:val="2"/>
        </w:numPr>
        <w:spacing w:after="70"/>
      </w:pPr>
      <w:r>
        <w:rPr>
          <w:rFonts w:ascii="Calibri" w:cs="Calibri" w:eastAsia="Calibri" w:hAnsi="Calibri"/>
          <w:color w:val="000000"/>
          <w:sz w:val="21"/>
          <w:szCs w:val="21"/>
        </w:rPr>
        <w:t xml:space="preserve">Peserta didik dapat mengenali dan menyebutkan nama-nama bangun ruang yang digunakan dalam menara.</w:t>
      </w:r>
    </w:p>
    <w:p>
      <w:pPr>
        <w:pStyle w:val="ListParagraph"/>
        <w:numPr>
          <w:ilvl w:val="0"/>
          <w:numId w:val="2"/>
        </w:numPr>
        <w:spacing w:after="70"/>
      </w:pPr>
      <w:r>
        <w:rPr>
          <w:rFonts w:ascii="Calibri" w:cs="Calibri" w:eastAsia="Calibri" w:hAnsi="Calibri"/>
          <w:color w:val="000000"/>
          <w:sz w:val="21"/>
          <w:szCs w:val="21"/>
        </w:rPr>
        <w:t xml:space="preserve">Peserta didik dapat mengukur tinggi menara menggunakan penggaris/meteran.</w:t>
      </w:r>
    </w:p>
    <w:p>
      <w:pPr>
        <w:pStyle w:val="ListParagraph"/>
        <w:numPr>
          <w:ilvl w:val="0"/>
          <w:numId w:val="2"/>
        </w:numPr>
        <w:spacing w:after="70"/>
      </w:pPr>
      <w:r>
        <w:rPr>
          <w:rFonts w:ascii="Calibri" w:cs="Calibri" w:eastAsia="Calibri" w:hAnsi="Calibri"/>
          <w:color w:val="000000"/>
          <w:sz w:val="21"/>
          <w:szCs w:val="21"/>
        </w:rPr>
        <w:t xml:space="preserve">Peserta didik dapat menuliskan teks deskripsi sederhana tentang menara yang dibangun.</w:t>
      </w:r>
    </w:p>
    <w:p>
      <w:pPr>
        <w:spacing w:after="60" w:before="160"/>
      </w:pPr>
      <w:r>
        <w:rPr>
          <w:rFonts w:ascii="Calibri" w:cs="Calibri" w:eastAsia="Calibri" w:hAnsi="Calibri"/>
          <w:b/>
          <w:bCs/>
          <w:color w:val="1F1F1F"/>
          <w:sz w:val="22"/>
          <w:szCs w:val="22"/>
        </w:rPr>
        <w:t xml:space="preserve">d. Batasan</w:t>
      </w:r>
    </w:p>
    <w:p>
      <w:pPr>
        <w:pStyle w:val="ListParagraph"/>
        <w:numPr>
          <w:ilvl w:val="0"/>
          <w:numId w:val="2"/>
        </w:numPr>
        <w:spacing w:after="70"/>
      </w:pPr>
      <w:r>
        <w:rPr>
          <w:rFonts w:ascii="Calibri" w:cs="Calibri" w:eastAsia="Calibri" w:hAnsi="Calibri"/>
          <w:color w:val="000000"/>
          <w:sz w:val="21"/>
          <w:szCs w:val="21"/>
        </w:rPr>
        <w:t xml:space="preserve">Bangun ruang yang digunakan berupa kardus/kotak bekas kemasan aneka bentuk (balok, kubus, tabung, kerucut, bola tiruan), bukan benda tajam atau berbahaya.</w:t>
      </w:r>
    </w:p>
    <w:p>
      <w:pPr>
        <w:pStyle w:val="ListParagraph"/>
        <w:numPr>
          <w:ilvl w:val="0"/>
          <w:numId w:val="2"/>
        </w:numPr>
        <w:spacing w:after="70"/>
      </w:pPr>
      <w:r>
        <w:rPr>
          <w:rFonts w:ascii="Calibri" w:cs="Calibri" w:eastAsia="Calibri" w:hAnsi="Calibri"/>
          <w:color w:val="000000"/>
          <w:sz w:val="21"/>
          <w:szCs w:val="21"/>
        </w:rPr>
        <w:t xml:space="preserve">Tinggi menara diukur menggunakan penggaris/meteran, dibatasi hingga peserta didik dapat menjangkau dengan aman tanpa memanjat.</w:t>
      </w:r>
    </w:p>
    <w:p>
      <w:pPr>
        <w:pStyle w:val="ListParagraph"/>
        <w:numPr>
          <w:ilvl w:val="0"/>
          <w:numId w:val="2"/>
        </w:numPr>
        <w:spacing w:after="70"/>
      </w:pPr>
      <w:r>
        <w:rPr>
          <w:rFonts w:ascii="Calibri" w:cs="Calibri" w:eastAsia="Calibri" w:hAnsi="Calibri"/>
          <w:color w:val="000000"/>
          <w:sz w:val="21"/>
          <w:szCs w:val="21"/>
        </w:rPr>
        <w:t xml:space="preserve">Waktu pengerjaan dibatasi 3 pertemuan (6 JP), dilaksanakan 1 kali per minggu setiap hari Kamis.</w:t>
      </w:r>
    </w:p>
    <w:p>
      <w:pPr>
        <w:pStyle w:val="ListParagraph"/>
        <w:numPr>
          <w:ilvl w:val="0"/>
          <w:numId w:val="2"/>
        </w:numPr>
        <w:spacing w:after="70"/>
      </w:pPr>
      <w:r>
        <w:rPr>
          <w:rFonts w:ascii="Calibri" w:cs="Calibri" w:eastAsia="Calibri" w:hAnsi="Calibri"/>
          <w:color w:val="000000"/>
          <w:sz w:val="21"/>
          <w:szCs w:val="21"/>
        </w:rPr>
        <w:t xml:space="preserve">Penyusunan menara dilakukan di atas lantai/meja yang stabil dan diawasi guru agar aman dari risiko menara roboh mengenai peserta didik.</w:t>
      </w:r>
    </w:p>
    <w:p>
      <w:pPr>
        <w:spacing w:after="60" w:before="160"/>
      </w:pPr>
      <w:r>
        <w:rPr>
          <w:rFonts w:ascii="Calibri" w:cs="Calibri" w:eastAsia="Calibri" w:hAnsi="Calibri"/>
          <w:b/>
          <w:bCs/>
          <w:color w:val="1F1F1F"/>
          <w:sz w:val="22"/>
          <w:szCs w:val="22"/>
        </w:rPr>
        <w:t xml:space="preserve">e. Tujuan Pembelajaran (Mata Pelajaran Terkait)</w:t>
      </w:r>
    </w:p>
    <w:p>
      <w:pPr>
        <w:spacing w:after="140" w:line="268"/>
      </w:pPr>
      <w:r>
        <w:rPr>
          <w:rFonts w:ascii="Calibri" w:cs="Calibri" w:eastAsia="Calibri" w:hAnsi="Calibri"/>
          <w:color w:val="000000"/>
          <w:sz w:val="21"/>
          <w:szCs w:val="21"/>
        </w:rPr>
        <w:t xml:space="preserve">Tujuan Pembelajaran disusun berdasarkan analisis CP dari seluruh mata pelajaran yang terintegrasi dalam proyek ini, mengacu pada Kepka BSKAP Nomor 046/H/KR/2025. Rincian CP Matematika dan Bahasa Indonesia dijabarkan pada Bagian 4.</w:t>
      </w:r>
    </w:p>
    <w:p>
      <w:pPr>
        <w:pStyle w:val="ListParagraph"/>
        <w:numPr>
          <w:ilvl w:val="0"/>
          <w:numId w:val="2"/>
        </w:numPr>
        <w:spacing w:after="70"/>
      </w:pPr>
      <w:r>
        <w:rPr>
          <w:rFonts w:ascii="Calibri" w:cs="Calibri" w:eastAsia="Calibri" w:hAnsi="Calibri"/>
          <w:color w:val="000000"/>
          <w:sz w:val="21"/>
          <w:szCs w:val="21"/>
        </w:rPr>
        <w:t xml:space="preserve">TP 1 (Matematika): Peserta didik dapat mengenal berbagai bangun ruang (balok, kubus, kerucut, bola, tabung) melalui kegiatan menyusun benda-benda berbentuk bangun ruang menjadi menara yang kokoh.</w:t>
      </w:r>
    </w:p>
    <w:p>
      <w:pPr>
        <w:pStyle w:val="ListParagraph"/>
        <w:numPr>
          <w:ilvl w:val="0"/>
          <w:numId w:val="2"/>
        </w:numPr>
        <w:spacing w:after="70"/>
      </w:pPr>
      <w:r>
        <w:rPr>
          <w:rFonts w:ascii="Calibri" w:cs="Calibri" w:eastAsia="Calibri" w:hAnsi="Calibri"/>
          <w:color w:val="000000"/>
          <w:sz w:val="21"/>
          <w:szCs w:val="21"/>
        </w:rPr>
        <w:t xml:space="preserve">TP 2 (Bahasa Indonesia): Peserta didik dapat menunjukkan keterampilan menulis permulaan dengan benar serta menyajikan gagasan melalui teks deskripsi sederhana tentang menara yang dibangun.</w:t>
      </w:r>
    </w:p>
    <w:p>
      <w:pPr>
        <w:pStyle w:val="ListParagraph"/>
        <w:numPr>
          <w:ilvl w:val="0"/>
          <w:numId w:val="2"/>
        </w:numPr>
        <w:spacing w:after="70"/>
      </w:pPr>
      <w:r>
        <w:rPr>
          <w:rFonts w:ascii="Calibri" w:cs="Calibri" w:eastAsia="Calibri" w:hAnsi="Calibri"/>
          <w:color w:val="000000"/>
          <w:sz w:val="21"/>
          <w:szCs w:val="21"/>
        </w:rPr>
        <w:t xml:space="preserve">TP 3 (Keterampilan Proses/Eksplorasi): Peserta didik dapat merancang, menyusun, dan menguji kekokohan menara dari bangun ruang, serta mengukur tingginya.</w:t>
      </w:r>
    </w:p>
    <w:p>
      <w:pPr>
        <w:pStyle w:val="ListParagraph"/>
        <w:numPr>
          <w:ilvl w:val="0"/>
          <w:numId w:val="2"/>
        </w:numPr>
        <w:spacing w:after="70"/>
      </w:pPr>
      <w:r>
        <w:rPr>
          <w:rFonts w:ascii="Calibri" w:cs="Calibri" w:eastAsia="Calibri" w:hAnsi="Calibri"/>
          <w:color w:val="000000"/>
          <w:sz w:val="21"/>
          <w:szCs w:val="21"/>
        </w:rPr>
        <w:t xml:space="preserve">TP 4 (Seni Rupa): Peserta didik dapat menghias dan mewarnai balok/kotak bangun ruang penyusun menara.</w:t>
      </w:r>
    </w:p>
    <w:p>
      <w:pPr>
        <w:pStyle w:val="ListParagraph"/>
        <w:numPr>
          <w:ilvl w:val="0"/>
          <w:numId w:val="2"/>
        </w:numPr>
        <w:spacing w:after="70"/>
      </w:pPr>
      <w:r>
        <w:rPr>
          <w:rFonts w:ascii="Calibri" w:cs="Calibri" w:eastAsia="Calibri" w:hAnsi="Calibri"/>
          <w:color w:val="000000"/>
          <w:sz w:val="21"/>
          <w:szCs w:val="21"/>
        </w:rPr>
        <w:t xml:space="preserve">TP 5 (PJOK): Peserta didik dapat berpartisipasi dalam permainan estafet menyusun menara secara berkelompok dan bergiliran.</w:t>
      </w:r>
    </w:p>
    <w:p>
      <w:pPr>
        <w:spacing w:after="60" w:before="160"/>
      </w:pPr>
      <w:r>
        <w:rPr>
          <w:rFonts w:ascii="Calibri" w:cs="Calibri" w:eastAsia="Calibri" w:hAnsi="Calibri"/>
          <w:b/>
          <w:bCs/>
          <w:color w:val="1F1F1F"/>
          <w:sz w:val="22"/>
          <w:szCs w:val="22"/>
        </w:rPr>
        <w:t xml:space="preserve">f. Integrasi Komponen STEM</w:t>
      </w:r>
    </w:p>
    <w:p>
      <w:pPr>
        <w:spacing w:after="140" w:line="268"/>
      </w:pPr>
      <w:r>
        <w:rPr>
          <w:rFonts w:ascii="Calibri" w:cs="Calibri" w:eastAsia="Calibri" w:hAnsi="Calibri"/>
          <w:color w:val="000000"/>
          <w:sz w:val="21"/>
          <w:szCs w:val="21"/>
        </w:rPr>
        <w:t xml:space="preserve">Penjabaran lengkap penerapan setiap komponen Sains, Teknologi, Enjinering, dan Matematika pada proyek ini disajikan pada Tabel Struktur Integrasi STEM (Bagian 5).</w:t>
      </w:r>
    </w:p>
    <w:p>
      <w:pPr>
        <w:spacing w:after="60" w:before="160"/>
      </w:pPr>
      <w:r>
        <w:rPr>
          <w:rFonts w:ascii="Calibri" w:cs="Calibri" w:eastAsia="Calibri" w:hAnsi="Calibri"/>
          <w:b/>
          <w:bCs/>
          <w:color w:val="1F1F1F"/>
          <w:sz w:val="22"/>
          <w:szCs w:val="22"/>
        </w:rPr>
        <w:t xml:space="preserve">g. Praktik Pedagogis</w:t>
      </w:r>
    </w:p>
    <w:p>
      <w:pPr>
        <w:spacing w:after="140" w:line="268"/>
      </w:pPr>
      <w:r>
        <w:rPr>
          <w:rFonts w:ascii="Calibri" w:cs="Calibri" w:eastAsia="Calibri" w:hAnsi="Calibri"/>
          <w:color w:val="000000"/>
          <w:sz w:val="21"/>
          <w:szCs w:val="21"/>
        </w:rPr>
        <w:t xml:space="preserve">Proyek ini menerapkan pendekatan STEM sederhana yang dipadukan dengan kerangka Praktik Saintifik dan Enjinering dari Panduan Pembelajaran STEM Kementerian, yang disederhanakan menjadi tiga tahap besar untuk Fase A: Mengenal dan Merancang (bertanya, mengidentifikasi, dan mendesain), Membuat dan Mencoba (menyusun serta menguji kekokohan), dan Bercerita (mengevaluasi dan mengomunikasikan hasil). Setiap pertemuan pada Bagian 8 dipetakan secara eksplisit ke tahapan tersebut.</w:t>
      </w:r>
    </w:p>
    <w:p>
      <w:pPr>
        <w:spacing w:after="60" w:before="160"/>
      </w:pPr>
      <w:r>
        <w:rPr>
          <w:rFonts w:ascii="Calibri" w:cs="Calibri" w:eastAsia="Calibri" w:hAnsi="Calibri"/>
          <w:b/>
          <w:bCs/>
          <w:color w:val="1F1F1F"/>
          <w:sz w:val="22"/>
          <w:szCs w:val="22"/>
        </w:rPr>
        <w:t xml:space="preserve">h. Kemitraan Pembelajaran (Opsional)</w:t>
      </w:r>
    </w:p>
    <w:p>
      <w:pPr>
        <w:spacing w:after="140" w:line="268"/>
      </w:pPr>
      <w:r>
        <w:rPr>
          <w:rFonts w:ascii="Calibri" w:cs="Calibri" w:eastAsia="Calibri" w:hAnsi="Calibri"/>
          <w:color w:val="000000"/>
          <w:sz w:val="21"/>
          <w:szCs w:val="21"/>
        </w:rPr>
        <w:t xml:space="preserve">Proyek ini tidak mensyaratkan kemitraan pembelajaran eksternal secara khusus dan dapat dilaksanakan sepenuhnya oleh guru kelas bersama peserta didik. Sebagai pengayaan opsional, orang tua dapat dilibatkan dalam membantu menyiapkan kardus/kotak bekas kemasan dari rumah, namun hal ini bukan merupakan prasyarat keberhasilan proyek.</w:t>
      </w:r>
    </w:p>
    <w:p>
      <w:pPr>
        <w:spacing w:after="60" w:before="160"/>
      </w:pPr>
      <w:r>
        <w:rPr>
          <w:rFonts w:ascii="Calibri" w:cs="Calibri" w:eastAsia="Calibri" w:hAnsi="Calibri"/>
          <w:b/>
          <w:bCs/>
          <w:color w:val="1F1F1F"/>
          <w:sz w:val="22"/>
          <w:szCs w:val="22"/>
        </w:rPr>
        <w:t xml:space="preserve">i. Lingkungan Pembelajaran</w:t>
      </w:r>
    </w:p>
    <w:p>
      <w:pPr>
        <w:spacing w:after="140" w:line="268"/>
      </w:pPr>
      <w:r>
        <w:rPr>
          <w:rFonts w:ascii="Calibri" w:cs="Calibri" w:eastAsia="Calibri" w:hAnsi="Calibri"/>
          <w:color w:val="000000"/>
          <w:sz w:val="21"/>
          <w:szCs w:val="21"/>
        </w:rPr>
        <w:t xml:space="preserve">Pembelajaran dilaksanakan di ruang kelas untuk kegiatan menghias kotak dan menulis deskripsi, serta di area lantai kelas atau halaman sekolah yang stabil dan aman untuk kegiatan menyusun menara dan permainan estafet.</w:t>
      </w:r>
    </w:p>
    <w:p>
      <w:pPr>
        <w:spacing w:after="60" w:before="160"/>
      </w:pPr>
      <w:r>
        <w:rPr>
          <w:rFonts w:ascii="Calibri" w:cs="Calibri" w:eastAsia="Calibri" w:hAnsi="Calibri"/>
          <w:b/>
          <w:bCs/>
          <w:color w:val="1F1F1F"/>
          <w:sz w:val="22"/>
          <w:szCs w:val="22"/>
        </w:rPr>
        <w:t xml:space="preserve">j. Pemanfaatan Digital (Opsional)</w:t>
      </w:r>
    </w:p>
    <w:p>
      <w:pPr>
        <w:spacing w:after="140" w:line="268"/>
      </w:pPr>
      <w:r>
        <w:rPr>
          <w:rFonts w:ascii="Calibri" w:cs="Calibri" w:eastAsia="Calibri" w:hAnsi="Calibri"/>
          <w:color w:val="000000"/>
          <w:sz w:val="21"/>
          <w:szCs w:val="21"/>
        </w:rPr>
        <w:t xml:space="preserve">Pemanfaatan digital bersifat opsional dan dapat berupa penggunaan kamera pada gawai guru untuk mendokumentasikan menara hasil karya peserta didik. Ketiadaan perangkat digital tidak menghambat pelaksanaan proyek karena seluruh kegiatan dilakukan secara konkret menggunakan benda nyata.</w:t>
      </w:r>
    </w:p>
    <w:p>
      <w:pPr>
        <w:spacing w:after="120" w:before="260"/>
      </w:pPr>
      <w:r>
        <w:rPr>
          <w:rFonts w:ascii="Calibri" w:cs="Calibri" w:eastAsia="Calibri" w:hAnsi="Calibri"/>
          <w:b/>
          <w:bCs/>
          <w:color w:val="8E5BA8"/>
          <w:sz w:val="25"/>
          <w:szCs w:val="25"/>
        </w:rPr>
        <w:t xml:space="preserve">3.2 Pengalaman Belajar</w:t>
      </w:r>
    </w:p>
    <w:p>
      <w:pPr>
        <w:spacing w:after="140" w:line="268"/>
      </w:pPr>
      <w:r>
        <w:rPr>
          <w:rFonts w:ascii="Calibri" w:cs="Calibri" w:eastAsia="Calibri" w:hAnsi="Calibri"/>
          <w:color w:val="000000"/>
          <w:sz w:val="21"/>
          <w:szCs w:val="21"/>
        </w:rPr>
        <w:t xml:space="preserve">Langkah-langkah pembelajaran pada proyek ini disusun mengikuti tahapan Praktik Saintifik dan Enjinering yang disederhanakan, dan secara eksplisit ditandai dengan kategori Pengalaman Belajar (Memahami, Mengaplikasi, Merefleksi) serta Prinsip Pembelajaran Mendalam (Berkesadaran, Bermakna, Menggembirakan) pada setiap pertemuan, sebagaimana dicontohkan pada modul pembelajaran mendalam Kementerian. Penandaan lengkap untuk setiap pertemuan disajikan pada Bagian 8 (Detail Pelaksanaan).</w:t>
      </w:r>
    </w:p>
    <w:p>
      <w:pPr>
        <w:spacing w:after="120" w:before="260"/>
      </w:pPr>
      <w:r>
        <w:rPr>
          <w:rFonts w:ascii="Calibri" w:cs="Calibri" w:eastAsia="Calibri" w:hAnsi="Calibri"/>
          <w:b/>
          <w:bCs/>
          <w:color w:val="8E5BA8"/>
          <w:sz w:val="25"/>
          <w:szCs w:val="25"/>
        </w:rPr>
        <w:t xml:space="preserve">3.3 Asesmen Pembelajaran</w:t>
      </w:r>
    </w:p>
    <w:p>
      <w:pPr>
        <w:spacing w:after="60" w:before="160"/>
      </w:pPr>
      <w:r>
        <w:rPr>
          <w:rFonts w:ascii="Calibri" w:cs="Calibri" w:eastAsia="Calibri" w:hAnsi="Calibri"/>
          <w:b/>
          <w:bCs/>
          <w:color w:val="1F1F1F"/>
          <w:sz w:val="22"/>
          <w:szCs w:val="22"/>
        </w:rPr>
        <w:t xml:space="preserve">Teknik Asesmen</w:t>
      </w:r>
    </w:p>
    <w:p>
      <w:pPr>
        <w:pStyle w:val="ListParagraph"/>
        <w:numPr>
          <w:ilvl w:val="0"/>
          <w:numId w:val="2"/>
        </w:numPr>
        <w:spacing w:after="70"/>
      </w:pPr>
      <w:r>
        <w:rPr>
          <w:rFonts w:ascii="Calibri" w:cs="Calibri" w:eastAsia="Calibri" w:hAnsi="Calibri"/>
          <w:color w:val="000000"/>
          <w:sz w:val="21"/>
          <w:szCs w:val="21"/>
        </w:rPr>
        <w:t xml:space="preserve">Asesmen formatif: dilakukan sepanjang proses melalui observasi guru terhadap aktivitas peserta didik, serta pemeriksaan LKPD (kolom rancangan menara dan tabel hasil pengukuran) pada setiap pertemuan.</w:t>
      </w:r>
    </w:p>
    <w:p>
      <w:pPr>
        <w:pStyle w:val="ListParagraph"/>
        <w:numPr>
          <w:ilvl w:val="0"/>
          <w:numId w:val="2"/>
        </w:numPr>
        <w:spacing w:after="70"/>
      </w:pPr>
      <w:r>
        <w:rPr>
          <w:rFonts w:ascii="Calibri" w:cs="Calibri" w:eastAsia="Calibri" w:hAnsi="Calibri"/>
          <w:color w:val="000000"/>
          <w:sz w:val="21"/>
          <w:szCs w:val="21"/>
        </w:rPr>
        <w:t xml:space="preserve">Asesmen sumatif: dilakukan pada akhir proyek melalui penilaian menara yang dihasilkan, teks deskripsi tertulis, dan presentasi peserta didik menggunakan rubrik penilaian otentik (Bagian 10), yang mencakup kriteria Kreativitas Menghias Menara, Pemahaman Konsep Bangun Ruang, Ketepatan Pengukuran, Kerja Sama Tim, Kemandirian, serta Kemampuan Bercerita/Mendeskripsikan.</w:t>
      </w:r>
    </w:p>
    <w:p>
      <w:pPr>
        <w:pBdr>
          <w:bottom w:val="single" w:color="6E3B8C" w:sz="6" w:space="4"/>
        </w:pBdr>
        <w:spacing w:after="160" w:before="320"/>
      </w:pPr>
      <w:r>
        <w:rPr>
          <w:rFonts w:ascii="Calibri" w:cs="Calibri" w:eastAsia="Calibri" w:hAnsi="Calibri"/>
          <w:b/>
          <w:bCs/>
          <w:color w:val="6E3B8C"/>
          <w:sz w:val="30"/>
          <w:szCs w:val="30"/>
        </w:rPr>
        <w:t xml:space="preserve">4. Capaian Pembelajaran dan Tujuan Pembelajaran</w:t>
      </w:r>
    </w:p>
    <w:p>
      <w:pPr>
        <w:spacing w:after="140" w:line="268"/>
      </w:pPr>
      <w:r>
        <w:rPr>
          <w:rFonts w:ascii="Calibri" w:cs="Calibri" w:eastAsia="Calibri" w:hAnsi="Calibri"/>
          <w:color w:val="000000"/>
          <w:sz w:val="21"/>
          <w:szCs w:val="21"/>
        </w:rPr>
        <w:t xml:space="preserve">Sesuai catatan adaptasi pada Bagian 2, modul ini tidak menggunakan CP IPAS karena mata pelajaran tersebut belum ada pada Fase A (Kelas 1–2). Capaian Pembelajaran yang menjadi acuan adalah CP Matematika dan CP Bahasa Indonesia berikut.</w:t>
      </w:r>
    </w:p>
    <w:p>
      <w:pPr>
        <w:spacing w:after="60" w:before="160"/>
      </w:pPr>
      <w:r>
        <w:rPr>
          <w:rFonts w:ascii="Calibri" w:cs="Calibri" w:eastAsia="Calibri" w:hAnsi="Calibri"/>
          <w:b/>
          <w:bCs/>
          <w:color w:val="1F1F1F"/>
          <w:sz w:val="22"/>
          <w:szCs w:val="22"/>
        </w:rPr>
        <w:t xml:space="preserve">Capaian Pembelajaran (CP) – Matematika Fase A (Elemen Geometri)</w:t>
      </w:r>
    </w:p>
    <w:p>
      <w:pPr>
        <w:spacing w:after="140" w:line="268"/>
      </w:pPr>
      <w:r>
        <w:rPr>
          <w:rFonts w:ascii="Calibri" w:cs="Calibri" w:eastAsia="Calibri" w:hAnsi="Calibri"/>
          <w:color w:val="000000"/>
          <w:sz w:val="21"/>
          <w:szCs w:val="21"/>
        </w:rPr>
        <w:t xml:space="preserve">Peserta didik mengenal berbagai bangun ruang (balok, kubus, kerucut, bola, tabung) melalui kegiatan menyusun benda-benda berbentuk bangun ruang menjadi menara yang kokoh, sesuai Kepka BSKAP Nomor 046/H/KR/2025.</w:t>
      </w:r>
    </w:p>
    <w:p>
      <w:pPr>
        <w:spacing w:after="60" w:before="160"/>
      </w:pPr>
      <w:r>
        <w:rPr>
          <w:rFonts w:ascii="Calibri" w:cs="Calibri" w:eastAsia="Calibri" w:hAnsi="Calibri"/>
          <w:b/>
          <w:bCs/>
          <w:color w:val="1F1F1F"/>
          <w:sz w:val="22"/>
          <w:szCs w:val="22"/>
        </w:rPr>
        <w:t xml:space="preserve">Capaian Pembelajaran (CP) – Bahasa Indonesia Fase A (Elemen Menulis)</w:t>
      </w:r>
    </w:p>
    <w:p>
      <w:pPr>
        <w:spacing w:after="140" w:line="268"/>
      </w:pPr>
      <w:r>
        <w:rPr>
          <w:rFonts w:ascii="Calibri" w:cs="Calibri" w:eastAsia="Calibri" w:hAnsi="Calibri"/>
          <w:color w:val="000000"/>
          <w:sz w:val="21"/>
          <w:szCs w:val="21"/>
        </w:rPr>
        <w:t xml:space="preserve">Peserta didik menunjukkan keterampilan menulis permulaan dengan benar serta menyajikan gagasan melalui teks deskripsi sederhana tentang menara yang dibangun, sesuai Kepka BSKAP Nomor 046/H/KR/2025.</w:t>
      </w:r>
    </w:p>
    <w:p>
      <w:pPr>
        <w:spacing w:after="60" w:before="160"/>
      </w:pPr>
      <w:r>
        <w:rPr>
          <w:rFonts w:ascii="Calibri" w:cs="Calibri" w:eastAsia="Calibri" w:hAnsi="Calibri"/>
          <w:b/>
          <w:bCs/>
          <w:color w:val="1F1F1F"/>
          <w:sz w:val="22"/>
          <w:szCs w:val="22"/>
        </w:rPr>
        <w:t xml:space="preserve">Tujuan Pembelajaran (TP)</w:t>
      </w:r>
    </w:p>
    <w:p>
      <w:pPr>
        <w:pStyle w:val="ListParagraph"/>
        <w:numPr>
          <w:ilvl w:val="0"/>
          <w:numId w:val="2"/>
        </w:numPr>
        <w:spacing w:after="70"/>
      </w:pPr>
      <w:r>
        <w:rPr>
          <w:rFonts w:ascii="Calibri" w:cs="Calibri" w:eastAsia="Calibri" w:hAnsi="Calibri"/>
          <w:color w:val="000000"/>
          <w:sz w:val="21"/>
          <w:szCs w:val="21"/>
        </w:rPr>
        <w:t xml:space="preserve">TP 1 (Matematika): Peserta didik dapat mengenal berbagai bangun ruang (balok, kubus, kerucut, bola, tabung) melalui kegiatan menyusun benda-benda berbentuk bangun ruang menjadi menara yang kokoh.</w:t>
      </w:r>
    </w:p>
    <w:p>
      <w:pPr>
        <w:pStyle w:val="ListParagraph"/>
        <w:numPr>
          <w:ilvl w:val="0"/>
          <w:numId w:val="2"/>
        </w:numPr>
        <w:spacing w:after="70"/>
      </w:pPr>
      <w:r>
        <w:rPr>
          <w:rFonts w:ascii="Calibri" w:cs="Calibri" w:eastAsia="Calibri" w:hAnsi="Calibri"/>
          <w:color w:val="000000"/>
          <w:sz w:val="21"/>
          <w:szCs w:val="21"/>
        </w:rPr>
        <w:t xml:space="preserve">TP 2 (Bahasa Indonesia): Peserta didik dapat menunjukkan keterampilan menulis permulaan dengan benar serta menyajikan gagasan melalui teks deskripsi sederhana tentang menara yang dibangun.</w:t>
      </w:r>
    </w:p>
    <w:p>
      <w:pPr>
        <w:pStyle w:val="ListParagraph"/>
        <w:numPr>
          <w:ilvl w:val="0"/>
          <w:numId w:val="2"/>
        </w:numPr>
        <w:spacing w:after="70"/>
      </w:pPr>
      <w:r>
        <w:rPr>
          <w:rFonts w:ascii="Calibri" w:cs="Calibri" w:eastAsia="Calibri" w:hAnsi="Calibri"/>
          <w:color w:val="000000"/>
          <w:sz w:val="21"/>
          <w:szCs w:val="21"/>
        </w:rPr>
        <w:t xml:space="preserve">TP 3 (Keterampilan Proses/Eksplorasi): Peserta didik dapat merancang, menyusun, dan menguji kekokohan menara dari bangun ruang, serta mengukur tingginya.</w:t>
      </w:r>
    </w:p>
    <w:p>
      <w:pPr>
        <w:pBdr>
          <w:bottom w:val="single" w:color="6E3B8C" w:sz="6" w:space="4"/>
        </w:pBdr>
        <w:spacing w:after="160" w:before="320"/>
      </w:pPr>
      <w:r>
        <w:rPr>
          <w:rFonts w:ascii="Calibri" w:cs="Calibri" w:eastAsia="Calibri" w:hAnsi="Calibri"/>
          <w:b/>
          <w:bCs/>
          <w:color w:val="6E3B8C"/>
          <w:sz w:val="30"/>
          <w:szCs w:val="30"/>
        </w:rPr>
        <w:t xml:space="preserve">5. Struktur Integrasi STEM</w:t>
      </w:r>
    </w:p>
    <w:p>
      <w:pPr>
        <w:spacing w:after="140" w:line="268"/>
      </w:pPr>
      <w:r>
        <w:rPr>
          <w:rFonts w:ascii="Calibri" w:cs="Calibri" w:eastAsia="Calibri" w:hAnsi="Calibri"/>
          <w:color w:val="000000"/>
          <w:sz w:val="21"/>
          <w:szCs w:val="21"/>
        </w:rPr>
        <w:t xml:space="preserve">Tabel berikut menjelaskan secara eksplisit porsi dan penerapan setiap komponen STEM dalam proyek ini, yang telah disederhanakan sesuai kerangka kerja Sains–Teknologi–Enjinering–Matematika pada Panduan Pembelajaran STEM Kementerian untuk Fase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7506"/>
      </w:tblGrid>
      <w:tr>
        <w:trPr>
          <w:tblHeader/>
        </w:trPr>
        <w:tc>
          <w:tcPr>
            <w:tcW w:type="dxa" w:w="2400"/>
            <w:shd w:fill="6E3B8C" w:val="clear"/>
            <w:tcMar>
              <w:top w:type="dxa" w:w="90"/>
              <w:left w:type="dxa" w:w="100"/>
              <w:bottom w:type="dxa" w:w="90"/>
              <w:right w:type="dxa" w:w="100"/>
            </w:tcMar>
          </w:tcPr>
          <w:p>
            <w:r>
              <w:rPr>
                <w:rFonts w:ascii="Calibri" w:cs="Calibri" w:eastAsia="Calibri" w:hAnsi="Calibri"/>
                <w:b/>
                <w:bCs/>
                <w:color w:val="FFFFFF"/>
                <w:sz w:val="20"/>
                <w:szCs w:val="20"/>
              </w:rPr>
              <w:t xml:space="preserve">Komponen</w:t>
            </w:r>
          </w:p>
        </w:tc>
        <w:tc>
          <w:tcPr>
            <w:tcW w:type="dxa" w:w="7506"/>
            <w:shd w:fill="6E3B8C" w:val="clear"/>
            <w:tcMar>
              <w:top w:type="dxa" w:w="90"/>
              <w:left w:type="dxa" w:w="100"/>
              <w:bottom w:type="dxa" w:w="90"/>
              <w:right w:type="dxa" w:w="100"/>
            </w:tcMar>
          </w:tcPr>
          <w:p>
            <w:r>
              <w:rPr>
                <w:rFonts w:ascii="Calibri" w:cs="Calibri" w:eastAsia="Calibri" w:hAnsi="Calibri"/>
                <w:b/>
                <w:bCs/>
                <w:color w:val="FFFFFF"/>
                <w:sz w:val="20"/>
                <w:szCs w:val="20"/>
              </w:rPr>
              <w:t xml:space="preserve">Penjelasan Penerapan dalam Proyek</w:t>
            </w:r>
          </w:p>
        </w:tc>
      </w:tr>
      <w:tr>
        <w:tc>
          <w:tcPr>
            <w:tcW w:type="dxa" w:w="2400"/>
            <w:shd w:fill="FFFFFF" w:val="clear"/>
            <w:tcMar>
              <w:top w:type="dxa" w:w="90"/>
              <w:left w:type="dxa" w:w="100"/>
              <w:bottom w:type="dxa" w:w="90"/>
              <w:right w:type="dxa" w:w="100"/>
            </w:tcMar>
          </w:tcPr>
          <w:p>
            <w:r>
              <w:rPr>
                <w:rFonts w:ascii="Calibri" w:cs="Calibri" w:eastAsia="Calibri" w:hAnsi="Calibri"/>
                <w:b/>
                <w:bCs/>
                <w:color w:val="000000"/>
                <w:sz w:val="20"/>
                <w:szCs w:val="20"/>
              </w:rPr>
              <w:t xml:space="preserve">SCIENCE
(Sains — tematik, tanpa CP IPAS formal)</w:t>
            </w:r>
          </w:p>
        </w:tc>
        <w:tc>
          <w:tcPr>
            <w:tcW w:type="dxa" w:w="7506"/>
            <w:shd w:fill="FFFFFF" w:val="clear"/>
            <w:tcMar>
              <w:top w:type="dxa" w:w="90"/>
              <w:left w:type="dxa" w:w="100"/>
              <w:bottom w:type="dxa" w:w="90"/>
              <w:right w:type="dxa" w:w="100"/>
            </w:tcMar>
          </w:tcPr>
          <w:p>
            <w:pPr>
              <w:spacing w:line="260"/>
            </w:pPr>
            <w:r>
              <w:rPr>
                <w:rFonts w:ascii="Calibri" w:cs="Calibri" w:eastAsia="Calibri" w:hAnsi="Calibri"/>
                <w:color w:val="000000"/>
                <w:sz w:val="20"/>
                <w:szCs w:val="20"/>
              </w:rPr>
              <w:t xml:space="preserve">Pengamatan bentuk, kestabilan, dan keseimbangan benda: mengapa bangun ruang beralas lebar seperti balok dan kubus lebih stabil disusun dibandingkan bola atau kerucut. Mata pelajaran IPAS belum ada di Kelas 1–2 (Fase A) dan baru menjadi mapel wajib mulai Kelas 3 (Fase B), sehingga komponen ini dihadirkan secara tematik dan eksploratif tanpa mengklaim adanya CP IPAS formal, sesuai catatan adaptasi pada Bagian 2.</w:t>
            </w:r>
          </w:p>
        </w:tc>
      </w:tr>
      <w:tr>
        <w:tc>
          <w:tcPr>
            <w:tcW w:type="dxa" w:w="2400"/>
            <w:shd w:fill="F8F4FB" w:val="clear"/>
            <w:tcMar>
              <w:top w:type="dxa" w:w="90"/>
              <w:left w:type="dxa" w:w="100"/>
              <w:bottom w:type="dxa" w:w="90"/>
              <w:right w:type="dxa" w:w="100"/>
            </w:tcMar>
          </w:tcPr>
          <w:p>
            <w:r>
              <w:rPr>
                <w:rFonts w:ascii="Calibri" w:cs="Calibri" w:eastAsia="Calibri" w:hAnsi="Calibri"/>
                <w:b/>
                <w:bCs/>
                <w:color w:val="000000"/>
                <w:sz w:val="20"/>
                <w:szCs w:val="20"/>
              </w:rPr>
              <w:t xml:space="preserve">TECHNOLOGY
(Teknologi)</w:t>
            </w:r>
          </w:p>
        </w:tc>
        <w:tc>
          <w:tcPr>
            <w:tcW w:type="dxa" w:w="7506"/>
            <w:shd w:fill="F8F4FB" w:val="clear"/>
            <w:tcMar>
              <w:top w:type="dxa" w:w="90"/>
              <w:left w:type="dxa" w:w="100"/>
              <w:bottom w:type="dxa" w:w="90"/>
              <w:right w:type="dxa" w:w="100"/>
            </w:tcMar>
          </w:tcPr>
          <w:p>
            <w:pPr>
              <w:spacing w:line="260"/>
            </w:pPr>
            <w:r>
              <w:rPr>
                <w:rFonts w:ascii="Calibri" w:cs="Calibri" w:eastAsia="Calibri" w:hAnsi="Calibri"/>
                <w:color w:val="000000"/>
                <w:sz w:val="20"/>
                <w:szCs w:val="20"/>
              </w:rPr>
              <w:t xml:space="preserve">Pemanfaatan kardus/kotak bekas kemasan aneka bentuk sebagai bahan bangun ruang, serta penggaris/meteran sebagai alat ukur tinggi menara.</w:t>
            </w:r>
          </w:p>
        </w:tc>
      </w:tr>
      <w:tr>
        <w:tc>
          <w:tcPr>
            <w:tcW w:type="dxa" w:w="2400"/>
            <w:shd w:fill="FFFFFF" w:val="clear"/>
            <w:tcMar>
              <w:top w:type="dxa" w:w="90"/>
              <w:left w:type="dxa" w:w="100"/>
              <w:bottom w:type="dxa" w:w="90"/>
              <w:right w:type="dxa" w:w="100"/>
            </w:tcMar>
          </w:tcPr>
          <w:p>
            <w:r>
              <w:rPr>
                <w:rFonts w:ascii="Calibri" w:cs="Calibri" w:eastAsia="Calibri" w:hAnsi="Calibri"/>
                <w:b/>
                <w:bCs/>
                <w:color w:val="000000"/>
                <w:sz w:val="20"/>
                <w:szCs w:val="20"/>
              </w:rPr>
              <w:t xml:space="preserve">ENGINEERING
(Rekayasa — disederhanakan menjadi eksplorasi dan berkarya)</w:t>
            </w:r>
          </w:p>
        </w:tc>
        <w:tc>
          <w:tcPr>
            <w:tcW w:type="dxa" w:w="7506"/>
            <w:shd w:fill="FFFFFF" w:val="clear"/>
            <w:tcMar>
              <w:top w:type="dxa" w:w="90"/>
              <w:left w:type="dxa" w:w="100"/>
              <w:bottom w:type="dxa" w:w="90"/>
              <w:right w:type="dxa" w:w="100"/>
            </w:tcMar>
          </w:tcPr>
          <w:p>
            <w:pPr>
              <w:spacing w:line="260"/>
            </w:pPr>
            <w:r>
              <w:rPr>
                <w:rFonts w:ascii="Calibri" w:cs="Calibri" w:eastAsia="Calibri" w:hAnsi="Calibri"/>
                <w:color w:val="000000"/>
                <w:sz w:val="20"/>
                <w:szCs w:val="20"/>
              </w:rPr>
              <w:t xml:space="preserve">Komponen Enjinering pada usia ini disederhanakan menjadi aktivitas menyusun, menguji, dan menyempurnakan susunan menara dari bangun ruang agar kokoh dan tidak roboh, sesuai tahap perkembangan anak usia 7–8 tahun.</w:t>
            </w:r>
          </w:p>
        </w:tc>
      </w:tr>
      <w:tr>
        <w:tc>
          <w:tcPr>
            <w:tcW w:type="dxa" w:w="2400"/>
            <w:shd w:fill="F8F4FB" w:val="clear"/>
            <w:tcMar>
              <w:top w:type="dxa" w:w="90"/>
              <w:left w:type="dxa" w:w="100"/>
              <w:bottom w:type="dxa" w:w="90"/>
              <w:right w:type="dxa" w:w="100"/>
            </w:tcMar>
          </w:tcPr>
          <w:p>
            <w:r>
              <w:rPr>
                <w:rFonts w:ascii="Calibri" w:cs="Calibri" w:eastAsia="Calibri" w:hAnsi="Calibri"/>
                <w:b/>
                <w:bCs/>
                <w:color w:val="000000"/>
                <w:sz w:val="20"/>
                <w:szCs w:val="20"/>
              </w:rPr>
              <w:t xml:space="preserve">MATHEMATICS
(Matematika)</w:t>
            </w:r>
          </w:p>
        </w:tc>
        <w:tc>
          <w:tcPr>
            <w:tcW w:type="dxa" w:w="7506"/>
            <w:shd w:fill="F8F4FB" w:val="clear"/>
            <w:tcMar>
              <w:top w:type="dxa" w:w="90"/>
              <w:left w:type="dxa" w:w="100"/>
              <w:bottom w:type="dxa" w:w="90"/>
              <w:right w:type="dxa" w:w="100"/>
            </w:tcMar>
          </w:tcPr>
          <w:p>
            <w:pPr>
              <w:spacing w:line="260"/>
            </w:pPr>
            <w:r>
              <w:rPr>
                <w:rFonts w:ascii="Calibri" w:cs="Calibri" w:eastAsia="Calibri" w:hAnsi="Calibri"/>
                <w:color w:val="000000"/>
                <w:sz w:val="20"/>
                <w:szCs w:val="20"/>
              </w:rPr>
              <w:t xml:space="preserve">Pengenalan berbagai bangun ruang (balok, kubus, kerucut, bola, tabung) melalui kegiatan menyusun benda-benda berbentuk bangun ruang menjadi menara, serta pengukuran tinggi menara menggunakan satuan panjang.</w:t>
            </w:r>
          </w:p>
        </w:tc>
      </w:tr>
    </w:tbl>
    <w:p>
      <w:pPr>
        <w:pBdr>
          <w:bottom w:val="single" w:color="6E3B8C" w:sz="6" w:space="4"/>
        </w:pBdr>
        <w:spacing w:after="160" w:before="320"/>
      </w:pPr>
      <w:r>
        <w:rPr>
          <w:rFonts w:ascii="Calibri" w:cs="Calibri" w:eastAsia="Calibri" w:hAnsi="Calibri"/>
          <w:b/>
          <w:bCs/>
          <w:color w:val="6E3B8C"/>
          <w:sz w:val="30"/>
          <w:szCs w:val="30"/>
        </w:rPr>
        <w:t xml:space="preserve">6. Integrasi Mata Pelajaran Lain</w:t>
      </w:r>
    </w:p>
    <w:p>
      <w:pPr>
        <w:spacing w:after="140" w:line="268"/>
      </w:pPr>
      <w:r>
        <w:rPr>
          <w:rFonts w:ascii="Calibri" w:cs="Calibri" w:eastAsia="Calibri" w:hAnsi="Calibri"/>
          <w:color w:val="000000"/>
          <w:sz w:val="21"/>
          <w:szCs w:val="21"/>
        </w:rPr>
        <w:t xml:space="preserve">Selain Matematika dan Bahasa Indonesia sebagai dua poros utama, proyek ini melibatkan mata pelajaran lain yang relevan secara kontekstual sebagai berikut.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7506"/>
      </w:tblGrid>
      <w:tr>
        <w:trPr>
          <w:tblHeader/>
        </w:trPr>
        <w:tc>
          <w:tcPr>
            <w:tcW w:type="dxa" w:w="2400"/>
            <w:shd w:fill="6E3B8C" w:val="clear"/>
            <w:tcMar>
              <w:top w:type="dxa" w:w="90"/>
              <w:left w:type="dxa" w:w="100"/>
              <w:bottom w:type="dxa" w:w="90"/>
              <w:right w:type="dxa" w:w="100"/>
            </w:tcMar>
          </w:tcPr>
          <w:p>
            <w:r>
              <w:rPr>
                <w:rFonts w:ascii="Calibri" w:cs="Calibri" w:eastAsia="Calibri" w:hAnsi="Calibri"/>
                <w:b/>
                <w:bCs/>
                <w:color w:val="FFFFFF"/>
                <w:sz w:val="20"/>
                <w:szCs w:val="20"/>
              </w:rPr>
              <w:t xml:space="preserve">Mata Pelajaran</w:t>
            </w:r>
          </w:p>
        </w:tc>
        <w:tc>
          <w:tcPr>
            <w:tcW w:type="dxa" w:w="7506"/>
            <w:shd w:fill="6E3B8C" w:val="clear"/>
            <w:tcMar>
              <w:top w:type="dxa" w:w="90"/>
              <w:left w:type="dxa" w:w="100"/>
              <w:bottom w:type="dxa" w:w="90"/>
              <w:right w:type="dxa" w:w="100"/>
            </w:tcMar>
          </w:tcPr>
          <w:p>
            <w:r>
              <w:rPr>
                <w:rFonts w:ascii="Calibri" w:cs="Calibri" w:eastAsia="Calibri" w:hAnsi="Calibri"/>
                <w:b/>
                <w:bCs/>
                <w:color w:val="FFFFFF"/>
                <w:sz w:val="20"/>
                <w:szCs w:val="20"/>
              </w:rPr>
              <w:t xml:space="preserve">Peran dalam Proyek Menara Bentuk</w:t>
            </w:r>
          </w:p>
        </w:tc>
      </w:tr>
      <w:tr>
        <w:tc>
          <w:tcPr>
            <w:tcW w:type="dxa" w:w="2400"/>
            <w:shd w:fill="FFFFFF" w:val="clear"/>
            <w:tcMar>
              <w:top w:type="dxa" w:w="90"/>
              <w:left w:type="dxa" w:w="100"/>
              <w:bottom w:type="dxa" w:w="90"/>
              <w:right w:type="dxa" w:w="100"/>
            </w:tcMar>
          </w:tcPr>
          <w:p>
            <w:r>
              <w:rPr>
                <w:rFonts w:ascii="Calibri" w:cs="Calibri" w:eastAsia="Calibri" w:hAnsi="Calibri"/>
                <w:b/>
                <w:bCs/>
                <w:color w:val="000000"/>
                <w:sz w:val="20"/>
                <w:szCs w:val="20"/>
              </w:rPr>
              <w:t xml:space="preserve">Seni Rupa</w:t>
            </w:r>
          </w:p>
        </w:tc>
        <w:tc>
          <w:tcPr>
            <w:tcW w:type="dxa" w:w="7506"/>
            <w:shd w:fill="FFFFFF" w:val="clear"/>
            <w:tcMar>
              <w:top w:type="dxa" w:w="90"/>
              <w:left w:type="dxa" w:w="100"/>
              <w:bottom w:type="dxa" w:w="90"/>
              <w:right w:type="dxa" w:w="100"/>
            </w:tcMar>
          </w:tcPr>
          <w:p>
            <w:pPr>
              <w:spacing w:line="260"/>
            </w:pPr>
            <w:r>
              <w:rPr>
                <w:rFonts w:ascii="Calibri" w:cs="Calibri" w:eastAsia="Calibri" w:hAnsi="Calibri"/>
                <w:color w:val="000000"/>
                <w:sz w:val="20"/>
                <w:szCs w:val="20"/>
              </w:rPr>
              <w:t xml:space="preserve">Menghias dan mewarnai balok/kotak bangun ruang penyusun menara agar menara tampak menarik.</w:t>
            </w:r>
          </w:p>
        </w:tc>
      </w:tr>
      <w:tr>
        <w:tc>
          <w:tcPr>
            <w:tcW w:type="dxa" w:w="2400"/>
            <w:shd w:fill="F8F4FB" w:val="clear"/>
            <w:tcMar>
              <w:top w:type="dxa" w:w="90"/>
              <w:left w:type="dxa" w:w="100"/>
              <w:bottom w:type="dxa" w:w="90"/>
              <w:right w:type="dxa" w:w="100"/>
            </w:tcMar>
          </w:tcPr>
          <w:p>
            <w:r>
              <w:rPr>
                <w:rFonts w:ascii="Calibri" w:cs="Calibri" w:eastAsia="Calibri" w:hAnsi="Calibri"/>
                <w:b/>
                <w:bCs/>
                <w:color w:val="000000"/>
                <w:sz w:val="20"/>
                <w:szCs w:val="20"/>
              </w:rPr>
              <w:t xml:space="preserve">PJOK</w:t>
            </w:r>
          </w:p>
        </w:tc>
        <w:tc>
          <w:tcPr>
            <w:tcW w:type="dxa" w:w="7506"/>
            <w:shd w:fill="F8F4FB" w:val="clear"/>
            <w:tcMar>
              <w:top w:type="dxa" w:w="90"/>
              <w:left w:type="dxa" w:w="100"/>
              <w:bottom w:type="dxa" w:w="90"/>
              <w:right w:type="dxa" w:w="100"/>
            </w:tcMar>
          </w:tcPr>
          <w:p>
            <w:pPr>
              <w:spacing w:line="260"/>
            </w:pPr>
            <w:r>
              <w:rPr>
                <w:rFonts w:ascii="Calibri" w:cs="Calibri" w:eastAsia="Calibri" w:hAnsi="Calibri"/>
                <w:color w:val="000000"/>
                <w:sz w:val="20"/>
                <w:szCs w:val="20"/>
              </w:rPr>
              <w:t xml:space="preserve">Berpartisipasi dalam permainan estafet menyusun menara secara berkelompok dan bergiliran, melatih koordinasi gerak dan kerja sama tim.</w:t>
            </w:r>
          </w:p>
        </w:tc>
      </w:tr>
    </w:tbl>
    <w:p>
      <w:pPr>
        <w:pBdr>
          <w:bottom w:val="single" w:color="6E3B8C" w:sz="6" w:space="4"/>
        </w:pBdr>
        <w:spacing w:after="160" w:before="320"/>
      </w:pPr>
      <w:r>
        <w:rPr>
          <w:rFonts w:ascii="Calibri" w:cs="Calibri" w:eastAsia="Calibri" w:hAnsi="Calibri"/>
          <w:b/>
          <w:bCs/>
          <w:color w:val="6E3B8C"/>
          <w:sz w:val="30"/>
          <w:szCs w:val="30"/>
        </w:rPr>
        <w:t xml:space="preserve">7. Alat dan Bahan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shd w:fill="6E3B8C" w:val="clear"/>
          </w:tcPr>
          <w:p>
            <w:pPr>
              <w:jc w:val="center"/>
            </w:pPr>
            <w:r>
              <w:rPr>
                <w:rFonts w:ascii="Calibri" w:cs="Calibri" w:eastAsia="Calibri" w:hAnsi="Calibri"/>
                <w:b/>
                <w:bCs/>
                <w:color w:val="FFFFFF"/>
                <w:sz w:val="20"/>
                <w:szCs w:val="20"/>
              </w:rPr>
              <w:t xml:space="preserve">Alat (Dapat Dipakai Ulang)</w:t>
            </w:r>
          </w:p>
        </w:tc>
        <w:tc>
          <w:tcPr>
            <w:tcW w:type="dxa" w:w="4953"/>
            <w:shd w:fill="6E3B8C" w:val="clear"/>
          </w:tcPr>
          <w:p>
            <w:pPr>
              <w:jc w:val="center"/>
            </w:pPr>
            <w:r>
              <w:rPr>
                <w:rFonts w:ascii="Calibri" w:cs="Calibri" w:eastAsia="Calibri" w:hAnsi="Calibri"/>
                <w:b/>
                <w:bCs/>
                <w:color w:val="FFFFFF"/>
                <w:sz w:val="20"/>
                <w:szCs w:val="20"/>
              </w:rPr>
              <w:t xml:space="preserve">Bahan Habis Pakai</w:t>
            </w:r>
          </w:p>
        </w:tc>
      </w:tr>
      <w:tr>
        <w:tc>
          <w:tcPr>
            <w:tcW w:type="dxa" w:w="4953"/>
            <w:tcMar>
              <w:top w:type="dxa" w:w="100"/>
              <w:left w:type="dxa" w:w="150"/>
              <w:bottom w:type="dxa" w:w="100"/>
              <w:right w:type="dxa" w:w="150"/>
            </w:tcMar>
          </w:tcPr>
          <w:p>
            <w:pPr>
              <w:pStyle w:val="ListParagraph"/>
              <w:numPr>
                <w:ilvl w:val="0"/>
                <w:numId w:val="3"/>
              </w:numPr>
              <w:spacing w:after="50"/>
            </w:pPr>
            <w:r>
              <w:rPr>
                <w:rFonts w:ascii="Calibri" w:cs="Calibri" w:eastAsia="Calibri" w:hAnsi="Calibri"/>
                <w:color w:val="000000"/>
                <w:sz w:val="20"/>
                <w:szCs w:val="20"/>
              </w:rPr>
              <w:t xml:space="preserve">Penggaris/meteran untuk mengukur tinggi menara</w:t>
            </w:r>
          </w:p>
        </w:tc>
        <w:tc>
          <w:tcPr>
            <w:tcW w:type="dxa" w:w="4953"/>
            <w:tcMar>
              <w:top w:type="dxa" w:w="100"/>
              <w:left w:type="dxa" w:w="150"/>
              <w:bottom w:type="dxa" w:w="100"/>
              <w:right w:type="dxa" w:w="150"/>
            </w:tcMar>
          </w:tcPr>
          <w:p>
            <w:pPr>
              <w:pStyle w:val="ListParagraph"/>
              <w:numPr>
                <w:ilvl w:val="0"/>
                <w:numId w:val="3"/>
              </w:numPr>
              <w:spacing w:after="50"/>
            </w:pPr>
            <w:r>
              <w:rPr>
                <w:rFonts w:ascii="Calibri" w:cs="Calibri" w:eastAsia="Calibri" w:hAnsi="Calibri"/>
                <w:color w:val="000000"/>
                <w:sz w:val="20"/>
                <w:szCs w:val="20"/>
              </w:rPr>
              <w:t xml:space="preserve">Kardus/kotak bekas kemasan aneka bentuk</w:t>
            </w:r>
          </w:p>
          <w:p>
            <w:pPr>
              <w:pStyle w:val="ListParagraph"/>
              <w:numPr>
                <w:ilvl w:val="0"/>
                <w:numId w:val="3"/>
              </w:numPr>
              <w:spacing w:after="50"/>
            </w:pPr>
            <w:r>
              <w:rPr>
                <w:rFonts w:ascii="Calibri" w:cs="Calibri" w:eastAsia="Calibri" w:hAnsi="Calibri"/>
                <w:color w:val="000000"/>
                <w:sz w:val="20"/>
                <w:szCs w:val="20"/>
              </w:rPr>
              <w:t xml:space="preserve">Kertas warna pembungkus</w:t>
            </w:r>
          </w:p>
          <w:p>
            <w:pPr>
              <w:pStyle w:val="ListParagraph"/>
              <w:numPr>
                <w:ilvl w:val="0"/>
                <w:numId w:val="3"/>
              </w:numPr>
              <w:spacing w:after="50"/>
            </w:pPr>
            <w:r>
              <w:rPr>
                <w:rFonts w:ascii="Calibri" w:cs="Calibri" w:eastAsia="Calibri" w:hAnsi="Calibri"/>
                <w:color w:val="000000"/>
                <w:sz w:val="20"/>
                <w:szCs w:val="20"/>
              </w:rPr>
              <w:t xml:space="preserve">Lem/selotip</w:t>
            </w:r>
          </w:p>
        </w:tc>
      </w:tr>
    </w:tbl>
    <w:p>
      <w:pPr>
        <w:pBdr>
          <w:bottom w:val="single" w:color="6E3B8C" w:sz="6" w:space="4"/>
        </w:pBdr>
        <w:spacing w:after="160" w:before="320"/>
      </w:pPr>
      <w:r>
        <w:rPr>
          <w:rFonts w:ascii="Calibri" w:cs="Calibri" w:eastAsia="Calibri" w:hAnsi="Calibri"/>
          <w:b/>
          <w:bCs/>
          <w:color w:val="6E3B8C"/>
          <w:sz w:val="30"/>
          <w:szCs w:val="30"/>
        </w:rPr>
        <w:t xml:space="preserve">8. Detail Pelaksanaan (Sintaks Eksplorasi-Berkarya, Disederhanakan untuk Fase A)</w:t>
      </w:r>
    </w:p>
    <w:p>
      <w:pPr>
        <w:spacing w:after="140" w:line="268"/>
      </w:pPr>
      <w:r>
        <w:rPr>
          <w:rFonts w:ascii="Calibri" w:cs="Calibri" w:eastAsia="Calibri" w:hAnsi="Calibri"/>
          <w:color w:val="000000"/>
          <w:sz w:val="21"/>
          <w:szCs w:val="21"/>
        </w:rPr>
        <w:t xml:space="preserve">Pembelajaran dilaksanakan dalam 3 pertemuan dengan total alokasi waktu 6 JP (1 JP setara 35 menit), dijadwalkan 1 kali per minggu setiap hari Kamis pada 13, 20, dan 27 Agustus 2026, mengacu pada Kalender Pendidikan Provinsi Jawa Barat Tahun Ajaran 2026/2027. Alur kegiatan mengikuti kerangka Praktik Saintifik dan Enjinering yang disederhanakan untuk Fase A: Mengenal dan Merancang, Membuat dan Mencoba, serta Bercerita. Setiap pertemuan dilengkapi penanda Pengalaman Belajar dan Prinsip Pembelajaran Mendalam (lihat Bagian 3.2).</w:t>
      </w:r>
    </w:p>
    <w:p>
      <w:pPr>
        <w:shd w:fill="F3EBF8" w:val="clear"/>
        <w:spacing w:after="100" w:before="280"/>
      </w:pPr>
      <w:r>
        <w:rPr>
          <w:rFonts w:ascii="Calibri" w:cs="Calibri" w:eastAsia="Calibri" w:hAnsi="Calibri"/>
          <w:b/>
          <w:bCs/>
          <w:color w:val="6E3B8C"/>
          <w:sz w:val="24"/>
          <w:szCs w:val="24"/>
        </w:rPr>
        <w:t xml:space="preserve">Pertemuan 1 – Kamis, 13 Agustus 2026: Mengenal Bangun Ruang, Merancang Menara (2 JP / 70 menit)</w:t>
      </w:r>
    </w:p>
    <w:p>
      <w:pPr>
        <w:spacing w:after="120"/>
      </w:pPr>
      <w:r>
        <w:rPr>
          <w:rFonts w:ascii="Calibri" w:cs="Calibri" w:eastAsia="Calibri" w:hAnsi="Calibri"/>
          <w:b/>
          <w:bCs/>
          <w:color w:val="1F1F1F"/>
          <w:sz w:val="20"/>
          <w:szCs w:val="20"/>
        </w:rPr>
        <w:t xml:space="preserve">Tahap Praktik Saintifik dan Enjinering (Panduan Kementerian, disederhanakan untuk Fase A): </w:t>
      </w:r>
      <w:r>
        <w:rPr>
          <w:rFonts w:ascii="Calibri" w:cs="Calibri" w:eastAsia="Calibri" w:hAnsi="Calibri"/>
          <w:i/>
          <w:iCs/>
          <w:color w:val="000000"/>
          <w:sz w:val="20"/>
          <w:szCs w:val="20"/>
        </w:rPr>
        <w:t>Bertanya dan Mengidentifikasi Masalah, Bertukar Pikiran dalam Menentukan Solusi, serta Mendesain Solusi (Fase A: mengenal masalah, berbagi ide, dan merancang)</w:t>
      </w:r>
    </w:p>
    <w:p>
      <w:pPr>
        <w:spacing w:after="120"/>
      </w:pPr>
      <w:r>
        <w:rPr>
          <w:rFonts w:ascii="Calibri" w:cs="Calibri" w:eastAsia="Calibri" w:hAnsi="Calibri"/>
          <w:b/>
          <w:bCs/>
          <w:color w:val="2E7D32"/>
          <w:sz w:val="20"/>
          <w:szCs w:val="20"/>
        </w:rPr>
        <w:t xml:space="preserve">Pengalaman Belajar: </w:t>
      </w:r>
      <w:r>
        <w:rPr>
          <w:rFonts w:ascii="Calibri" w:cs="Calibri" w:eastAsia="Calibri" w:hAnsi="Calibri"/>
          <w:color w:val="000000"/>
          <w:sz w:val="20"/>
          <w:szCs w:val="20"/>
        </w:rPr>
        <w:t xml:space="preserve">Memahami   |   </w:t>
      </w:r>
      <w:r>
        <w:rPr>
          <w:rFonts w:ascii="Calibri" w:cs="Calibri" w:eastAsia="Calibri" w:hAnsi="Calibri"/>
          <w:b/>
          <w:bCs/>
          <w:color w:val="2E7D32"/>
          <w:sz w:val="20"/>
          <w:szCs w:val="20"/>
        </w:rPr>
        <w:t xml:space="preserve">Prinsip Pembelajaran Mendalam: </w:t>
      </w:r>
      <w:r>
        <w:rPr>
          <w:rFonts w:ascii="Calibri" w:cs="Calibri" w:eastAsia="Calibri" w:hAnsi="Calibri"/>
          <w:color w:val="000000"/>
          <w:sz w:val="20"/>
          <w:szCs w:val="20"/>
        </w:rPr>
        <w:t xml:space="preserve">Berkesadaran, Menggembirakan</w:t>
      </w:r>
    </w:p>
    <w:p>
      <w:pPr>
        <w:spacing w:after="70" w:before="140"/>
      </w:pPr>
      <w:r>
        <w:rPr>
          <w:rFonts w:ascii="Calibri" w:cs="Calibri" w:eastAsia="Calibri" w:hAnsi="Calibri"/>
          <w:b/>
          <w:bCs/>
          <w:color w:val="1F1F1F"/>
          <w:sz w:val="21"/>
          <w:szCs w:val="21"/>
        </w:rPr>
        <w:t xml:space="preserve">Tujuan Spesifik Pertemuan</w:t>
      </w:r>
    </w:p>
    <w:p>
      <w:pPr>
        <w:pStyle w:val="ListParagraph"/>
        <w:numPr>
          <w:ilvl w:val="0"/>
          <w:numId w:val="2"/>
        </w:numPr>
        <w:spacing w:after="70"/>
      </w:pPr>
      <w:r>
        <w:rPr>
          <w:rFonts w:ascii="Calibri" w:cs="Calibri" w:eastAsia="Calibri" w:hAnsi="Calibri"/>
          <w:color w:val="000000"/>
          <w:sz w:val="21"/>
          <w:szCs w:val="21"/>
        </w:rPr>
        <w:t xml:space="preserve">Peserta didik dapat mengenal dan menyebutkan nama bangun ruang (balok, kubus, kerucut, bola, tabung) dari kardus/kotak bekas kemasan.</w:t>
      </w:r>
    </w:p>
    <w:p>
      <w:pPr>
        <w:pStyle w:val="ListParagraph"/>
        <w:numPr>
          <w:ilvl w:val="0"/>
          <w:numId w:val="2"/>
        </w:numPr>
        <w:spacing w:after="70"/>
      </w:pPr>
      <w:r>
        <w:rPr>
          <w:rFonts w:ascii="Calibri" w:cs="Calibri" w:eastAsia="Calibri" w:hAnsi="Calibri"/>
          <w:color w:val="000000"/>
          <w:sz w:val="21"/>
          <w:szCs w:val="21"/>
        </w:rPr>
        <w:t xml:space="preserve">Peserta didik dapat merancang sketsa menara dan memilih bangun ruang yang akan digunakan.</w:t>
      </w:r>
    </w:p>
    <w:p>
      <w:pPr>
        <w:spacing w:after="70" w:before="140"/>
      </w:pPr>
      <w:r>
        <w:rPr>
          <w:rFonts w:ascii="Calibri" w:cs="Calibri" w:eastAsia="Calibri" w:hAnsi="Calibri"/>
          <w:b/>
          <w:bCs/>
          <w:color w:val="1F1F1F"/>
          <w:sz w:val="21"/>
          <w:szCs w:val="21"/>
        </w:rPr>
        <w:t xml:space="preserve">Langkah Kegiatan Guru (Instruksi dan Pemodelan)</w:t>
      </w:r>
    </w:p>
    <w:p>
      <w:pPr>
        <w:pStyle w:val="ListParagraph"/>
        <w:numPr>
          <w:ilvl w:val="0"/>
          <w:numId w:val="2"/>
        </w:numPr>
        <w:spacing w:after="70"/>
      </w:pPr>
      <w:r>
        <w:rPr>
          <w:rFonts w:ascii="Calibri" w:cs="Calibri" w:eastAsia="Calibri" w:hAnsi="Calibri"/>
          <w:color w:val="000000"/>
          <w:sz w:val="21"/>
          <w:szCs w:val="21"/>
        </w:rPr>
        <w:t xml:space="preserve">Membuka pelajaran dengan menunjukkan berbagai kardus/kotak bekas kemasan berbentuk bangun ruang sebagai apersepsi.</w:t>
      </w:r>
    </w:p>
    <w:p>
      <w:pPr>
        <w:pStyle w:val="ListParagraph"/>
        <w:numPr>
          <w:ilvl w:val="0"/>
          <w:numId w:val="2"/>
        </w:numPr>
        <w:spacing w:after="70"/>
      </w:pPr>
      <w:r>
        <w:rPr>
          <w:rFonts w:ascii="Calibri" w:cs="Calibri" w:eastAsia="Calibri" w:hAnsi="Calibri"/>
          <w:color w:val="000000"/>
          <w:sz w:val="21"/>
          <w:szCs w:val="21"/>
        </w:rPr>
        <w:t xml:space="preserve">Memperkenalkan nama masing-masing bangun ruang (balok, kubus, kerucut, bola, tabung) sambil menunjukkan contoh nyata.</w:t>
      </w:r>
    </w:p>
    <w:p>
      <w:pPr>
        <w:pStyle w:val="ListParagraph"/>
        <w:numPr>
          <w:ilvl w:val="0"/>
          <w:numId w:val="2"/>
        </w:numPr>
        <w:spacing w:after="70"/>
      </w:pPr>
      <w:r>
        <w:rPr>
          <w:rFonts w:ascii="Calibri" w:cs="Calibri" w:eastAsia="Calibri" w:hAnsi="Calibri"/>
          <w:color w:val="000000"/>
          <w:sz w:val="21"/>
          <w:szCs w:val="21"/>
        </w:rPr>
        <w:t xml:space="preserve">Menyampaikan tantangan proyek: "Susunlah menara setinggi mungkin dari bangun ruang tanpa roboh!" dengan bahasa yang sederhana dan menyenangkan.</w:t>
      </w:r>
    </w:p>
    <w:p>
      <w:pPr>
        <w:pStyle w:val="ListParagraph"/>
        <w:numPr>
          <w:ilvl w:val="0"/>
          <w:numId w:val="2"/>
        </w:numPr>
        <w:spacing w:after="70"/>
      </w:pPr>
      <w:r>
        <w:rPr>
          <w:rFonts w:ascii="Calibri" w:cs="Calibri" w:eastAsia="Calibri" w:hAnsi="Calibri"/>
          <w:color w:val="000000"/>
          <w:sz w:val="21"/>
          <w:szCs w:val="21"/>
        </w:rPr>
        <w:t xml:space="preserve">Membimbing peserta didik menghias dan mewarnai kotak bangun ruang yang akan digunakan (integrasi Seni Rupa).</w:t>
      </w:r>
    </w:p>
    <w:p>
      <w:pPr>
        <w:pStyle w:val="ListParagraph"/>
        <w:numPr>
          <w:ilvl w:val="0"/>
          <w:numId w:val="2"/>
        </w:numPr>
        <w:spacing w:after="70"/>
      </w:pPr>
      <w:r>
        <w:rPr>
          <w:rFonts w:ascii="Calibri" w:cs="Calibri" w:eastAsia="Calibri" w:hAnsi="Calibri"/>
          <w:color w:val="000000"/>
          <w:sz w:val="21"/>
          <w:szCs w:val="21"/>
        </w:rPr>
        <w:t>Mengajak murid berbagi ide dalam kelompok tentang susunan bangun ruang yang membuat menara kokoh sebelum menggambar rancangan.</w:t>
      </w:r>
    </w:p>
    <w:p>
      <w:pPr>
        <w:spacing w:after="70" w:before="140"/>
      </w:pPr>
      <w:r>
        <w:rPr>
          <w:rFonts w:ascii="Calibri" w:cs="Calibri" w:eastAsia="Calibri" w:hAnsi="Calibri"/>
          <w:b/>
          <w:bCs/>
          <w:color w:val="1F1F1F"/>
          <w:sz w:val="21"/>
          <w:szCs w:val="21"/>
        </w:rPr>
        <w:t xml:space="preserve">Langkah Kegiatan Siswa (Kerja Individu/Kelompok)</w:t>
      </w:r>
    </w:p>
    <w:p>
      <w:pPr>
        <w:pStyle w:val="ListParagraph"/>
        <w:numPr>
          <w:ilvl w:val="0"/>
          <w:numId w:val="2"/>
        </w:numPr>
        <w:spacing w:after="70"/>
      </w:pPr>
      <w:r>
        <w:rPr>
          <w:rFonts w:ascii="Calibri" w:cs="Calibri" w:eastAsia="Calibri" w:hAnsi="Calibri"/>
          <w:color w:val="000000"/>
          <w:sz w:val="21"/>
          <w:szCs w:val="21"/>
        </w:rPr>
        <w:t xml:space="preserve">Mengamati dan menyebutkan nama-nama bangun ruang dari kardus/kotak yang ditunjukkan guru.</w:t>
      </w:r>
    </w:p>
    <w:p>
      <w:pPr>
        <w:pStyle w:val="ListParagraph"/>
        <w:numPr>
          <w:ilvl w:val="0"/>
          <w:numId w:val="2"/>
        </w:numPr>
        <w:spacing w:after="70"/>
      </w:pPr>
      <w:r>
        <w:rPr>
          <w:rFonts w:ascii="Calibri" w:cs="Calibri" w:eastAsia="Calibri" w:hAnsi="Calibri"/>
          <w:color w:val="000000"/>
          <w:sz w:val="21"/>
          <w:szCs w:val="21"/>
        </w:rPr>
        <w:t xml:space="preserve">Memilih beberapa kotak bangun ruang yang akan digunakan untuk menara.</w:t>
      </w:r>
    </w:p>
    <w:p>
      <w:pPr>
        <w:pStyle w:val="ListParagraph"/>
        <w:numPr>
          <w:ilvl w:val="0"/>
          <w:numId w:val="2"/>
        </w:numPr>
        <w:spacing w:after="70"/>
      </w:pPr>
      <w:r>
        <w:rPr>
          <w:rFonts w:ascii="Calibri" w:cs="Calibri" w:eastAsia="Calibri" w:hAnsi="Calibri"/>
          <w:color w:val="000000"/>
          <w:sz w:val="21"/>
          <w:szCs w:val="21"/>
        </w:rPr>
        <w:t xml:space="preserve">Menghias dan mewarnai kotak bangun ruang menggunakan kertas warna.</w:t>
      </w:r>
    </w:p>
    <w:p>
      <w:pPr>
        <w:pStyle w:val="ListParagraph"/>
        <w:numPr>
          <w:ilvl w:val="0"/>
          <w:numId w:val="2"/>
        </w:numPr>
        <w:spacing w:after="70"/>
      </w:pPr>
      <w:r>
        <w:rPr>
          <w:rFonts w:ascii="Calibri" w:cs="Calibri" w:eastAsia="Calibri" w:hAnsi="Calibri"/>
          <w:color w:val="000000"/>
          <w:sz w:val="21"/>
          <w:szCs w:val="21"/>
        </w:rPr>
        <w:t xml:space="preserve">Membuat sketsa rencana susunan menara pada LKPD.</w:t>
      </w:r>
    </w:p>
    <w:p>
      <w:pPr>
        <w:pStyle w:val="ListParagraph"/>
        <w:numPr>
          <w:ilvl w:val="0"/>
          <w:numId w:val="2"/>
        </w:numPr>
        <w:spacing w:after="70"/>
      </w:pPr>
      <w:r>
        <w:rPr>
          <w:rFonts w:ascii="Calibri" w:cs="Calibri" w:eastAsia="Calibri" w:hAnsi="Calibri"/>
          <w:color w:val="000000"/>
          <w:sz w:val="21"/>
          <w:szCs w:val="21"/>
        </w:rPr>
        <w:t>Bertukar pikiran dalam kelompok tentang ide susunan menara, lalu menyepakati satu rancangan.</w:t>
      </w:r>
    </w:p>
    <w:p>
      <w:pPr>
        <w:spacing w:after="70" w:before="140"/>
      </w:pPr>
      <w:r>
        <w:rPr>
          <w:rFonts w:ascii="Calibri" w:cs="Calibri" w:eastAsia="Calibri" w:hAnsi="Calibri"/>
          <w:b/>
          <w:bCs/>
          <w:color w:val="1F1F1F"/>
          <w:sz w:val="21"/>
          <w:szCs w:val="21"/>
        </w:rPr>
        <w:t xml:space="preserve">Pertanyaan Pemantik</w:t>
      </w:r>
    </w:p>
    <w:p>
      <w:pPr>
        <w:pStyle w:val="ListParagraph"/>
        <w:numPr>
          <w:ilvl w:val="0"/>
          <w:numId w:val="2"/>
        </w:numPr>
        <w:spacing w:after="70"/>
      </w:pPr>
      <w:r>
        <w:rPr>
          <w:rFonts w:ascii="Calibri" w:cs="Calibri" w:eastAsia="Calibri" w:hAnsi="Calibri"/>
          <w:color w:val="000000"/>
          <w:sz w:val="21"/>
          <w:szCs w:val="21"/>
        </w:rPr>
        <w:t xml:space="preserve">"Bangun ruang apa saja yang kamu lihat di sekitarmu?"</w:t>
      </w:r>
    </w:p>
    <w:p>
      <w:pPr>
        <w:pStyle w:val="ListParagraph"/>
        <w:numPr>
          <w:ilvl w:val="0"/>
          <w:numId w:val="2"/>
        </w:numPr>
        <w:spacing w:after="70"/>
      </w:pPr>
      <w:r>
        <w:rPr>
          <w:rFonts w:ascii="Calibri" w:cs="Calibri" w:eastAsia="Calibri" w:hAnsi="Calibri"/>
          <w:color w:val="000000"/>
          <w:sz w:val="21"/>
          <w:szCs w:val="21"/>
        </w:rPr>
        <w:t xml:space="preserve">"Menurutmu, bangun ruang mana yang paling mudah disusun menjadi menara? Mengapa?"</w:t>
      </w:r>
    </w:p>
    <w:p>
      <w:pPr>
        <w:spacing w:after="70" w:before="140"/>
      </w:pPr>
      <w:r>
        <w:rPr>
          <w:rFonts w:ascii="Calibri" w:cs="Calibri" w:eastAsia="Calibri" w:hAnsi="Calibri"/>
          <w:b/>
          <w:bCs/>
          <w:color w:val="1F1F1F"/>
          <w:sz w:val="21"/>
          <w:szCs w:val="21"/>
        </w:rPr>
        <w:t xml:space="preserve">Alat dan Bahan</w:t>
      </w:r>
    </w:p>
    <w:p>
      <w:pPr>
        <w:pStyle w:val="ListParagraph"/>
        <w:numPr>
          <w:ilvl w:val="0"/>
          <w:numId w:val="2"/>
        </w:numPr>
        <w:spacing w:after="70"/>
      </w:pPr>
      <w:r>
        <w:rPr>
          <w:rFonts w:ascii="Calibri" w:cs="Calibri" w:eastAsia="Calibri" w:hAnsi="Calibri"/>
          <w:color w:val="000000"/>
          <w:sz w:val="21"/>
          <w:szCs w:val="21"/>
        </w:rPr>
        <w:t xml:space="preserve">Kardus/kotak bekas kemasan aneka bentuk</w:t>
      </w:r>
    </w:p>
    <w:p>
      <w:pPr>
        <w:pStyle w:val="ListParagraph"/>
        <w:numPr>
          <w:ilvl w:val="0"/>
          <w:numId w:val="2"/>
        </w:numPr>
        <w:spacing w:after="70"/>
      </w:pPr>
      <w:r>
        <w:rPr>
          <w:rFonts w:ascii="Calibri" w:cs="Calibri" w:eastAsia="Calibri" w:hAnsi="Calibri"/>
          <w:color w:val="000000"/>
          <w:sz w:val="21"/>
          <w:szCs w:val="21"/>
        </w:rPr>
        <w:t xml:space="preserve">Kertas warna pembungkus, lem/selotip</w:t>
      </w:r>
    </w:p>
    <w:p>
      <w:pPr>
        <w:shd w:fill="F3EBF8" w:val="clear"/>
        <w:spacing w:after="100" w:before="280"/>
      </w:pPr>
      <w:r>
        <w:rPr>
          <w:rFonts w:ascii="Calibri" w:cs="Calibri" w:eastAsia="Calibri" w:hAnsi="Calibri"/>
          <w:b/>
          <w:bCs/>
          <w:color w:val="6E3B8C"/>
          <w:sz w:val="24"/>
          <w:szCs w:val="24"/>
        </w:rPr>
        <w:t xml:space="preserve">Pertemuan 2 – Kamis, 20 Agustus 2026: Menyusun dan Menguji Kekokohan Menara (Konstruksi) (2 JP / 70 menit)</w:t>
      </w:r>
    </w:p>
    <w:p>
      <w:pPr>
        <w:spacing w:after="120"/>
      </w:pPr>
      <w:r>
        <w:rPr>
          <w:rFonts w:ascii="Calibri" w:cs="Calibri" w:eastAsia="Calibri" w:hAnsi="Calibri"/>
          <w:b/>
          <w:bCs/>
          <w:color w:val="1F1F1F"/>
          <w:sz w:val="20"/>
          <w:szCs w:val="20"/>
        </w:rPr>
        <w:t xml:space="preserve">Tahap Praktik Saintifik dan Enjinering (Panduan Kementerian, disederhanakan untuk Fase A): </w:t>
      </w:r>
      <w:r>
        <w:rPr>
          <w:rFonts w:ascii="Calibri" w:cs="Calibri" w:eastAsia="Calibri" w:hAnsi="Calibri"/>
          <w:i/>
          <w:iCs/>
          <w:color w:val="000000"/>
          <w:sz w:val="20"/>
          <w:szCs w:val="20"/>
        </w:rPr>
        <w:t>Membuat Solusi serta Menguji dan Mengevaluasi Solusi (Fase A: membuat dan mencoba)</w:t>
      </w:r>
    </w:p>
    <w:p>
      <w:pPr>
        <w:spacing w:after="120"/>
      </w:pPr>
      <w:r>
        <w:rPr>
          <w:rFonts w:ascii="Calibri" w:cs="Calibri" w:eastAsia="Calibri" w:hAnsi="Calibri"/>
          <w:b/>
          <w:bCs/>
          <w:color w:val="2E7D32"/>
          <w:sz w:val="20"/>
          <w:szCs w:val="20"/>
        </w:rPr>
        <w:t xml:space="preserve">Pengalaman Belajar: </w:t>
      </w:r>
      <w:r>
        <w:rPr>
          <w:rFonts w:ascii="Calibri" w:cs="Calibri" w:eastAsia="Calibri" w:hAnsi="Calibri"/>
          <w:color w:val="000000"/>
          <w:sz w:val="20"/>
          <w:szCs w:val="20"/>
        </w:rPr>
        <w:t xml:space="preserve">Mengaplikasi   |   </w:t>
      </w:r>
      <w:r>
        <w:rPr>
          <w:rFonts w:ascii="Calibri" w:cs="Calibri" w:eastAsia="Calibri" w:hAnsi="Calibri"/>
          <w:b/>
          <w:bCs/>
          <w:color w:val="2E7D32"/>
          <w:sz w:val="20"/>
          <w:szCs w:val="20"/>
        </w:rPr>
        <w:t xml:space="preserve">Prinsip Pembelajaran Mendalam: </w:t>
      </w:r>
      <w:r>
        <w:rPr>
          <w:rFonts w:ascii="Calibri" w:cs="Calibri" w:eastAsia="Calibri" w:hAnsi="Calibri"/>
          <w:color w:val="000000"/>
          <w:sz w:val="20"/>
          <w:szCs w:val="20"/>
        </w:rPr>
        <w:t xml:space="preserve">Bermakna, Menggembirakan</w:t>
      </w:r>
    </w:p>
    <w:p>
      <w:pPr>
        <w:spacing w:after="70" w:before="140"/>
      </w:pPr>
      <w:r>
        <w:rPr>
          <w:rFonts w:ascii="Calibri" w:cs="Calibri" w:eastAsia="Calibri" w:hAnsi="Calibri"/>
          <w:b/>
          <w:bCs/>
          <w:color w:val="1F1F1F"/>
          <w:sz w:val="21"/>
          <w:szCs w:val="21"/>
        </w:rPr>
        <w:t xml:space="preserve">Tujuan Spesifik Pertemuan</w:t>
      </w:r>
    </w:p>
    <w:p>
      <w:pPr>
        <w:pStyle w:val="ListParagraph"/>
        <w:numPr>
          <w:ilvl w:val="0"/>
          <w:numId w:val="2"/>
        </w:numPr>
        <w:spacing w:after="70"/>
      </w:pPr>
      <w:r>
        <w:rPr>
          <w:rFonts w:ascii="Calibri" w:cs="Calibri" w:eastAsia="Calibri" w:hAnsi="Calibri"/>
          <w:color w:val="000000"/>
          <w:sz w:val="21"/>
          <w:szCs w:val="21"/>
        </w:rPr>
        <w:t xml:space="preserve">Peserta didik dapat menyusun kotak bangun ruang menjadi menara yang kokoh dan memperbaikinya jika roboh.</w:t>
      </w:r>
    </w:p>
    <w:p>
      <w:pPr>
        <w:pStyle w:val="ListParagraph"/>
        <w:numPr>
          <w:ilvl w:val="0"/>
          <w:numId w:val="2"/>
        </w:numPr>
        <w:spacing w:after="70"/>
      </w:pPr>
      <w:r>
        <w:rPr>
          <w:rFonts w:ascii="Calibri" w:cs="Calibri" w:eastAsia="Calibri" w:hAnsi="Calibri"/>
          <w:color w:val="000000"/>
          <w:sz w:val="21"/>
          <w:szCs w:val="21"/>
        </w:rPr>
        <w:t xml:space="preserve">Peserta didik dapat mengukur tinggi menara menggunakan penggaris/meteran.</w:t>
      </w:r>
    </w:p>
    <w:p>
      <w:pPr>
        <w:spacing w:after="70" w:before="140"/>
      </w:pPr>
      <w:r>
        <w:rPr>
          <w:rFonts w:ascii="Calibri" w:cs="Calibri" w:eastAsia="Calibri" w:hAnsi="Calibri"/>
          <w:b/>
          <w:bCs/>
          <w:color w:val="1F1F1F"/>
          <w:sz w:val="21"/>
          <w:szCs w:val="21"/>
        </w:rPr>
        <w:t xml:space="preserve">Langkah Kegiatan Guru (Instruksi dan Pemodelan)</w:t>
      </w:r>
    </w:p>
    <w:p>
      <w:pPr>
        <w:pStyle w:val="ListParagraph"/>
        <w:numPr>
          <w:ilvl w:val="0"/>
          <w:numId w:val="2"/>
        </w:numPr>
        <w:spacing w:after="70"/>
      </w:pPr>
      <w:r>
        <w:rPr>
          <w:rFonts w:ascii="Calibri" w:cs="Calibri" w:eastAsia="Calibri" w:hAnsi="Calibri"/>
          <w:color w:val="000000"/>
          <w:sz w:val="21"/>
          <w:szCs w:val="21"/>
        </w:rPr>
        <w:t xml:space="preserve">Mendemonstrasikan cara menyusun bangun ruang agar seimbang, misalnya meletakkan bangun ruang yang lebih besar dan stabil (balok/kubus) di bagian bawah.</w:t>
      </w:r>
    </w:p>
    <w:p>
      <w:pPr>
        <w:pStyle w:val="ListParagraph"/>
        <w:numPr>
          <w:ilvl w:val="0"/>
          <w:numId w:val="2"/>
        </w:numPr>
        <w:spacing w:after="70"/>
      </w:pPr>
      <w:r>
        <w:rPr>
          <w:rFonts w:ascii="Calibri" w:cs="Calibri" w:eastAsia="Calibri" w:hAnsi="Calibri"/>
          <w:color w:val="000000"/>
          <w:sz w:val="21"/>
          <w:szCs w:val="21"/>
        </w:rPr>
        <w:t xml:space="preserve">Memandu permainan estafet menyusun menara secara berkelompok dan bergiliran (integrasi PJOK).</w:t>
      </w:r>
    </w:p>
    <w:p>
      <w:pPr>
        <w:pStyle w:val="ListParagraph"/>
        <w:numPr>
          <w:ilvl w:val="0"/>
          <w:numId w:val="2"/>
        </w:numPr>
        <w:spacing w:after="70"/>
      </w:pPr>
      <w:r>
        <w:rPr>
          <w:rFonts w:ascii="Calibri" w:cs="Calibri" w:eastAsia="Calibri" w:hAnsi="Calibri"/>
          <w:color w:val="000000"/>
          <w:sz w:val="21"/>
          <w:szCs w:val="21"/>
        </w:rPr>
        <w:t xml:space="preserve">Membimbing peserta didik mengukur tinggi menara yang berhasil disusun menggunakan penggaris/meteran.</w:t>
      </w:r>
    </w:p>
    <w:p>
      <w:pPr>
        <w:pStyle w:val="ListParagraph"/>
        <w:numPr>
          <w:ilvl w:val="0"/>
          <w:numId w:val="2"/>
        </w:numPr>
        <w:spacing w:after="70"/>
      </w:pPr>
      <w:r>
        <w:rPr>
          <w:rFonts w:ascii="Calibri" w:cs="Calibri" w:eastAsia="Calibri" w:hAnsi="Calibri"/>
          <w:color w:val="000000"/>
          <w:sz w:val="21"/>
          <w:szCs w:val="21"/>
        </w:rPr>
        <w:t xml:space="preserve">Membantu peserta didik memperbaiki susunan menara apabila roboh, sambil mendiskusikan penyebabnya.</w:t>
      </w:r>
    </w:p>
    <w:p>
      <w:pPr>
        <w:spacing w:after="70" w:before="140"/>
      </w:pPr>
      <w:r>
        <w:rPr>
          <w:rFonts w:ascii="Calibri" w:cs="Calibri" w:eastAsia="Calibri" w:hAnsi="Calibri"/>
          <w:b/>
          <w:bCs/>
          <w:color w:val="1F1F1F"/>
          <w:sz w:val="21"/>
          <w:szCs w:val="21"/>
        </w:rPr>
        <w:t xml:space="preserve">Langkah Kegiatan Siswa (Kerja Individu/Kelompok)</w:t>
      </w:r>
    </w:p>
    <w:p>
      <w:pPr>
        <w:pStyle w:val="ListParagraph"/>
        <w:numPr>
          <w:ilvl w:val="0"/>
          <w:numId w:val="2"/>
        </w:numPr>
        <w:spacing w:after="70"/>
      </w:pPr>
      <w:r>
        <w:rPr>
          <w:rFonts w:ascii="Calibri" w:cs="Calibri" w:eastAsia="Calibri" w:hAnsi="Calibri"/>
          <w:color w:val="000000"/>
          <w:sz w:val="21"/>
          <w:szCs w:val="21"/>
        </w:rPr>
        <w:t xml:space="preserve">Menyusun kotak bangun ruang menjadi menara sesuai rancangan pada Pertemuan 1.</w:t>
      </w:r>
    </w:p>
    <w:p>
      <w:pPr>
        <w:pStyle w:val="ListParagraph"/>
        <w:numPr>
          <w:ilvl w:val="0"/>
          <w:numId w:val="2"/>
        </w:numPr>
        <w:spacing w:after="70"/>
      </w:pPr>
      <w:r>
        <w:rPr>
          <w:rFonts w:ascii="Calibri" w:cs="Calibri" w:eastAsia="Calibri" w:hAnsi="Calibri"/>
          <w:color w:val="000000"/>
          <w:sz w:val="21"/>
          <w:szCs w:val="21"/>
        </w:rPr>
        <w:t xml:space="preserve">Bermain estafet menyusun menara secara bergiliran bersama kelompok.</w:t>
      </w:r>
    </w:p>
    <w:p>
      <w:pPr>
        <w:pStyle w:val="ListParagraph"/>
        <w:numPr>
          <w:ilvl w:val="0"/>
          <w:numId w:val="2"/>
        </w:numPr>
        <w:spacing w:after="70"/>
      </w:pPr>
      <w:r>
        <w:rPr>
          <w:rFonts w:ascii="Calibri" w:cs="Calibri" w:eastAsia="Calibri" w:hAnsi="Calibri"/>
          <w:color w:val="000000"/>
          <w:sz w:val="21"/>
          <w:szCs w:val="21"/>
        </w:rPr>
        <w:t xml:space="preserve">Mengukur tinggi menara yang berhasil dibangun dan mencatat hasilnya pada LKPD.</w:t>
      </w:r>
    </w:p>
    <w:p>
      <w:pPr>
        <w:pStyle w:val="ListParagraph"/>
        <w:numPr>
          <w:ilvl w:val="0"/>
          <w:numId w:val="2"/>
        </w:numPr>
        <w:spacing w:after="70"/>
      </w:pPr>
      <w:r>
        <w:rPr>
          <w:rFonts w:ascii="Calibri" w:cs="Calibri" w:eastAsia="Calibri" w:hAnsi="Calibri"/>
          <w:color w:val="000000"/>
          <w:sz w:val="21"/>
          <w:szCs w:val="21"/>
        </w:rPr>
        <w:t xml:space="preserve">Mencoba ulang dan memperbaiki susunan jika menara roboh.</w:t>
      </w:r>
    </w:p>
    <w:p>
      <w:pPr>
        <w:spacing w:after="70" w:before="140"/>
      </w:pPr>
      <w:r>
        <w:rPr>
          <w:rFonts w:ascii="Calibri" w:cs="Calibri" w:eastAsia="Calibri" w:hAnsi="Calibri"/>
          <w:b/>
          <w:bCs/>
          <w:color w:val="1F1F1F"/>
          <w:sz w:val="21"/>
          <w:szCs w:val="21"/>
        </w:rPr>
        <w:t xml:space="preserve">Pertanyaan Pemantik</w:t>
      </w:r>
    </w:p>
    <w:p>
      <w:pPr>
        <w:pStyle w:val="ListParagraph"/>
        <w:numPr>
          <w:ilvl w:val="0"/>
          <w:numId w:val="2"/>
        </w:numPr>
        <w:spacing w:after="70"/>
      </w:pPr>
      <w:r>
        <w:rPr>
          <w:rFonts w:ascii="Calibri" w:cs="Calibri" w:eastAsia="Calibri" w:hAnsi="Calibri"/>
          <w:color w:val="000000"/>
          <w:sz w:val="21"/>
          <w:szCs w:val="21"/>
        </w:rPr>
        <w:t xml:space="preserve">"Mengapa menaramu bisa roboh? Bagian mana yang goyah?"</w:t>
      </w:r>
    </w:p>
    <w:p>
      <w:pPr>
        <w:pStyle w:val="ListParagraph"/>
        <w:numPr>
          <w:ilvl w:val="0"/>
          <w:numId w:val="2"/>
        </w:numPr>
        <w:spacing w:after="70"/>
      </w:pPr>
      <w:r>
        <w:rPr>
          <w:rFonts w:ascii="Calibri" w:cs="Calibri" w:eastAsia="Calibri" w:hAnsi="Calibri"/>
          <w:color w:val="000000"/>
          <w:sz w:val="21"/>
          <w:szCs w:val="21"/>
        </w:rPr>
        <w:t xml:space="preserve">"Bangun ruang apa yang paling baik diletakkan di bagian bawah menara? Mengapa?"</w:t>
      </w:r>
    </w:p>
    <w:p>
      <w:pPr>
        <w:spacing w:after="70" w:before="140"/>
      </w:pPr>
      <w:r>
        <w:rPr>
          <w:rFonts w:ascii="Calibri" w:cs="Calibri" w:eastAsia="Calibri" w:hAnsi="Calibri"/>
          <w:b/>
          <w:bCs/>
          <w:color w:val="1F1F1F"/>
          <w:sz w:val="21"/>
          <w:szCs w:val="21"/>
        </w:rPr>
        <w:t xml:space="preserve">Alat dan Bahan</w:t>
      </w:r>
    </w:p>
    <w:p>
      <w:pPr>
        <w:pStyle w:val="ListParagraph"/>
        <w:numPr>
          <w:ilvl w:val="0"/>
          <w:numId w:val="2"/>
        </w:numPr>
        <w:spacing w:after="70"/>
      </w:pPr>
      <w:r>
        <w:rPr>
          <w:rFonts w:ascii="Calibri" w:cs="Calibri" w:eastAsia="Calibri" w:hAnsi="Calibri"/>
          <w:color w:val="000000"/>
          <w:sz w:val="21"/>
          <w:szCs w:val="21"/>
        </w:rPr>
        <w:t xml:space="preserve">Kotak bangun ruang hasil hiasan Pertemuan 1</w:t>
      </w:r>
    </w:p>
    <w:p>
      <w:pPr>
        <w:pStyle w:val="ListParagraph"/>
        <w:numPr>
          <w:ilvl w:val="0"/>
          <w:numId w:val="2"/>
        </w:numPr>
        <w:spacing w:after="70"/>
      </w:pPr>
      <w:r>
        <w:rPr>
          <w:rFonts w:ascii="Calibri" w:cs="Calibri" w:eastAsia="Calibri" w:hAnsi="Calibri"/>
          <w:color w:val="000000"/>
          <w:sz w:val="21"/>
          <w:szCs w:val="21"/>
        </w:rPr>
        <w:t xml:space="preserve">Penggaris/meteran, area lantai/meja yang stabil</w:t>
      </w:r>
    </w:p>
    <w:p>
      <w:pPr>
        <w:shd w:fill="F3EBF8" w:val="clear"/>
        <w:spacing w:after="100" w:before="280"/>
      </w:pPr>
      <w:r>
        <w:rPr>
          <w:rFonts w:ascii="Calibri" w:cs="Calibri" w:eastAsia="Calibri" w:hAnsi="Calibri"/>
          <w:b/>
          <w:bCs/>
          <w:color w:val="6E3B8C"/>
          <w:sz w:val="24"/>
          <w:szCs w:val="24"/>
        </w:rPr>
        <w:t xml:space="preserve">Pertemuan 3 – Kamis, 27 Agustus 2026: Menulis Deskripsi dan Presentasi Menara (2 JP / 70 menit)</w:t>
      </w:r>
    </w:p>
    <w:p>
      <w:pPr>
        <w:spacing w:after="120"/>
      </w:pPr>
      <w:r>
        <w:rPr>
          <w:rFonts w:ascii="Calibri" w:cs="Calibri" w:eastAsia="Calibri" w:hAnsi="Calibri"/>
          <w:b/>
          <w:bCs/>
          <w:color w:val="1F1F1F"/>
          <w:sz w:val="20"/>
          <w:szCs w:val="20"/>
        </w:rPr>
        <w:t xml:space="preserve">Tahap Praktik Saintifik dan Enjinering (Panduan Kementerian, disederhanakan untuk Fase A): </w:t>
      </w:r>
      <w:r>
        <w:rPr>
          <w:rFonts w:ascii="Calibri" w:cs="Calibri" w:eastAsia="Calibri" w:hAnsi="Calibri"/>
          <w:i/>
          <w:iCs/>
          <w:color w:val="000000"/>
          <w:sz w:val="20"/>
          <w:szCs w:val="20"/>
        </w:rPr>
        <w:t>Mendesain Ulang dan Mengomunikasikan (Fase A: memperbaiki dan bercerita)</w:t>
      </w:r>
    </w:p>
    <w:p>
      <w:pPr>
        <w:spacing w:after="120"/>
      </w:pPr>
      <w:r>
        <w:rPr>
          <w:rFonts w:ascii="Calibri" w:cs="Calibri" w:eastAsia="Calibri" w:hAnsi="Calibri"/>
          <w:b/>
          <w:bCs/>
          <w:color w:val="2E7D32"/>
          <w:sz w:val="20"/>
          <w:szCs w:val="20"/>
        </w:rPr>
        <w:t xml:space="preserve">Pengalaman Belajar: </w:t>
      </w:r>
      <w:r>
        <w:rPr>
          <w:rFonts w:ascii="Calibri" w:cs="Calibri" w:eastAsia="Calibri" w:hAnsi="Calibri"/>
          <w:color w:val="000000"/>
          <w:sz w:val="20"/>
          <w:szCs w:val="20"/>
        </w:rPr>
        <w:t xml:space="preserve">Merefleksi   |   </w:t>
      </w:r>
      <w:r>
        <w:rPr>
          <w:rFonts w:ascii="Calibri" w:cs="Calibri" w:eastAsia="Calibri" w:hAnsi="Calibri"/>
          <w:b/>
          <w:bCs/>
          <w:color w:val="2E7D32"/>
          <w:sz w:val="20"/>
          <w:szCs w:val="20"/>
        </w:rPr>
        <w:t xml:space="preserve">Prinsip Pembelajaran Mendalam: </w:t>
      </w:r>
      <w:r>
        <w:rPr>
          <w:rFonts w:ascii="Calibri" w:cs="Calibri" w:eastAsia="Calibri" w:hAnsi="Calibri"/>
          <w:color w:val="000000"/>
          <w:sz w:val="20"/>
          <w:szCs w:val="20"/>
        </w:rPr>
        <w:t xml:space="preserve">Menggembirakan, Berkesadaran</w:t>
      </w:r>
    </w:p>
    <w:p>
      <w:pPr>
        <w:spacing w:after="70" w:before="140"/>
      </w:pPr>
      <w:r>
        <w:rPr>
          <w:rFonts w:ascii="Calibri" w:cs="Calibri" w:eastAsia="Calibri" w:hAnsi="Calibri"/>
          <w:b/>
          <w:bCs/>
          <w:color w:val="1F1F1F"/>
          <w:sz w:val="21"/>
          <w:szCs w:val="21"/>
        </w:rPr>
        <w:t xml:space="preserve">Tujuan Spesifik Pertemuan</w:t>
      </w:r>
    </w:p>
    <w:p>
      <w:pPr>
        <w:pStyle w:val="ListParagraph"/>
        <w:numPr>
          <w:ilvl w:val="0"/>
          <w:numId w:val="2"/>
        </w:numPr>
        <w:spacing w:after="70"/>
      </w:pPr>
      <w:r>
        <w:rPr>
          <w:rFonts w:ascii="Calibri" w:cs="Calibri" w:eastAsia="Calibri" w:hAnsi="Calibri"/>
          <w:color w:val="000000"/>
          <w:sz w:val="21"/>
          <w:szCs w:val="21"/>
        </w:rPr>
        <w:t xml:space="preserve">Peserta didik dapat menulis teks deskripsi sederhana tentang menara yang dibangun.</w:t>
      </w:r>
    </w:p>
    <w:p>
      <w:pPr>
        <w:pStyle w:val="ListParagraph"/>
        <w:numPr>
          <w:ilvl w:val="0"/>
          <w:numId w:val="2"/>
        </w:numPr>
        <w:spacing w:after="70"/>
      </w:pPr>
      <w:r>
        <w:rPr>
          <w:rFonts w:ascii="Calibri" w:cs="Calibri" w:eastAsia="Calibri" w:hAnsi="Calibri"/>
          <w:color w:val="000000"/>
          <w:sz w:val="21"/>
          <w:szCs w:val="21"/>
        </w:rPr>
        <w:t xml:space="preserve">Peserta didik dapat mempresentasikan hasil karya menara di depan kelas.</w:t>
      </w:r>
    </w:p>
    <w:p>
      <w:pPr>
        <w:spacing w:after="70" w:before="140"/>
      </w:pPr>
      <w:r>
        <w:rPr>
          <w:rFonts w:ascii="Calibri" w:cs="Calibri" w:eastAsia="Calibri" w:hAnsi="Calibri"/>
          <w:b/>
          <w:bCs/>
          <w:color w:val="1F1F1F"/>
          <w:sz w:val="21"/>
          <w:szCs w:val="21"/>
        </w:rPr>
        <w:t xml:space="preserve">Langkah Kegiatan Guru (Instruksi dan Pemodelan)</w:t>
      </w:r>
    </w:p>
    <w:p>
      <w:pPr>
        <w:pStyle w:val="ListParagraph"/>
        <w:numPr>
          <w:ilvl w:val="0"/>
          <w:numId w:val="2"/>
        </w:numPr>
        <w:spacing w:after="70"/>
      </w:pPr>
      <w:r>
        <w:rPr>
          <w:rFonts w:ascii="Calibri" w:cs="Calibri" w:eastAsia="Calibri" w:hAnsi="Calibri"/>
          <w:color w:val="000000"/>
          <w:sz w:val="21"/>
          <w:szCs w:val="21"/>
        </w:rPr>
        <w:t xml:space="preserve">Membimbing peserta didik menulis teks deskripsi sederhana tentang menara (bentuk, warna, tinggi, dan bangun ruang penyusunnya).</w:t>
      </w:r>
    </w:p>
    <w:p>
      <w:pPr>
        <w:pStyle w:val="ListParagraph"/>
        <w:numPr>
          <w:ilvl w:val="0"/>
          <w:numId w:val="2"/>
        </w:numPr>
        <w:spacing w:after="70"/>
      </w:pPr>
      <w:r>
        <w:rPr>
          <w:rFonts w:ascii="Calibri" w:cs="Calibri" w:eastAsia="Calibri" w:hAnsi="Calibri"/>
          <w:color w:val="000000"/>
          <w:sz w:val="21"/>
          <w:szCs w:val="21"/>
        </w:rPr>
        <w:t xml:space="preserve">Menjelaskan format dan cara mempresentasikan hasil karya secara bergiliran.</w:t>
      </w:r>
    </w:p>
    <w:p>
      <w:pPr>
        <w:pStyle w:val="ListParagraph"/>
        <w:numPr>
          <w:ilvl w:val="0"/>
          <w:numId w:val="2"/>
        </w:numPr>
        <w:spacing w:after="70"/>
      </w:pPr>
      <w:r>
        <w:rPr>
          <w:rFonts w:ascii="Calibri" w:cs="Calibri" w:eastAsia="Calibri" w:hAnsi="Calibri"/>
          <w:color w:val="000000"/>
          <w:sz w:val="21"/>
          <w:szCs w:val="21"/>
        </w:rPr>
        <w:t xml:space="preserve">Memandu jalannya presentasi tiap peserta didik beserta sesi tanya jawab sederhana.</w:t>
      </w:r>
    </w:p>
    <w:p>
      <w:pPr>
        <w:pStyle w:val="ListParagraph"/>
        <w:numPr>
          <w:ilvl w:val="0"/>
          <w:numId w:val="2"/>
        </w:numPr>
        <w:spacing w:after="70"/>
      </w:pPr>
      <w:r>
        <w:rPr>
          <w:rFonts w:ascii="Calibri" w:cs="Calibri" w:eastAsia="Calibri" w:hAnsi="Calibri"/>
          <w:color w:val="000000"/>
          <w:sz w:val="21"/>
          <w:szCs w:val="21"/>
        </w:rPr>
        <w:t xml:space="preserve">Memberikan umpan balik dan apresiasi terhadap hasil karya dan tulisan setiap peserta didik.</w:t>
      </w:r>
    </w:p>
    <w:p>
      <w:pPr>
        <w:pStyle w:val="ListParagraph"/>
        <w:numPr>
          <w:ilvl w:val="0"/>
          <w:numId w:val="2"/>
        </w:numPr>
        <w:spacing w:after="70"/>
      </w:pPr>
      <w:r>
        <w:rPr>
          <w:rFonts w:ascii="Calibri" w:cs="Calibri" w:eastAsia="Calibri" w:hAnsi="Calibri"/>
          <w:color w:val="000000"/>
          <w:sz w:val="21"/>
          <w:szCs w:val="21"/>
        </w:rPr>
        <w:t>Membimbing kelompok memperbaiki bagian menara yang mudah roboh berdasarkan hasil uji pada pertemuan sebelumnya.</w:t>
      </w:r>
    </w:p>
    <w:p>
      <w:pPr>
        <w:spacing w:after="70" w:before="140"/>
      </w:pPr>
      <w:r>
        <w:rPr>
          <w:rFonts w:ascii="Calibri" w:cs="Calibri" w:eastAsia="Calibri" w:hAnsi="Calibri"/>
          <w:b/>
          <w:bCs/>
          <w:color w:val="1F1F1F"/>
          <w:sz w:val="21"/>
          <w:szCs w:val="21"/>
        </w:rPr>
        <w:t xml:space="preserve">Langkah Kegiatan Siswa (Kerja Individu/Kelompok)</w:t>
      </w:r>
    </w:p>
    <w:p>
      <w:pPr>
        <w:pStyle w:val="ListParagraph"/>
        <w:numPr>
          <w:ilvl w:val="0"/>
          <w:numId w:val="2"/>
        </w:numPr>
        <w:spacing w:after="70"/>
      </w:pPr>
      <w:r>
        <w:rPr>
          <w:rFonts w:ascii="Calibri" w:cs="Calibri" w:eastAsia="Calibri" w:hAnsi="Calibri"/>
          <w:color w:val="000000"/>
          <w:sz w:val="21"/>
          <w:szCs w:val="21"/>
        </w:rPr>
        <w:t xml:space="preserve">Menulis teks deskripsi sederhana tentang menara yang telah dibangun pada LKPD.</w:t>
      </w:r>
    </w:p>
    <w:p>
      <w:pPr>
        <w:pStyle w:val="ListParagraph"/>
        <w:numPr>
          <w:ilvl w:val="0"/>
          <w:numId w:val="2"/>
        </w:numPr>
        <w:spacing w:after="70"/>
      </w:pPr>
      <w:r>
        <w:rPr>
          <w:rFonts w:ascii="Calibri" w:cs="Calibri" w:eastAsia="Calibri" w:hAnsi="Calibri"/>
          <w:color w:val="000000"/>
          <w:sz w:val="21"/>
          <w:szCs w:val="21"/>
        </w:rPr>
        <w:t xml:space="preserve">Mempresentasikan menara dan ceritanya di depan teman-teman dengan santun.</w:t>
      </w:r>
    </w:p>
    <w:p>
      <w:pPr>
        <w:pStyle w:val="ListParagraph"/>
        <w:numPr>
          <w:ilvl w:val="0"/>
          <w:numId w:val="2"/>
        </w:numPr>
        <w:spacing w:after="70"/>
      </w:pPr>
      <w:r>
        <w:rPr>
          <w:rFonts w:ascii="Calibri" w:cs="Calibri" w:eastAsia="Calibri" w:hAnsi="Calibri"/>
          <w:color w:val="000000"/>
          <w:sz w:val="21"/>
          <w:szCs w:val="21"/>
        </w:rPr>
        <w:t xml:space="preserve">Menanggapi dan menyimak cerita teman secara aktif.</w:t>
      </w:r>
    </w:p>
    <w:p>
      <w:pPr>
        <w:pStyle w:val="ListParagraph"/>
        <w:numPr>
          <w:ilvl w:val="0"/>
          <w:numId w:val="2"/>
        </w:numPr>
        <w:spacing w:after="70"/>
      </w:pPr>
      <w:r>
        <w:rPr>
          <w:rFonts w:ascii="Calibri" w:cs="Calibri" w:eastAsia="Calibri" w:hAnsi="Calibri"/>
          <w:color w:val="000000"/>
          <w:sz w:val="21"/>
          <w:szCs w:val="21"/>
        </w:rPr>
        <w:t>Memperbaiki susunan menara yang belum kokoh, lalu menceritakan perubahan yang dilakukan.</w:t>
      </w:r>
    </w:p>
    <w:p>
      <w:pPr>
        <w:spacing w:after="70" w:before="140"/>
      </w:pPr>
      <w:r>
        <w:rPr>
          <w:rFonts w:ascii="Calibri" w:cs="Calibri" w:eastAsia="Calibri" w:hAnsi="Calibri"/>
          <w:b/>
          <w:bCs/>
          <w:color w:val="1F1F1F"/>
          <w:sz w:val="21"/>
          <w:szCs w:val="21"/>
        </w:rPr>
        <w:t xml:space="preserve">Pertanyaan Pemantik</w:t>
      </w:r>
    </w:p>
    <w:p>
      <w:pPr>
        <w:pStyle w:val="ListParagraph"/>
        <w:numPr>
          <w:ilvl w:val="0"/>
          <w:numId w:val="2"/>
        </w:numPr>
        <w:spacing w:after="70"/>
      </w:pPr>
      <w:r>
        <w:rPr>
          <w:rFonts w:ascii="Calibri" w:cs="Calibri" w:eastAsia="Calibri" w:hAnsi="Calibri"/>
          <w:color w:val="000000"/>
          <w:sz w:val="21"/>
          <w:szCs w:val="21"/>
        </w:rPr>
        <w:t xml:space="preserve">"Berapa tinggi menaramu? Bangun ruang apa saja yang kamu gunakan?"</w:t>
      </w:r>
    </w:p>
    <w:p>
      <w:pPr>
        <w:pStyle w:val="ListParagraph"/>
        <w:numPr>
          <w:ilvl w:val="0"/>
          <w:numId w:val="2"/>
        </w:numPr>
        <w:spacing w:after="70"/>
      </w:pPr>
      <w:r>
        <w:rPr>
          <w:rFonts w:ascii="Calibri" w:cs="Calibri" w:eastAsia="Calibri" w:hAnsi="Calibri"/>
          <w:color w:val="000000"/>
          <w:sz w:val="21"/>
          <w:szCs w:val="21"/>
        </w:rPr>
        <w:t xml:space="preserve">"Apa bagian tersulit saat menyusun menaramu, dan bagaimana kamu mengatasinya?"</w:t>
      </w:r>
    </w:p>
    <w:p>
      <w:pPr>
        <w:spacing w:after="70" w:before="140"/>
      </w:pPr>
      <w:r>
        <w:rPr>
          <w:rFonts w:ascii="Calibri" w:cs="Calibri" w:eastAsia="Calibri" w:hAnsi="Calibri"/>
          <w:b/>
          <w:bCs/>
          <w:color w:val="1F1F1F"/>
          <w:sz w:val="21"/>
          <w:szCs w:val="21"/>
        </w:rPr>
        <w:t xml:space="preserve">Alat dan Bahan</w:t>
      </w:r>
    </w:p>
    <w:p>
      <w:pPr>
        <w:pStyle w:val="ListParagraph"/>
        <w:numPr>
          <w:ilvl w:val="0"/>
          <w:numId w:val="2"/>
        </w:numPr>
        <w:spacing w:after="70"/>
      </w:pPr>
      <w:r>
        <w:rPr>
          <w:rFonts w:ascii="Calibri" w:cs="Calibri" w:eastAsia="Calibri" w:hAnsi="Calibri"/>
          <w:color w:val="000000"/>
          <w:sz w:val="21"/>
          <w:szCs w:val="21"/>
        </w:rPr>
        <w:t xml:space="preserve">Menara hasil Pertemuan 2 dan hasil pengukuran tingginya</w:t>
      </w:r>
    </w:p>
    <w:p>
      <w:pPr>
        <w:pStyle w:val="ListParagraph"/>
        <w:numPr>
          <w:ilvl w:val="0"/>
          <w:numId w:val="2"/>
        </w:numPr>
        <w:spacing w:after="70"/>
      </w:pPr>
      <w:r>
        <w:rPr>
          <w:rFonts w:ascii="Calibri" w:cs="Calibri" w:eastAsia="Calibri" w:hAnsi="Calibri"/>
          <w:color w:val="000000"/>
          <w:sz w:val="21"/>
          <w:szCs w:val="21"/>
        </w:rPr>
        <w:t xml:space="preserve">Kertas untuk menulis teks deskripsi</w:t>
      </w:r>
    </w:p>
    <w:p>
      <w:pPr>
        <w:pBdr>
          <w:bottom w:val="single" w:color="6E3B8C" w:sz="6" w:space="4"/>
        </w:pBdr>
        <w:spacing w:after="160" w:before="320"/>
      </w:pPr>
      <w:r>
        <w:rPr>
          <w:rFonts w:ascii="Calibri" w:cs="Calibri" w:eastAsia="Calibri" w:hAnsi="Calibri"/>
          <w:b/>
          <w:bCs/>
          <w:color w:val="6E3B8C"/>
          <w:sz w:val="30"/>
          <w:szCs w:val="30"/>
        </w:rPr>
        <w:t xml:space="preserve">9. Lembar Kerja Peserta Didik (LKPD)</w:t>
      </w:r>
    </w:p>
    <w:p>
      <w:pPr>
        <w:spacing w:after="140" w:line="268"/>
      </w:pPr>
      <w:r>
        <w:rPr>
          <w:rFonts w:ascii="Calibri" w:cs="Calibri" w:eastAsia="Calibri" w:hAnsi="Calibri"/>
          <w:color w:val="000000"/>
          <w:sz w:val="21"/>
          <w:szCs w:val="21"/>
        </w:rPr>
        <w:t xml:space="preserve">Fase: Eksplorasi dan Berkarya — Proyek Menara Bentuk: Membangun dari Bangun Ruang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7506"/>
      </w:tblGrid>
      <w:tr>
        <w:tc>
          <w:tcPr>
            <w:tcW w:type="dxa" w:w="2400"/>
            <w:shd w:fill="F3EBF8" w:val="clear"/>
            <w:tcMar>
              <w:top w:type="dxa" w:w="80"/>
              <w:left w:type="dxa" w:w="100"/>
              <w:bottom w:type="dxa" w:w="80"/>
              <w:right w:type="dxa" w:w="100"/>
            </w:tcMar>
          </w:tcPr>
          <w:p>
            <w:pPr>
              <w:spacing w:after="40" w:line="270"/>
            </w:pPr>
            <w:r>
              <w:rPr>
                <w:rFonts w:ascii="Calibri" w:cs="Calibri" w:eastAsia="Calibri" w:hAnsi="Calibri"/>
                <w:b/>
                <w:bCs/>
                <w:color w:val="000000"/>
                <w:sz w:val="20"/>
                <w:szCs w:val="20"/>
              </w:rPr>
              <w:t xml:space="preserve">Nama Peserta Didik</w:t>
            </w:r>
          </w:p>
        </w:tc>
        <w:tc>
          <w:tcPr>
            <w:tcW w:type="dxa" w:w="7506"/>
            <w:tcMar>
              <w:top w:type="dxa" w:w="80"/>
              <w:left w:type="dxa" w:w="100"/>
              <w:bottom w:type="dxa" w:w="80"/>
              <w:right w:type="dxa" w:w="100"/>
            </w:tcMar>
          </w:tcPr>
          <w:p>
            <w:pPr>
              <w:spacing w:after="40" w:line="270"/>
            </w:pPr>
            <w:r>
              <w:rPr>
                <w:rFonts w:ascii="Calibri" w:cs="Calibri" w:eastAsia="Calibri" w:hAnsi="Calibri"/>
                <w:color w:val="000000"/>
                <w:sz w:val="20"/>
                <w:szCs w:val="20"/>
              </w:rPr>
              <w:t xml:space="preserve"/>
            </w:r>
          </w:p>
        </w:tc>
      </w:tr>
      <w:tr>
        <w:tc>
          <w:tcPr>
            <w:tcW w:type="dxa" w:w="2400"/>
            <w:shd w:fill="F3EBF8" w:val="clear"/>
            <w:tcMar>
              <w:top w:type="dxa" w:w="80"/>
              <w:left w:type="dxa" w:w="100"/>
              <w:bottom w:type="dxa" w:w="80"/>
              <w:right w:type="dxa" w:w="100"/>
            </w:tcMar>
          </w:tcPr>
          <w:p>
            <w:pPr>
              <w:spacing w:after="40" w:line="270"/>
            </w:pPr>
            <w:r>
              <w:rPr>
                <w:rFonts w:ascii="Calibri" w:cs="Calibri" w:eastAsia="Calibri" w:hAnsi="Calibri"/>
                <w:b/>
                <w:bCs/>
                <w:color w:val="000000"/>
                <w:sz w:val="20"/>
                <w:szCs w:val="20"/>
              </w:rPr>
              <w:t xml:space="preserve">Kelas / Semester</w:t>
            </w:r>
          </w:p>
        </w:tc>
        <w:tc>
          <w:tcPr>
            <w:tcW w:type="dxa" w:w="7506"/>
            <w:tcMar>
              <w:top w:type="dxa" w:w="80"/>
              <w:left w:type="dxa" w:w="100"/>
              <w:bottom w:type="dxa" w:w="80"/>
              <w:right w:type="dxa" w:w="100"/>
            </w:tcMar>
          </w:tcPr>
          <w:p>
            <w:pPr>
              <w:spacing w:after="40" w:line="270"/>
            </w:pPr>
            <w:r>
              <w:rPr>
                <w:rFonts w:ascii="Calibri" w:cs="Calibri" w:eastAsia="Calibri" w:hAnsi="Calibri"/>
                <w:color w:val="000000"/>
                <w:sz w:val="20"/>
                <w:szCs w:val="20"/>
              </w:rPr>
              <w:t xml:space="preserve">2 (Dua) / 1 (Ganjil)</w:t>
            </w:r>
          </w:p>
        </w:tc>
      </w:tr>
      <w:tr>
        <w:tc>
          <w:tcPr>
            <w:tcW w:type="dxa" w:w="2400"/>
            <w:shd w:fill="F3EBF8" w:val="clear"/>
            <w:tcMar>
              <w:top w:type="dxa" w:w="80"/>
              <w:left w:type="dxa" w:w="100"/>
              <w:bottom w:type="dxa" w:w="80"/>
              <w:right w:type="dxa" w:w="100"/>
            </w:tcMar>
          </w:tcPr>
          <w:p>
            <w:pPr>
              <w:spacing w:after="40" w:line="270"/>
            </w:pPr>
            <w:r>
              <w:rPr>
                <w:rFonts w:ascii="Calibri" w:cs="Calibri" w:eastAsia="Calibri" w:hAnsi="Calibri"/>
                <w:b/>
                <w:bCs/>
                <w:color w:val="000000"/>
                <w:sz w:val="20"/>
                <w:szCs w:val="20"/>
              </w:rPr>
              <w:t xml:space="preserve">Tanggal Pengerjaan</w:t>
            </w:r>
          </w:p>
        </w:tc>
        <w:tc>
          <w:tcPr>
            <w:tcW w:type="dxa" w:w="7506"/>
            <w:tcMar>
              <w:top w:type="dxa" w:w="80"/>
              <w:left w:type="dxa" w:w="100"/>
              <w:bottom w:type="dxa" w:w="80"/>
              <w:right w:type="dxa" w:w="100"/>
            </w:tcMar>
          </w:tcPr>
          <w:p>
            <w:pPr>
              <w:spacing w:after="40" w:line="270"/>
            </w:pPr>
            <w:r>
              <w:rPr>
                <w:rFonts w:ascii="Calibri" w:cs="Calibri" w:eastAsia="Calibri" w:hAnsi="Calibri"/>
                <w:color w:val="000000"/>
                <w:sz w:val="20"/>
                <w:szCs w:val="20"/>
              </w:rPr>
              <w:t xml:space="preserve"/>
            </w:r>
          </w:p>
        </w:tc>
      </w:tr>
    </w:tbl>
    <w:p>
      <w:pPr>
        <w:spacing w:after="120" w:before="260"/>
      </w:pPr>
      <w:r>
        <w:rPr>
          <w:rFonts w:ascii="Calibri" w:cs="Calibri" w:eastAsia="Calibri" w:hAnsi="Calibri"/>
          <w:b/>
          <w:bCs/>
          <w:color w:val="8E5BA8"/>
          <w:sz w:val="25"/>
          <w:szCs w:val="25"/>
        </w:rPr>
        <w:t xml:space="preserve">A. Tantangan Proyek</w:t>
      </w:r>
    </w:p>
    <w:p>
      <w:pPr>
        <w:spacing w:after="140" w:line="268"/>
      </w:pPr>
      <w:r>
        <w:rPr>
          <w:rFonts w:ascii="Calibri" w:cs="Calibri" w:eastAsia="Calibri" w:hAnsi="Calibri"/>
          <w:color w:val="000000"/>
          <w:sz w:val="21"/>
          <w:szCs w:val="21"/>
        </w:rPr>
        <w:t xml:space="preserve">Susunlah menara setinggi mungkin dari bangun ruang tanpa roboh, ukur tingginya, lalu tuliskan ceritamu tentang menara itu! Hasil karyamu akan dinilai berdasarkan kreativitas menghias, pemahaman bangun ruang, ketepatan pengukuran, kerja sama tim, kemandirian, serta kemampuan bercerita/mendeskripsikan.</w:t>
      </w:r>
    </w:p>
    <w:p>
      <w:pPr>
        <w:spacing w:after="120" w:before="260"/>
      </w:pPr>
      <w:r>
        <w:rPr>
          <w:rFonts w:ascii="Calibri" w:cs="Calibri" w:eastAsia="Calibri" w:hAnsi="Calibri"/>
          <w:b/>
          <w:bCs/>
          <w:color w:val="8E5BA8"/>
          <w:sz w:val="25"/>
          <w:szCs w:val="25"/>
        </w:rPr>
        <w:t xml:space="preserve">B. Kolom Rancangan Menara (Tahap Merancang)</w:t>
      </w:r>
    </w:p>
    <w:p>
      <w:pPr>
        <w:spacing w:after="140" w:line="268"/>
      </w:pPr>
      <w:r>
        <w:rPr>
          <w:rFonts w:ascii="Calibri" w:cs="Calibri" w:eastAsia="Calibri" w:hAnsi="Calibri"/>
          <w:color w:val="000000"/>
          <w:sz w:val="21"/>
          <w:szCs w:val="21"/>
        </w:rPr>
        <w:t xml:space="preserve">Lengkapi rancangan menara kamu pada kolom di bawah ini sebelum mulai menyusun.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400"/>
        <w:gridCol w:w="5506"/>
      </w:tblGrid>
      <w:tr>
        <w:trPr>
          <w:tblHeader/>
        </w:trPr>
        <w:tc>
          <w:tcPr>
            <w:tcW w:type="dxa" w:w="4400"/>
            <w:shd w:fill="6E3B8C" w:val="clear"/>
            <w:tcMar>
              <w:top w:type="dxa" w:w="90"/>
              <w:left w:type="dxa" w:w="100"/>
              <w:bottom w:type="dxa" w:w="90"/>
              <w:right w:type="dxa" w:w="100"/>
            </w:tcMar>
          </w:tcPr>
          <w:p>
            <w:r>
              <w:rPr>
                <w:rFonts w:ascii="Calibri" w:cs="Calibri" w:eastAsia="Calibri" w:hAnsi="Calibri"/>
                <w:b/>
                <w:bCs/>
                <w:color w:val="FFFFFF"/>
                <w:sz w:val="20"/>
                <w:szCs w:val="20"/>
              </w:rPr>
              <w:t xml:space="preserve">Ruang Gambar Sketsa Menaraku</w:t>
            </w:r>
          </w:p>
        </w:tc>
        <w:tc>
          <w:tcPr>
            <w:tcW w:type="dxa" w:w="5506"/>
            <w:shd w:fill="6E3B8C" w:val="clear"/>
            <w:tcMar>
              <w:top w:type="dxa" w:w="90"/>
              <w:left w:type="dxa" w:w="100"/>
              <w:bottom w:type="dxa" w:w="90"/>
              <w:right w:type="dxa" w:w="100"/>
            </w:tcMar>
          </w:tcPr>
          <w:p>
            <w:r>
              <w:rPr>
                <w:rFonts w:ascii="Calibri" w:cs="Calibri" w:eastAsia="Calibri" w:hAnsi="Calibri"/>
                <w:b/>
                <w:bCs/>
                <w:color w:val="FFFFFF"/>
                <w:sz w:val="20"/>
                <w:szCs w:val="20"/>
              </w:rPr>
              <w:t xml:space="preserve">Keterangan</w:t>
            </w:r>
          </w:p>
        </w:tc>
      </w:tr>
      <w:tr>
        <w:tc>
          <w:tcPr>
            <w:tcW w:type="dxa" w:w="4400"/>
            <w:tcMar>
              <w:top w:type="dxa" w:w="400"/>
              <w:left w:type="dxa" w:w="150"/>
              <w:bottom w:type="dxa" w:w="400"/>
              <w:right w:type="dxa" w:w="150"/>
            </w:tcMar>
          </w:tcPr>
          <w:p>
            <w:pPr>
              <w:spacing w:line="260"/>
            </w:pPr>
            <w:r>
              <w:rPr>
                <w:rFonts w:ascii="Calibri" w:cs="Calibri" w:eastAsia="Calibri" w:hAnsi="Calibri"/>
                <w:i/>
                <w:iCs/>
                <w:color w:val="666666"/>
                <w:sz w:val="19"/>
                <w:szCs w:val="19"/>
              </w:rPr>
              <w:t xml:space="preserve">(Gambarkan sketsa rencana menaramu di sini)</w:t>
            </w:r>
          </w:p>
        </w:tc>
        <w:tc>
          <w:tcPr>
            <w:tcW w:type="dxa" w:w="5506"/>
            <w:tcMar>
              <w:top w:type="dxa" w:w="150"/>
              <w:left w:type="dxa" w:w="150"/>
              <w:bottom w:type="dxa" w:w="150"/>
              <w:right w:type="dxa" w:w="150"/>
            </w:tcMar>
          </w:tcPr>
          <w:p>
            <w:pPr>
              <w:spacing w:after="140" w:line="260"/>
            </w:pPr>
            <w:r>
              <w:rPr>
                <w:rFonts w:ascii="Calibri" w:cs="Calibri" w:eastAsia="Calibri" w:hAnsi="Calibri"/>
                <w:color w:val="000000"/>
                <w:sz w:val="19"/>
                <w:szCs w:val="19"/>
              </w:rPr>
              <w:t xml:space="preserve">Bangun ruang yang akan digunakan:</w:t>
            </w:r>
          </w:p>
          <w:p>
            <w:pPr>
              <w:spacing w:after="140" w:line="260"/>
            </w:pPr>
            <w:r>
              <w:rPr>
                <w:rFonts w:ascii="Calibri" w:cs="Calibri" w:eastAsia="Calibri" w:hAnsi="Calibri"/>
                <w:color w:val="000000"/>
                <w:sz w:val="19"/>
                <w:szCs w:val="19"/>
              </w:rPr>
              <w:t xml:space="preserve">☐ Balok   ☐ Kubus   ☐ Kerucut   ☐ Bola   ☐ Tabung</w:t>
            </w:r>
          </w:p>
          <w:p>
            <w:pPr>
              <w:spacing w:after="140" w:line="260"/>
            </w:pPr>
            <w:r>
              <w:rPr>
                <w:rFonts w:ascii="Calibri" w:cs="Calibri" w:eastAsia="Calibri" w:hAnsi="Calibri"/>
                <w:color w:val="000000"/>
                <w:sz w:val="19"/>
                <w:szCs w:val="19"/>
              </w:rPr>
              <w:t xml:space="preserve">Warna/hiasan menaraku: ______________________</w:t>
            </w:r>
          </w:p>
          <w:p>
            <w:pPr>
              <w:spacing w:after="40" w:line="260"/>
            </w:pPr>
            <w:r>
              <w:rPr>
                <w:rFonts w:ascii="Calibri" w:cs="Calibri" w:eastAsia="Calibri" w:hAnsi="Calibri"/>
                <w:color w:val="000000"/>
                <w:sz w:val="19"/>
                <w:szCs w:val="19"/>
              </w:rPr>
              <w:t xml:space="preserve">Tebakanku, tinggi menara kira-kira: ______________________ cm</w:t>
            </w:r>
          </w:p>
        </w:tc>
      </w:tr>
    </w:tbl>
    <w:p>
      <w:pPr>
        <w:spacing w:after="120" w:before="260"/>
      </w:pPr>
      <w:r>
        <w:rPr>
          <w:rFonts w:ascii="Calibri" w:cs="Calibri" w:eastAsia="Calibri" w:hAnsi="Calibri"/>
          <w:b/>
          <w:bCs/>
          <w:color w:val="8E5BA8"/>
          <w:sz w:val="25"/>
          <w:szCs w:val="25"/>
        </w:rPr>
        <w:t xml:space="preserve">C. Tabel Hasil Menyusun dan Mengukur (Tahap Mencoba dan Mengevaluasi)</w:t>
      </w:r>
    </w:p>
    <w:p>
      <w:pPr>
        <w:spacing w:after="140" w:line="268"/>
      </w:pPr>
      <w:r>
        <w:rPr>
          <w:rFonts w:ascii="Calibri" w:cs="Calibri" w:eastAsia="Calibri" w:hAnsi="Calibri"/>
          <w:color w:val="000000"/>
          <w:sz w:val="21"/>
          <w:szCs w:val="21"/>
        </w:rPr>
        <w:t xml:space="preserve">Catat hasil percobaan menyusun menara pada tabel berikut. Baris pertama merupakan contoh pengisian.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600"/>
        <w:gridCol w:w="2506"/>
      </w:tblGrid>
      <w:tr>
        <w:trPr>
          <w:tblHeader/>
        </w:trPr>
        <w:tc>
          <w:tcPr>
            <w:tcW w:type="dxa" w:w="2200"/>
            <w:shd w:fill="6E3B8C" w:val="clear"/>
            <w:tcMar>
              <w:top w:type="dxa" w:w="90"/>
              <w:left w:type="dxa" w:w="100"/>
              <w:bottom w:type="dxa" w:w="90"/>
              <w:right w:type="dxa" w:w="100"/>
            </w:tcMar>
            <w:vAlign w:val="center"/>
          </w:tcPr>
          <w:p>
            <w:pPr>
              <w:jc w:val="center"/>
            </w:pPr>
            <w:r>
              <w:rPr>
                <w:rFonts w:ascii="Calibri" w:cs="Calibri" w:eastAsia="Calibri" w:hAnsi="Calibri"/>
                <w:b/>
                <w:bCs/>
                <w:color w:val="FFFFFF"/>
                <w:sz w:val="19"/>
                <w:szCs w:val="19"/>
              </w:rPr>
              <w:t xml:space="preserve">Percobaan Ke-</w:t>
            </w:r>
          </w:p>
        </w:tc>
        <w:tc>
          <w:tcPr>
            <w:tcW w:type="dxa" w:w="2600"/>
            <w:shd w:fill="6E3B8C" w:val="clear"/>
            <w:tcMar>
              <w:top w:type="dxa" w:w="90"/>
              <w:left w:type="dxa" w:w="100"/>
              <w:bottom w:type="dxa" w:w="90"/>
              <w:right w:type="dxa" w:w="100"/>
            </w:tcMar>
            <w:vAlign w:val="center"/>
          </w:tcPr>
          <w:p>
            <w:pPr>
              <w:jc w:val="center"/>
            </w:pPr>
            <w:r>
              <w:rPr>
                <w:rFonts w:ascii="Calibri" w:cs="Calibri" w:eastAsia="Calibri" w:hAnsi="Calibri"/>
                <w:b/>
                <w:bCs/>
                <w:color w:val="FFFFFF"/>
                <w:sz w:val="19"/>
                <w:szCs w:val="19"/>
              </w:rPr>
              <w:t xml:space="preserve">Jumlah Kotak Tersusun</w:t>
            </w:r>
          </w:p>
        </w:tc>
        <w:tc>
          <w:tcPr>
            <w:tcW w:type="dxa" w:w="2600"/>
            <w:shd w:fill="6E3B8C" w:val="clear"/>
            <w:tcMar>
              <w:top w:type="dxa" w:w="90"/>
              <w:left w:type="dxa" w:w="100"/>
              <w:bottom w:type="dxa" w:w="90"/>
              <w:right w:type="dxa" w:w="100"/>
            </w:tcMar>
            <w:vAlign w:val="center"/>
          </w:tcPr>
          <w:p>
            <w:pPr>
              <w:jc w:val="center"/>
            </w:pPr>
            <w:r>
              <w:rPr>
                <w:rFonts w:ascii="Calibri" w:cs="Calibri" w:eastAsia="Calibri" w:hAnsi="Calibri"/>
                <w:b/>
                <w:bCs/>
                <w:color w:val="FFFFFF"/>
                <w:sz w:val="19"/>
                <w:szCs w:val="19"/>
              </w:rPr>
              <w:t xml:space="preserve">Tinggi Menara</w:t>
            </w:r>
          </w:p>
        </w:tc>
        <w:tc>
          <w:tcPr>
            <w:tcW w:type="dxa" w:w="2506"/>
            <w:shd w:fill="6E3B8C" w:val="clear"/>
            <w:tcMar>
              <w:top w:type="dxa" w:w="90"/>
              <w:left w:type="dxa" w:w="100"/>
              <w:bottom w:type="dxa" w:w="90"/>
              <w:right w:type="dxa" w:w="100"/>
            </w:tcMar>
            <w:vAlign w:val="center"/>
          </w:tcPr>
          <w:p>
            <w:pPr>
              <w:jc w:val="center"/>
            </w:pPr>
            <w:r>
              <w:rPr>
                <w:rFonts w:ascii="Calibri" w:cs="Calibri" w:eastAsia="Calibri" w:hAnsi="Calibri"/>
                <w:b/>
                <w:bCs/>
                <w:color w:val="FFFFFF"/>
                <w:sz w:val="19"/>
                <w:szCs w:val="19"/>
              </w:rPr>
              <w:t xml:space="preserve">Apakah Roboh?</w:t>
            </w:r>
          </w:p>
        </w:tc>
      </w:tr>
      <w:tr>
        <w:tc>
          <w:tcPr>
            <w:tcW w:type="dxa" w:w="2200"/>
            <w:shd w:fill="FFFFFF" w:val="clear"/>
            <w:tcMar>
              <w:top w:type="dxa" w:w="90"/>
              <w:left w:type="dxa" w:w="100"/>
              <w:bottom w:type="dxa" w:w="90"/>
              <w:right w:type="dxa" w:w="100"/>
            </w:tcMar>
            <w:vAlign w:val="center"/>
          </w:tcPr>
          <w:p>
            <w:pPr>
              <w:spacing w:line="250"/>
            </w:pPr>
            <w:r>
              <w:rPr>
                <w:rFonts w:ascii="Calibri" w:cs="Calibri" w:eastAsia="Calibri" w:hAnsi="Calibri"/>
                <w:b/>
                <w:bCs/>
                <w:color w:val="000000"/>
                <w:sz w:val="18"/>
                <w:szCs w:val="18"/>
              </w:rPr>
              <w:t xml:space="preserve">Contoh: 1</w:t>
            </w:r>
          </w:p>
        </w:tc>
        <w:tc>
          <w:tcPr>
            <w:tcW w:type="dxa" w:w="2600"/>
            <w:shd w:fill="FFFFFF" w:val="clear"/>
            <w:tcMar>
              <w:top w:type="dxa" w:w="90"/>
              <w:left w:type="dxa" w:w="100"/>
              <w:bottom w:type="dxa" w:w="90"/>
              <w:right w:type="dxa" w:w="100"/>
            </w:tcMar>
            <w:vAlign w:val="center"/>
          </w:tcPr>
          <w:p>
            <w:pPr>
              <w:spacing w:line="250"/>
            </w:pPr>
            <w:r>
              <w:rPr>
                <w:rFonts w:ascii="Calibri" w:cs="Calibri" w:eastAsia="Calibri" w:hAnsi="Calibri"/>
                <w:b w:val="false"/>
                <w:bCs w:val="false"/>
                <w:color w:val="000000"/>
                <w:sz w:val="18"/>
                <w:szCs w:val="18"/>
              </w:rPr>
              <w:t xml:space="preserve">8 kotak</w:t>
            </w:r>
          </w:p>
        </w:tc>
        <w:tc>
          <w:tcPr>
            <w:tcW w:type="dxa" w:w="2600"/>
            <w:shd w:fill="FFFFFF" w:val="clear"/>
            <w:tcMar>
              <w:top w:type="dxa" w:w="90"/>
              <w:left w:type="dxa" w:w="100"/>
              <w:bottom w:type="dxa" w:w="90"/>
              <w:right w:type="dxa" w:w="100"/>
            </w:tcMar>
            <w:vAlign w:val="center"/>
          </w:tcPr>
          <w:p>
            <w:pPr>
              <w:spacing w:line="250"/>
            </w:pPr>
            <w:r>
              <w:rPr>
                <w:rFonts w:ascii="Calibri" w:cs="Calibri" w:eastAsia="Calibri" w:hAnsi="Calibri"/>
                <w:b w:val="false"/>
                <w:bCs w:val="false"/>
                <w:color w:val="000000"/>
                <w:sz w:val="18"/>
                <w:szCs w:val="18"/>
              </w:rPr>
              <w:t xml:space="preserve">45 cm</w:t>
            </w:r>
          </w:p>
        </w:tc>
        <w:tc>
          <w:tcPr>
            <w:tcW w:type="dxa" w:w="2506"/>
            <w:shd w:fill="FFFFFF" w:val="clear"/>
            <w:tcMar>
              <w:top w:type="dxa" w:w="90"/>
              <w:left w:type="dxa" w:w="100"/>
              <w:bottom w:type="dxa" w:w="90"/>
              <w:right w:type="dxa" w:w="100"/>
            </w:tcMar>
            <w:vAlign w:val="center"/>
          </w:tcPr>
          <w:p>
            <w:pPr>
              <w:spacing w:line="250"/>
            </w:pPr>
            <w:r>
              <w:rPr>
                <w:rFonts w:ascii="Calibri" w:cs="Calibri" w:eastAsia="Calibri" w:hAnsi="Calibri"/>
                <w:b w:val="false"/>
                <w:bCs w:val="false"/>
                <w:color w:val="000000"/>
                <w:sz w:val="18"/>
                <w:szCs w:val="18"/>
              </w:rPr>
              <w:t xml:space="preserve">Tidak</w:t>
            </w:r>
          </w:p>
        </w:tc>
      </w:tr>
      <w:tr>
        <w:tc>
          <w:tcPr>
            <w:tcW w:type="dxa" w:w="2200"/>
            <w:shd w:fill="F8F4FB" w:val="clear"/>
            <w:tcMar>
              <w:top w:type="dxa" w:w="90"/>
              <w:left w:type="dxa" w:w="100"/>
              <w:bottom w:type="dxa" w:w="90"/>
              <w:right w:type="dxa" w:w="100"/>
            </w:tcMar>
            <w:vAlign w:val="center"/>
          </w:tcPr>
          <w:p>
            <w:pPr>
              <w:spacing w:line="250"/>
            </w:pPr>
            <w:r>
              <w:rPr>
                <w:rFonts w:ascii="Calibri" w:cs="Calibri" w:eastAsia="Calibri" w:hAnsi="Calibri"/>
                <w:b/>
                <w:bCs/>
                <w:color w:val="000000"/>
                <w:sz w:val="18"/>
                <w:szCs w:val="18"/>
              </w:rPr>
              <w:t xml:space="preserve">1</w:t>
            </w:r>
          </w:p>
        </w:tc>
        <w:tc>
          <w:tcPr>
            <w:tcW w:type="dxa" w:w="2600"/>
            <w:shd w:fill="F8F4FB" w:val="clear"/>
            <w:tcMar>
              <w:top w:type="dxa" w:w="90"/>
              <w:left w:type="dxa" w:w="100"/>
              <w:bottom w:type="dxa" w:w="90"/>
              <w:right w:type="dxa" w:w="100"/>
            </w:tcMar>
            <w:vAlign w:val="center"/>
          </w:tcPr>
          <w:p>
            <w:pPr>
              <w:spacing w:line="250"/>
            </w:pPr>
            <w:r>
              <w:rPr>
                <w:rFonts w:ascii="Calibri" w:cs="Calibri" w:eastAsia="Calibri" w:hAnsi="Calibri"/>
                <w:b w:val="false"/>
                <w:bCs w:val="false"/>
                <w:color w:val="000000"/>
                <w:sz w:val="18"/>
                <w:szCs w:val="18"/>
              </w:rPr>
              <w:t xml:space="preserve"/>
            </w:r>
          </w:p>
        </w:tc>
        <w:tc>
          <w:tcPr>
            <w:tcW w:type="dxa" w:w="2600"/>
            <w:shd w:fill="F8F4FB" w:val="clear"/>
            <w:tcMar>
              <w:top w:type="dxa" w:w="90"/>
              <w:left w:type="dxa" w:w="100"/>
              <w:bottom w:type="dxa" w:w="90"/>
              <w:right w:type="dxa" w:w="100"/>
            </w:tcMar>
            <w:vAlign w:val="center"/>
          </w:tcPr>
          <w:p>
            <w:pPr>
              <w:spacing w:line="250"/>
            </w:pPr>
            <w:r>
              <w:rPr>
                <w:rFonts w:ascii="Calibri" w:cs="Calibri" w:eastAsia="Calibri" w:hAnsi="Calibri"/>
                <w:b w:val="false"/>
                <w:bCs w:val="false"/>
                <w:color w:val="000000"/>
                <w:sz w:val="18"/>
                <w:szCs w:val="18"/>
              </w:rPr>
              <w:t xml:space="preserve"/>
            </w:r>
          </w:p>
        </w:tc>
        <w:tc>
          <w:tcPr>
            <w:tcW w:type="dxa" w:w="2506"/>
            <w:shd w:fill="F8F4FB" w:val="clear"/>
            <w:tcMar>
              <w:top w:type="dxa" w:w="90"/>
              <w:left w:type="dxa" w:w="100"/>
              <w:bottom w:type="dxa" w:w="90"/>
              <w:right w:type="dxa" w:w="100"/>
            </w:tcMar>
            <w:vAlign w:val="center"/>
          </w:tcPr>
          <w:p>
            <w:pPr>
              <w:spacing w:line="250"/>
            </w:pPr>
            <w:r>
              <w:rPr>
                <w:rFonts w:ascii="Calibri" w:cs="Calibri" w:eastAsia="Calibri" w:hAnsi="Calibri"/>
                <w:b w:val="false"/>
                <w:bCs w:val="false"/>
                <w:color w:val="000000"/>
                <w:sz w:val="18"/>
                <w:szCs w:val="18"/>
              </w:rPr>
              <w:t xml:space="preserve"/>
            </w:r>
          </w:p>
        </w:tc>
      </w:tr>
      <w:tr>
        <w:tc>
          <w:tcPr>
            <w:tcW w:type="dxa" w:w="2200"/>
            <w:shd w:fill="FFFFFF" w:val="clear"/>
            <w:tcMar>
              <w:top w:type="dxa" w:w="90"/>
              <w:left w:type="dxa" w:w="100"/>
              <w:bottom w:type="dxa" w:w="90"/>
              <w:right w:type="dxa" w:w="100"/>
            </w:tcMar>
            <w:vAlign w:val="center"/>
          </w:tcPr>
          <w:p>
            <w:pPr>
              <w:spacing w:line="250"/>
            </w:pPr>
            <w:r>
              <w:rPr>
                <w:rFonts w:ascii="Calibri" w:cs="Calibri" w:eastAsia="Calibri" w:hAnsi="Calibri"/>
                <w:b/>
                <w:bCs/>
                <w:color w:val="000000"/>
                <w:sz w:val="18"/>
                <w:szCs w:val="18"/>
              </w:rPr>
              <w:t xml:space="preserve">2</w:t>
            </w:r>
          </w:p>
        </w:tc>
        <w:tc>
          <w:tcPr>
            <w:tcW w:type="dxa" w:w="2600"/>
            <w:shd w:fill="FFFFFF" w:val="clear"/>
            <w:tcMar>
              <w:top w:type="dxa" w:w="90"/>
              <w:left w:type="dxa" w:w="100"/>
              <w:bottom w:type="dxa" w:w="90"/>
              <w:right w:type="dxa" w:w="100"/>
            </w:tcMar>
            <w:vAlign w:val="center"/>
          </w:tcPr>
          <w:p>
            <w:pPr>
              <w:spacing w:line="250"/>
            </w:pPr>
            <w:r>
              <w:rPr>
                <w:rFonts w:ascii="Calibri" w:cs="Calibri" w:eastAsia="Calibri" w:hAnsi="Calibri"/>
                <w:b w:val="false"/>
                <w:bCs w:val="false"/>
                <w:color w:val="000000"/>
                <w:sz w:val="18"/>
                <w:szCs w:val="18"/>
              </w:rPr>
              <w:t xml:space="preserve"/>
            </w:r>
          </w:p>
        </w:tc>
        <w:tc>
          <w:tcPr>
            <w:tcW w:type="dxa" w:w="2600"/>
            <w:shd w:fill="FFFFFF" w:val="clear"/>
            <w:tcMar>
              <w:top w:type="dxa" w:w="90"/>
              <w:left w:type="dxa" w:w="100"/>
              <w:bottom w:type="dxa" w:w="90"/>
              <w:right w:type="dxa" w:w="100"/>
            </w:tcMar>
            <w:vAlign w:val="center"/>
          </w:tcPr>
          <w:p>
            <w:pPr>
              <w:spacing w:line="250"/>
            </w:pPr>
            <w:r>
              <w:rPr>
                <w:rFonts w:ascii="Calibri" w:cs="Calibri" w:eastAsia="Calibri" w:hAnsi="Calibri"/>
                <w:b w:val="false"/>
                <w:bCs w:val="false"/>
                <w:color w:val="000000"/>
                <w:sz w:val="18"/>
                <w:szCs w:val="18"/>
              </w:rPr>
              <w:t xml:space="preserve"/>
            </w:r>
          </w:p>
        </w:tc>
        <w:tc>
          <w:tcPr>
            <w:tcW w:type="dxa" w:w="2506"/>
            <w:shd w:fill="FFFFFF" w:val="clear"/>
            <w:tcMar>
              <w:top w:type="dxa" w:w="90"/>
              <w:left w:type="dxa" w:w="100"/>
              <w:bottom w:type="dxa" w:w="90"/>
              <w:right w:type="dxa" w:w="100"/>
            </w:tcMar>
            <w:vAlign w:val="center"/>
          </w:tcPr>
          <w:p>
            <w:pPr>
              <w:spacing w:line="250"/>
            </w:pPr>
            <w:r>
              <w:rPr>
                <w:rFonts w:ascii="Calibri" w:cs="Calibri" w:eastAsia="Calibri" w:hAnsi="Calibri"/>
                <w:b w:val="false"/>
                <w:bCs w:val="false"/>
                <w:color w:val="000000"/>
                <w:sz w:val="18"/>
                <w:szCs w:val="18"/>
              </w:rPr>
              <w:t xml:space="preserve"/>
            </w:r>
          </w:p>
        </w:tc>
      </w:tr>
    </w:tbl>
    <w:p>
      <w:pPr>
        <w:spacing w:after="120" w:before="260"/>
      </w:pPr>
      <w:r>
        <w:rPr>
          <w:rFonts w:ascii="Calibri" w:cs="Calibri" w:eastAsia="Calibri" w:hAnsi="Calibri"/>
          <w:b/>
          <w:bCs/>
          <w:color w:val="8E5BA8"/>
          <w:sz w:val="25"/>
          <w:szCs w:val="25"/>
        </w:rPr>
        <w:t xml:space="preserve">D. Ceritakan Menaramu (Teks Deskripsi Sederhana)</w:t>
      </w:r>
    </w:p>
    <w:p>
      <w:pPr>
        <w:spacing w:after="140" w:line="268"/>
      </w:pPr>
      <w:r>
        <w:rPr>
          <w:rFonts w:ascii="Calibri" w:cs="Calibri" w:eastAsia="Calibri" w:hAnsi="Calibri"/>
          <w:color w:val="000000"/>
          <w:sz w:val="21"/>
          <w:szCs w:val="21"/>
        </w:rPr>
        <w:t xml:space="preserve">Tuliskan deskripsi sederhana tentang menara yang kamu bangun: bentuk, warna, tinggi, dan bangun ruang apa saja yang kamu gunakan.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Mar>
              <w:top w:type="dxa" w:w="200"/>
              <w:left w:type="dxa" w:w="100"/>
              <w:bottom w:type="dxa" w:w="200"/>
              <w:right w:type="dxa" w:w="100"/>
            </w:tcMar>
          </w:tcPr>
          <w:p>
            <w:r>
              <w:rPr>
                <w:sz w:val="20"/>
                <w:szCs w:val="20"/>
              </w:rPr>
              <w:t xml:space="preserve"/>
            </w:r>
          </w:p>
        </w:tc>
      </w:tr>
      <w:tr>
        <w:tc>
          <w:tcPr>
            <w:tcW w:type="dxa" w:w="9906"/>
            <w:tcMar>
              <w:top w:type="dxa" w:w="200"/>
              <w:left w:type="dxa" w:w="100"/>
              <w:bottom w:type="dxa" w:w="200"/>
              <w:right w:type="dxa" w:w="100"/>
            </w:tcMar>
          </w:tcPr>
          <w:p>
            <w:r>
              <w:rPr>
                <w:sz w:val="20"/>
                <w:szCs w:val="20"/>
              </w:rPr>
              <w:t xml:space="preserve"/>
            </w:r>
          </w:p>
        </w:tc>
      </w:tr>
      <w:tr>
        <w:tc>
          <w:tcPr>
            <w:tcW w:type="dxa" w:w="9906"/>
            <w:tcMar>
              <w:top w:type="dxa" w:w="200"/>
              <w:left w:type="dxa" w:w="100"/>
              <w:bottom w:type="dxa" w:w="200"/>
              <w:right w:type="dxa" w:w="100"/>
            </w:tcMar>
          </w:tcPr>
          <w:p>
            <w:r>
              <w:rPr>
                <w:sz w:val="20"/>
                <w:szCs w:val="20"/>
              </w:rPr>
              <w:t xml:space="preserve"/>
            </w:r>
          </w:p>
        </w:tc>
      </w:tr>
      <w:tr>
        <w:tc>
          <w:tcPr>
            <w:tcW w:type="dxa" w:w="9906"/>
            <w:tcMar>
              <w:top w:type="dxa" w:w="200"/>
              <w:left w:type="dxa" w:w="100"/>
              <w:bottom w:type="dxa" w:w="200"/>
              <w:right w:type="dxa" w:w="100"/>
            </w:tcMar>
          </w:tcPr>
          <w:p>
            <w:r>
              <w:rPr>
                <w:sz w:val="20"/>
                <w:szCs w:val="20"/>
              </w:rPr>
              <w:t xml:space="preserve"/>
            </w:r>
          </w:p>
        </w:tc>
      </w:tr>
    </w:tbl>
    <w:p>
      <w:pPr>
        <w:spacing w:after="120" w:before="260"/>
      </w:pPr>
      <w:r>
        <w:rPr>
          <w:rFonts w:ascii="Calibri" w:cs="Calibri" w:eastAsia="Calibri" w:hAnsi="Calibri"/>
          <w:b/>
          <w:bCs/>
          <w:color w:val="8E5BA8"/>
          <w:sz w:val="25"/>
          <w:szCs w:val="25"/>
        </w:rPr>
        <w:t xml:space="preserve">E. Pertanyaan Refleksi</w:t>
      </w:r>
    </w:p>
    <w:p>
      <w:pPr>
        <w:pStyle w:val="ListParagraph"/>
        <w:numPr>
          <w:ilvl w:val="0"/>
          <w:numId w:val="4"/>
        </w:numPr>
        <w:spacing w:after="90"/>
      </w:pPr>
      <w:r>
        <w:rPr>
          <w:rFonts w:ascii="Calibri" w:cs="Calibri" w:eastAsia="Calibri" w:hAnsi="Calibri"/>
          <w:color w:val="000000"/>
          <w:sz w:val="21"/>
          <w:szCs w:val="21"/>
        </w:rPr>
        <w:t xml:space="preserve">Berapa tinggi menara yang berhasil kamu bangun?</w:t>
      </w:r>
    </w:p>
    <w:p>
      <w:pPr>
        <w:pStyle w:val="ListParagraph"/>
        <w:numPr>
          <w:ilvl w:val="0"/>
          <w:numId w:val="4"/>
        </w:numPr>
        <w:spacing w:after="90"/>
      </w:pPr>
      <w:r>
        <w:rPr>
          <w:rFonts w:ascii="Calibri" w:cs="Calibri" w:eastAsia="Calibri" w:hAnsi="Calibri"/>
          <w:color w:val="000000"/>
          <w:sz w:val="21"/>
          <w:szCs w:val="21"/>
        </w:rPr>
        <w:t xml:space="preserve">Bangun ruang apa yang paling banyak kamu gunakan?</w:t>
      </w:r>
    </w:p>
    <w:p>
      <w:pPr>
        <w:pStyle w:val="ListParagraph"/>
        <w:numPr>
          <w:ilvl w:val="0"/>
          <w:numId w:val="4"/>
        </w:numPr>
        <w:spacing w:after="90"/>
      </w:pPr>
      <w:r>
        <w:rPr>
          <w:rFonts w:ascii="Calibri" w:cs="Calibri" w:eastAsia="Calibri" w:hAnsi="Calibri"/>
          <w:color w:val="000000"/>
          <w:sz w:val="21"/>
          <w:szCs w:val="21"/>
        </w:rPr>
        <w:t xml:space="preserve">Apa yang membuat menaramu bisa roboh, dan bagaimana kamu memperbaikinya?</w:t>
      </w:r>
    </w:p>
    <w:p>
      <w:pPr>
        <w:pStyle w:val="ListParagraph"/>
        <w:numPr>
          <w:ilvl w:val="0"/>
          <w:numId w:val="4"/>
        </w:numPr>
        <w:spacing w:after="90"/>
      </w:pPr>
      <w:r>
        <w:rPr>
          <w:rFonts w:ascii="Calibri" w:cs="Calibri" w:eastAsia="Calibri" w:hAnsi="Calibri"/>
          <w:color w:val="000000"/>
          <w:sz w:val="21"/>
          <w:szCs w:val="21"/>
        </w:rPr>
        <w:t xml:space="preserve">Apa yang paling menyenangkan dari kegiatan menyusun menara ini?</w:t>
      </w:r>
    </w:p>
    <w:p>
      <w:pPr>
        <w:spacing w:after="140" w:line="268"/>
      </w:pPr>
      <w:r>
        <w:rPr>
          <w:rFonts w:ascii="Calibri" w:cs="Calibri" w:eastAsia="Calibri" w:hAnsi="Calibri"/>
          <w:color w:val="000000"/>
          <w:sz w:val="21"/>
          <w:szCs w:val="21"/>
        </w:rPr>
        <w:t xml:space="preserve">Jawaban (dibantu ditulis oleh guru/wali kelas bila diperlukan):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Mar>
              <w:top w:type="dxa" w:w="200"/>
              <w:left w:type="dxa" w:w="100"/>
              <w:bottom w:type="dxa" w:w="200"/>
              <w:right w:type="dxa" w:w="100"/>
            </w:tcMar>
          </w:tcPr>
          <w:p>
            <w:r>
              <w:rPr>
                <w:sz w:val="20"/>
                <w:szCs w:val="20"/>
              </w:rPr>
              <w:t xml:space="preserve"/>
            </w:r>
          </w:p>
        </w:tc>
      </w:tr>
      <w:tr>
        <w:tc>
          <w:tcPr>
            <w:tcW w:type="dxa" w:w="9906"/>
            <w:tcMar>
              <w:top w:type="dxa" w:w="200"/>
              <w:left w:type="dxa" w:w="100"/>
              <w:bottom w:type="dxa" w:w="200"/>
              <w:right w:type="dxa" w:w="100"/>
            </w:tcMar>
          </w:tcPr>
          <w:p>
            <w:r>
              <w:rPr>
                <w:sz w:val="20"/>
                <w:szCs w:val="20"/>
              </w:rPr>
              <w:t xml:space="preserve"/>
            </w:r>
          </w:p>
        </w:tc>
      </w:tr>
      <w:tr>
        <w:tc>
          <w:tcPr>
            <w:tcW w:type="dxa" w:w="9906"/>
            <w:tcMar>
              <w:top w:type="dxa" w:w="200"/>
              <w:left w:type="dxa" w:w="100"/>
              <w:bottom w:type="dxa" w:w="200"/>
              <w:right w:type="dxa" w:w="100"/>
            </w:tcMar>
          </w:tcPr>
          <w:p>
            <w:r>
              <w:rPr>
                <w:sz w:val="20"/>
                <w:szCs w:val="20"/>
              </w:rPr>
              <w:t xml:space="preserve"/>
            </w:r>
          </w:p>
        </w:tc>
      </w:tr>
      <w:tr>
        <w:tc>
          <w:tcPr>
            <w:tcW w:type="dxa" w:w="9906"/>
            <w:tcMar>
              <w:top w:type="dxa" w:w="200"/>
              <w:left w:type="dxa" w:w="100"/>
              <w:bottom w:type="dxa" w:w="200"/>
              <w:right w:type="dxa" w:w="100"/>
            </w:tcMar>
          </w:tcPr>
          <w:p>
            <w:r>
              <w:rPr>
                <w:sz w:val="20"/>
                <w:szCs w:val="20"/>
              </w:rPr>
              <w:t xml:space="preserve"/>
            </w:r>
          </w:p>
        </w:tc>
      </w:tr>
    </w:tbl>
    <w:p>
      <w:pPr>
        <w:pBdr>
          <w:bottom w:val="single" w:color="6E3B8C" w:sz="6" w:space="4"/>
        </w:pBdr>
        <w:spacing w:after="160" w:before="320"/>
      </w:pPr>
      <w:r>
        <w:rPr>
          <w:rFonts w:ascii="Calibri" w:cs="Calibri" w:eastAsia="Calibri" w:hAnsi="Calibri"/>
          <w:b/>
          <w:bCs/>
          <w:color w:val="6E3B8C"/>
          <w:sz w:val="30"/>
          <w:szCs w:val="30"/>
        </w:rPr>
        <w:t xml:space="preserve">10. Rubrik Penilaian (Asesmen Otentik)</w:t>
      </w:r>
    </w:p>
    <w:p>
      <w:pPr>
        <w:spacing w:after="140" w:line="268"/>
      </w:pPr>
      <w:r>
        <w:rPr>
          <w:rFonts w:ascii="Calibri" w:cs="Calibri" w:eastAsia="Calibri" w:hAnsi="Calibri"/>
          <w:color w:val="000000"/>
          <w:sz w:val="21"/>
          <w:szCs w:val="21"/>
        </w:rPr>
        <w:t xml:space="preserve">Rubrik berikut merupakan wujud teknik asesmen sumatif sebagaimana dinyatakan pada Bagian 3.3 (Asesmen Pembelajaran). Rubrik disusun mengikuti prinsip asesmen otentik pada Panduan Pembelajaran STEM Kementerian, yaitu menilai proses dan produk secara holistik menggunakan skala skor 1 (Perlu Bimbingan) hingga 4 (Sangat Baik), dengan bahasa yang disederhanakan untuk konteks Fase A. Setiap kriteria dikaitkan secara eksplisit dengan dimensi Profil Pelajar Pancasila/Profil Lulusan yang relevan.</w:t>
      </w:r>
    </w:p>
    <w:tbl>
      <w:tblPr>
        <w:tblW w:type="dxa" w:w="8906"/>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550"/>
        <w:gridCol w:w="1550"/>
        <w:gridCol w:w="1550"/>
        <w:gridCol w:w="1556"/>
      </w:tblGrid>
      <w:tr>
        <w:trPr>
          <w:tblHeader/>
        </w:trPr>
        <w:tc>
          <w:tcPr>
            <w:tcW w:type="dxa" w:w="1500"/>
            <w:shd w:fill="6E3B8C" w:val="clear"/>
            <w:tcMar>
              <w:top w:type="dxa" w:w="80"/>
              <w:left w:type="dxa" w:w="80"/>
              <w:bottom w:type="dxa" w:w="80"/>
              <w:right w:type="dxa" w:w="80"/>
            </w:tcMar>
            <w:vAlign w:val="center"/>
          </w:tcPr>
          <w:p>
            <w:pPr>
              <w:jc w:val="center"/>
            </w:pPr>
            <w:r>
              <w:rPr>
                <w:rFonts w:ascii="Calibri" w:cs="Calibri" w:eastAsia="Calibri" w:hAnsi="Calibri"/>
                <w:b/>
                <w:bCs/>
                <w:color w:val="FFFFFF"/>
                <w:sz w:val="17"/>
                <w:szCs w:val="17"/>
              </w:rPr>
              <w:t xml:space="preserve">Kriteria</w:t>
            </w:r>
          </w:p>
        </w:tc>
        <w:tc>
          <w:tcPr>
            <w:tcW w:type="dxa" w:w="1200"/>
            <w:shd w:fill="6E3B8C" w:val="clear"/>
            <w:tcMar>
              <w:top w:type="dxa" w:w="80"/>
              <w:left w:type="dxa" w:w="80"/>
              <w:bottom w:type="dxa" w:w="80"/>
              <w:right w:type="dxa" w:w="80"/>
            </w:tcMar>
            <w:vAlign w:val="center"/>
          </w:tcPr>
          <w:p>
            <w:pPr>
              <w:jc w:val="center"/>
            </w:pPr>
            <w:r>
              <w:rPr>
                <w:rFonts w:ascii="Calibri" w:cs="Calibri" w:eastAsia="Calibri" w:hAnsi="Calibri"/>
                <w:b/>
                <w:bCs/>
                <w:color w:val="FFFFFF"/>
                <w:sz w:val="17"/>
                <w:szCs w:val="17"/>
              </w:rPr>
              <w:t xml:space="preserve">Dimensi Profil Lulusan</w:t>
            </w:r>
          </w:p>
        </w:tc>
        <w:tc>
          <w:tcPr>
            <w:tcW w:type="dxa" w:w="1550"/>
            <w:shd w:fill="6E3B8C" w:val="clear"/>
            <w:tcMar>
              <w:top w:type="dxa" w:w="80"/>
              <w:left w:type="dxa" w:w="80"/>
              <w:bottom w:type="dxa" w:w="80"/>
              <w:right w:type="dxa" w:w="80"/>
            </w:tcMar>
            <w:vAlign w:val="center"/>
          </w:tcPr>
          <w:p>
            <w:pPr>
              <w:jc w:val="center"/>
            </w:pPr>
            <w:r>
              <w:rPr>
                <w:rFonts w:ascii="Calibri" w:cs="Calibri" w:eastAsia="Calibri" w:hAnsi="Calibri"/>
                <w:b/>
                <w:bCs/>
                <w:color w:val="FFFFFF"/>
                <w:sz w:val="17"/>
                <w:szCs w:val="17"/>
              </w:rPr>
              <w:t xml:space="preserve">Skor 1 (Perlu Bimbingan)</w:t>
            </w:r>
          </w:p>
        </w:tc>
        <w:tc>
          <w:tcPr>
            <w:tcW w:type="dxa" w:w="1550"/>
            <w:shd w:fill="6E3B8C" w:val="clear"/>
            <w:tcMar>
              <w:top w:type="dxa" w:w="80"/>
              <w:left w:type="dxa" w:w="80"/>
              <w:bottom w:type="dxa" w:w="80"/>
              <w:right w:type="dxa" w:w="80"/>
            </w:tcMar>
            <w:vAlign w:val="center"/>
          </w:tcPr>
          <w:p>
            <w:pPr>
              <w:jc w:val="center"/>
            </w:pPr>
            <w:r>
              <w:rPr>
                <w:rFonts w:ascii="Calibri" w:cs="Calibri" w:eastAsia="Calibri" w:hAnsi="Calibri"/>
                <w:b/>
                <w:bCs/>
                <w:color w:val="FFFFFF"/>
                <w:sz w:val="17"/>
                <w:szCs w:val="17"/>
              </w:rPr>
              <w:t xml:space="preserve">Skor 2 (Cukup)</w:t>
            </w:r>
          </w:p>
        </w:tc>
        <w:tc>
          <w:tcPr>
            <w:tcW w:type="dxa" w:w="1550"/>
            <w:shd w:fill="6E3B8C" w:val="clear"/>
            <w:tcMar>
              <w:top w:type="dxa" w:w="80"/>
              <w:left w:type="dxa" w:w="80"/>
              <w:bottom w:type="dxa" w:w="80"/>
              <w:right w:type="dxa" w:w="80"/>
            </w:tcMar>
            <w:vAlign w:val="center"/>
          </w:tcPr>
          <w:p>
            <w:pPr>
              <w:jc w:val="center"/>
            </w:pPr>
            <w:r>
              <w:rPr>
                <w:rFonts w:ascii="Calibri" w:cs="Calibri" w:eastAsia="Calibri" w:hAnsi="Calibri"/>
                <w:b/>
                <w:bCs/>
                <w:color w:val="FFFFFF"/>
                <w:sz w:val="17"/>
                <w:szCs w:val="17"/>
              </w:rPr>
              <w:t xml:space="preserve">Skor 3 (Baik)</w:t>
            </w:r>
          </w:p>
        </w:tc>
        <w:tc>
          <w:tcPr>
            <w:tcW w:type="dxa" w:w="1556"/>
            <w:shd w:fill="6E3B8C" w:val="clear"/>
            <w:tcMar>
              <w:top w:type="dxa" w:w="80"/>
              <w:left w:type="dxa" w:w="80"/>
              <w:bottom w:type="dxa" w:w="80"/>
              <w:right w:type="dxa" w:w="80"/>
            </w:tcMar>
            <w:vAlign w:val="center"/>
          </w:tcPr>
          <w:p>
            <w:pPr>
              <w:jc w:val="center"/>
            </w:pPr>
            <w:r>
              <w:rPr>
                <w:rFonts w:ascii="Calibri" w:cs="Calibri" w:eastAsia="Calibri" w:hAnsi="Calibri"/>
                <w:b/>
                <w:bCs/>
                <w:color w:val="FFFFFF"/>
                <w:sz w:val="17"/>
                <w:szCs w:val="17"/>
              </w:rPr>
              <w:t xml:space="preserve">Skor 4 (Sangat Baik)</w:t>
            </w:r>
          </w:p>
        </w:tc>
      </w:tr>
      <w:tr>
        <w:tc>
          <w:tcPr>
            <w:tcW w:type="dxa" w:w="1500"/>
            <w:shd w:fill="FFFFFF" w:val="clear"/>
            <w:tcMar>
              <w:top w:type="dxa" w:w="80"/>
              <w:left w:type="dxa" w:w="80"/>
              <w:bottom w:type="dxa" w:w="80"/>
              <w:right w:type="dxa" w:w="80"/>
            </w:tcMar>
            <w:vAlign w:val="center"/>
          </w:tcPr>
          <w:p>
            <w:pPr>
              <w:spacing w:line="230"/>
            </w:pPr>
            <w:r>
              <w:rPr>
                <w:rFonts w:ascii="Calibri" w:cs="Calibri" w:eastAsia="Calibri" w:hAnsi="Calibri"/>
                <w:b/>
                <w:bCs/>
                <w:color w:val="000000"/>
                <w:sz w:val="16"/>
                <w:szCs w:val="16"/>
              </w:rPr>
              <w:t xml:space="preserve">Kreativitas Menghias Menara</w:t>
            </w:r>
          </w:p>
        </w:tc>
        <w:tc>
          <w:tcPr>
            <w:tcW w:type="dxa" w:w="1200"/>
            <w:shd w:fill="FFFFFF"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Kreativitas</w:t>
            </w:r>
          </w:p>
        </w:tc>
        <w:tc>
          <w:tcPr>
            <w:tcW w:type="dxa" w:w="1550"/>
            <w:shd w:fill="FFFFFF"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Menara belum dihias atau hiasan sangat minim.</w:t>
            </w:r>
          </w:p>
        </w:tc>
        <w:tc>
          <w:tcPr>
            <w:tcW w:type="dxa" w:w="1550"/>
            <w:shd w:fill="FFFFFF"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Menara dihias dengan sederhana, meniru contoh guru.</w:t>
            </w:r>
          </w:p>
        </w:tc>
        <w:tc>
          <w:tcPr>
            <w:tcW w:type="dxa" w:w="1550"/>
            <w:shd w:fill="FFFFFF"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Menara dihias dengan rapi dan menunjukkan ide sendiri.</w:t>
            </w:r>
          </w:p>
        </w:tc>
        <w:tc>
          <w:tcPr>
            <w:tcW w:type="dxa" w:w="1556"/>
            <w:shd w:fill="FFFFFF"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Menara dihias dengan rapi, kreatif, dan menunjukkan ciri khas pribadi peserta didik.</w:t>
            </w:r>
          </w:p>
        </w:tc>
      </w:tr>
      <w:tr>
        <w:tc>
          <w:tcPr>
            <w:tcW w:type="dxa" w:w="1500"/>
            <w:shd w:fill="F8F4FB" w:val="clear"/>
            <w:tcMar>
              <w:top w:type="dxa" w:w="80"/>
              <w:left w:type="dxa" w:w="80"/>
              <w:bottom w:type="dxa" w:w="80"/>
              <w:right w:type="dxa" w:w="80"/>
            </w:tcMar>
            <w:vAlign w:val="center"/>
          </w:tcPr>
          <w:p>
            <w:pPr>
              <w:spacing w:line="230"/>
            </w:pPr>
            <w:r>
              <w:rPr>
                <w:rFonts w:ascii="Calibri" w:cs="Calibri" w:eastAsia="Calibri" w:hAnsi="Calibri"/>
                <w:b/>
                <w:bCs/>
                <w:color w:val="000000"/>
                <w:sz w:val="16"/>
                <w:szCs w:val="16"/>
              </w:rPr>
              <w:t xml:space="preserve">Pemahaman Konsep Bangun Ruang</w:t>
            </w:r>
          </w:p>
        </w:tc>
        <w:tc>
          <w:tcPr>
            <w:tcW w:type="dxa" w:w="1200"/>
            <w:shd w:fill="F8F4FB"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Penalaran Kritis</w:t>
            </w:r>
          </w:p>
        </w:tc>
        <w:tc>
          <w:tcPr>
            <w:tcW w:type="dxa" w:w="1550"/>
            <w:shd w:fill="F8F4FB"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Belum mampu menyebutkan nama bangun ruang yang digunakan.</w:t>
            </w:r>
          </w:p>
        </w:tc>
        <w:tc>
          <w:tcPr>
            <w:tcW w:type="dxa" w:w="1550"/>
            <w:shd w:fill="F8F4FB"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Mampu menyebutkan sebagian nama bangun ruang, namun sering keliru.</w:t>
            </w:r>
          </w:p>
        </w:tc>
        <w:tc>
          <w:tcPr>
            <w:tcW w:type="dxa" w:w="1550"/>
            <w:shd w:fill="F8F4FB"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Mampu menyebutkan nama seluruh bangun ruang yang digunakan dengan tepat.</w:t>
            </w:r>
          </w:p>
        </w:tc>
        <w:tc>
          <w:tcPr>
            <w:tcW w:type="dxa" w:w="1556"/>
            <w:shd w:fill="F8F4FB"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Mampu menyebutkan nama bangun ruang dengan tepat serta menjelaskan alasan pemilihannya untuk menara.</w:t>
            </w:r>
          </w:p>
        </w:tc>
      </w:tr>
      <w:tr>
        <w:tc>
          <w:tcPr>
            <w:tcW w:type="dxa" w:w="1500"/>
            <w:shd w:fill="FFFFFF" w:val="clear"/>
            <w:tcMar>
              <w:top w:type="dxa" w:w="80"/>
              <w:left w:type="dxa" w:w="80"/>
              <w:bottom w:type="dxa" w:w="80"/>
              <w:right w:type="dxa" w:w="80"/>
            </w:tcMar>
            <w:vAlign w:val="center"/>
          </w:tcPr>
          <w:p>
            <w:pPr>
              <w:spacing w:line="230"/>
            </w:pPr>
            <w:r>
              <w:rPr>
                <w:rFonts w:ascii="Calibri" w:cs="Calibri" w:eastAsia="Calibri" w:hAnsi="Calibri"/>
                <w:b/>
                <w:bCs/>
                <w:color w:val="000000"/>
                <w:sz w:val="16"/>
                <w:szCs w:val="16"/>
              </w:rPr>
              <w:t xml:space="preserve">Ketepatan Pengukuran Tinggi Menara</w:t>
            </w:r>
          </w:p>
        </w:tc>
        <w:tc>
          <w:tcPr>
            <w:tcW w:type="dxa" w:w="1200"/>
            <w:shd w:fill="FFFFFF"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Penalaran Kritis</w:t>
            </w:r>
          </w:p>
        </w:tc>
        <w:tc>
          <w:tcPr>
            <w:tcW w:type="dxa" w:w="1550"/>
            <w:shd w:fill="FFFFFF"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Belum mampu mengukur tinggi menara dengan tepat.</w:t>
            </w:r>
          </w:p>
        </w:tc>
        <w:tc>
          <w:tcPr>
            <w:tcW w:type="dxa" w:w="1550"/>
            <w:shd w:fill="FFFFFF"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Mampu mengukur tinggi menara namun hasil sering kurang tepat.</w:t>
            </w:r>
          </w:p>
        </w:tc>
        <w:tc>
          <w:tcPr>
            <w:tcW w:type="dxa" w:w="1550"/>
            <w:shd w:fill="FFFFFF"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Mampu mengukur tinggi menara dengan tepat menggunakan penggaris/meteran.</w:t>
            </w:r>
          </w:p>
        </w:tc>
        <w:tc>
          <w:tcPr>
            <w:tcW w:type="dxa" w:w="1556"/>
            <w:shd w:fill="FFFFFF"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Mampu mengukur dengan tepat serta membandingkan hasil antarpercobaan secara logis.</w:t>
            </w:r>
          </w:p>
        </w:tc>
      </w:tr>
      <w:tr>
        <w:tc>
          <w:tcPr>
            <w:tcW w:type="dxa" w:w="1500"/>
            <w:shd w:fill="F8F4FB" w:val="clear"/>
            <w:tcMar>
              <w:top w:type="dxa" w:w="80"/>
              <w:left w:type="dxa" w:w="80"/>
              <w:bottom w:type="dxa" w:w="80"/>
              <w:right w:type="dxa" w:w="80"/>
            </w:tcMar>
            <w:vAlign w:val="center"/>
          </w:tcPr>
          <w:p>
            <w:pPr>
              <w:spacing w:line="230"/>
            </w:pPr>
            <w:r>
              <w:rPr>
                <w:rFonts w:ascii="Calibri" w:cs="Calibri" w:eastAsia="Calibri" w:hAnsi="Calibri"/>
                <w:b/>
                <w:bCs/>
                <w:color w:val="000000"/>
                <w:sz w:val="16"/>
                <w:szCs w:val="16"/>
              </w:rPr>
              <w:t xml:space="preserve">Kerja Sama Tim (Permainan Estafet)</w:t>
            </w:r>
          </w:p>
        </w:tc>
        <w:tc>
          <w:tcPr>
            <w:tcW w:type="dxa" w:w="1200"/>
            <w:shd w:fill="F8F4FB"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Kolaborasi</w:t>
            </w:r>
          </w:p>
        </w:tc>
        <w:tc>
          <w:tcPr>
            <w:tcW w:type="dxa" w:w="1550"/>
            <w:shd w:fill="F8F4FB"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Belum mau bergiliran atau bekerja sama dengan teman.</w:t>
            </w:r>
          </w:p>
        </w:tc>
        <w:tc>
          <w:tcPr>
            <w:tcW w:type="dxa" w:w="1550"/>
            <w:shd w:fill="F8F4FB"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Sesekali bergiliran namun koordinasi masih kurang.</w:t>
            </w:r>
          </w:p>
        </w:tc>
        <w:tc>
          <w:tcPr>
            <w:tcW w:type="dxa" w:w="1550"/>
            <w:shd w:fill="F8F4FB"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Mampu bergiliran dan bekerja sama dengan cukup baik.</w:t>
            </w:r>
          </w:p>
        </w:tc>
        <w:tc>
          <w:tcPr>
            <w:tcW w:type="dxa" w:w="1556"/>
            <w:shd w:fill="F8F4FB"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Mampu bergiliran, bekerja sama, dan saling membantu teman dengan penuh semangat.</w:t>
            </w:r>
          </w:p>
        </w:tc>
      </w:tr>
      <w:tr>
        <w:tc>
          <w:tcPr>
            <w:tcW w:type="dxa" w:w="1500"/>
            <w:shd w:fill="FFFFFF" w:val="clear"/>
            <w:tcMar>
              <w:top w:type="dxa" w:w="80"/>
              <w:left w:type="dxa" w:w="80"/>
              <w:bottom w:type="dxa" w:w="80"/>
              <w:right w:type="dxa" w:w="80"/>
            </w:tcMar>
            <w:vAlign w:val="center"/>
          </w:tcPr>
          <w:p>
            <w:pPr>
              <w:spacing w:line="230"/>
            </w:pPr>
            <w:r>
              <w:rPr>
                <w:rFonts w:ascii="Calibri" w:cs="Calibri" w:eastAsia="Calibri" w:hAnsi="Calibri"/>
                <w:b/>
                <w:bCs/>
                <w:color w:val="000000"/>
                <w:sz w:val="16"/>
                <w:szCs w:val="16"/>
              </w:rPr>
              <w:t xml:space="preserve">Kemandirian dalam Menyusun dan Memperbaiki Menara</w:t>
            </w:r>
          </w:p>
        </w:tc>
        <w:tc>
          <w:tcPr>
            <w:tcW w:type="dxa" w:w="1200"/>
            <w:shd w:fill="FFFFFF"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Kemandirian</w:t>
            </w:r>
          </w:p>
        </w:tc>
        <w:tc>
          <w:tcPr>
            <w:tcW w:type="dxa" w:w="1550"/>
            <w:shd w:fill="FFFFFF"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Selalu memerlukan bantuan penuh dari guru.</w:t>
            </w:r>
          </w:p>
        </w:tc>
        <w:tc>
          <w:tcPr>
            <w:tcW w:type="dxa" w:w="1550"/>
            <w:shd w:fill="FFFFFF"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Sesekali memerlukan bantuan guru saat menyusun/memperbaiki.</w:t>
            </w:r>
          </w:p>
        </w:tc>
        <w:tc>
          <w:tcPr>
            <w:tcW w:type="dxa" w:w="1550"/>
            <w:shd w:fill="FFFFFF"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Mampu menyusun dan memperbaiki menara secara mandiri dengan sedikit arahan.</w:t>
            </w:r>
          </w:p>
        </w:tc>
        <w:tc>
          <w:tcPr>
            <w:tcW w:type="dxa" w:w="1556"/>
            <w:shd w:fill="FFFFFF"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Mampu menyusun dan memperbaiki menara secara mandiri dan percaya diri sepenuhnya.</w:t>
            </w:r>
          </w:p>
        </w:tc>
      </w:tr>
      <w:tr>
        <w:tc>
          <w:tcPr>
            <w:tcW w:type="dxa" w:w="1500"/>
            <w:shd w:fill="F8F4FB" w:val="clear"/>
            <w:tcMar>
              <w:top w:type="dxa" w:w="80"/>
              <w:left w:type="dxa" w:w="80"/>
              <w:bottom w:type="dxa" w:w="80"/>
              <w:right w:type="dxa" w:w="80"/>
            </w:tcMar>
            <w:vAlign w:val="center"/>
          </w:tcPr>
          <w:p>
            <w:pPr>
              <w:spacing w:line="230"/>
            </w:pPr>
            <w:r>
              <w:rPr>
                <w:rFonts w:ascii="Calibri" w:cs="Calibri" w:eastAsia="Calibri" w:hAnsi="Calibri"/>
                <w:b/>
                <w:bCs/>
                <w:color w:val="000000"/>
                <w:sz w:val="16"/>
                <w:szCs w:val="16"/>
              </w:rPr>
              <w:t xml:space="preserve">Kemampuan Bercerita/Mendeskripsikan Menara</w:t>
            </w:r>
          </w:p>
        </w:tc>
        <w:tc>
          <w:tcPr>
            <w:tcW w:type="dxa" w:w="1200"/>
            <w:shd w:fill="F8F4FB"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Komunikasi</w:t>
            </w:r>
          </w:p>
        </w:tc>
        <w:tc>
          <w:tcPr>
            <w:tcW w:type="dxa" w:w="1550"/>
            <w:shd w:fill="F8F4FB"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Belum berani atau belum mampu menuliskan/bercerita tentang menaranya.</w:t>
            </w:r>
          </w:p>
        </w:tc>
        <w:tc>
          <w:tcPr>
            <w:tcW w:type="dxa" w:w="1550"/>
            <w:shd w:fill="F8F4FB"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Menulis/bercerita dengan bantuan penuh dari guru.</w:t>
            </w:r>
          </w:p>
        </w:tc>
        <w:tc>
          <w:tcPr>
            <w:tcW w:type="dxa" w:w="1550"/>
            <w:shd w:fill="F8F4FB"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Menulis/bercerita dengan cukup jelas, sesekali dibantu guru.</w:t>
            </w:r>
          </w:p>
        </w:tc>
        <w:tc>
          <w:tcPr>
            <w:tcW w:type="dxa" w:w="1556"/>
            <w:shd w:fill="F8F4FB"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Menulis dan bercerita dengan jelas, santun, dan percaya diri tanpa bantuan guru.</w:t>
            </w:r>
          </w:p>
        </w:tc>
      </w:tr>
    </w:tbl>
    <w:p>
      <w:pPr>
        <w:spacing w:after="140" w:line="268"/>
      </w:pPr>
      <w:r>
        <w:rPr>
          <w:rFonts w:ascii="Calibri" w:cs="Calibri" w:eastAsia="Calibri" w:hAnsi="Calibri"/>
          <w:color w:val="000000"/>
          <w:sz w:val="21"/>
          <w:szCs w:val="21"/>
        </w:rPr>
        <w:t xml:space="preserve">Catatan: Nilai Akhir = (Jumlah Skor Perolehan / Skor Maksimal 24) × 100. Guru disarankan memberikan umpan balik lisan yang hangat dan memotivasi, sesuai karakteristik peserta didik Fase A.</w:t>
      </w:r>
    </w:p>
    <w:p>
      <w:pPr>
        <w:pBdr>
          <w:bottom w:val="single" w:color="6E3B8C" w:sz="6" w:space="4"/>
        </w:pBdr>
        <w:spacing w:after="160" w:before="320"/>
      </w:pPr>
      <w:r>
        <w:rPr>
          <w:rFonts w:ascii="Calibri" w:cs="Calibri" w:eastAsia="Calibri" w:hAnsi="Calibri"/>
          <w:b/>
          <w:bCs/>
          <w:color w:val="6E3B8C"/>
          <w:sz w:val="30"/>
          <w:szCs w:val="30"/>
        </w:rPr>
        <w:t xml:space="preserve">11. Sumber Referensi</w:t>
      </w:r>
    </w:p>
    <w:p>
      <w:pPr>
        <w:spacing w:after="140" w:line="268"/>
      </w:pPr>
      <w:r>
        <w:rPr>
          <w:rFonts w:ascii="Calibri" w:cs="Calibri" w:eastAsia="Calibri" w:hAnsi="Calibri"/>
          <w:color w:val="000000"/>
          <w:sz w:val="21"/>
          <w:szCs w:val="21"/>
        </w:rPr>
        <w:t xml:space="preserve">Perencanaan pembelajaran ini disusun dengan merujuk pada dokumen resmi berikut sebagai rujukan utama:</w:t>
      </w:r>
    </w:p>
    <w:p>
      <w:pPr>
        <w:pStyle w:val="ListParagraph"/>
        <w:numPr>
          <w:ilvl w:val="0"/>
          <w:numId w:val="2"/>
        </w:numPr>
        <w:spacing w:after="70"/>
      </w:pPr>
      <w:r>
        <w:rPr>
          <w:rFonts w:ascii="Calibri" w:cs="Calibri" w:eastAsia="Calibri" w:hAnsi="Calibri"/>
          <w:color w:val="000000"/>
          <w:sz w:val="21"/>
          <w:szCs w:val="21"/>
        </w:rPr>
        <w:t xml:space="preserve">Kementerian Pendidikan Dasar dan Menengah Republik Indonesia, Badan Standar, Kurikulum, dan Asesmen Pendidikan. (2025). Keputusan Kepala BSKAP Nomor 046/H/KR/2025 tentang Capaian Pembelajaran pada Pendidikan Anak Usia Dini, Jenjang Pendidikan Dasar, dan Jenjang Pendidikan Menengah.</w:t>
      </w:r>
    </w:p>
    <w:p>
      <w:pPr>
        <w:pStyle w:val="ListParagraph"/>
        <w:numPr>
          <w:ilvl w:val="0"/>
          <w:numId w:val="2"/>
        </w:numPr>
        <w:spacing w:after="70"/>
      </w:pPr>
      <w:r>
        <w:rPr>
          <w:rFonts w:ascii="Calibri" w:cs="Calibri" w:eastAsia="Calibri" w:hAnsi="Calibri"/>
          <w:color w:val="000000"/>
          <w:sz w:val="21"/>
          <w:szCs w:val="21"/>
        </w:rPr>
        <w:t xml:space="preserve">Kementerian Pendidikan Dasar dan Menengah Republik Indonesia, Badan Standar, Kurikulum, dan Asesmen Pendidikan. (2025). Panduan Pembelajaran STEM: Sains, Teknologi, Enjinering, Matematika untuk Guru Pendidikan Anak Usia Dini, Jenjang Pendidikan Dasar, dan Jenjang Pendidikan Menengah.</w:t>
      </w:r>
    </w:p>
    <w:p>
      <w:pPr>
        <w:pStyle w:val="ListParagraph"/>
        <w:numPr>
          <w:ilvl w:val="0"/>
          <w:numId w:val="2"/>
        </w:numPr>
        <w:spacing w:after="70"/>
      </w:pPr>
      <w:r>
        <w:rPr>
          <w:rFonts w:ascii="Calibri" w:cs="Calibri" w:eastAsia="Calibri" w:hAnsi="Calibri"/>
          <w:color w:val="000000"/>
          <w:sz w:val="21"/>
          <w:szCs w:val="21"/>
        </w:rPr>
        <w:t xml:space="preserve">Keputusan Kepala BKPDM Nomor 020 Tahun 2026 tentang Perubahan atas Keputusan Kepala BSKAP Nomor 046/H/KR/2025 tentang Capaian Pembelajaran (khusus mata pelajaran Pendidikan Agama dan Budi Pekerti; tidak berkaitan langsung dengan proyek ini).</w:t>
      </w:r>
    </w:p>
    <w:p>
      <w:pPr>
        <w:pStyle w:val="ListParagraph"/>
        <w:numPr>
          <w:ilvl w:val="0"/>
          <w:numId w:val="2"/>
        </w:numPr>
        <w:spacing w:after="70"/>
      </w:pPr>
      <w:r>
        <w:rPr>
          <w:rFonts w:ascii="Calibri" w:cs="Calibri" w:eastAsia="Calibri" w:hAnsi="Calibri"/>
          <w:color w:val="000000"/>
          <w:sz w:val="21"/>
          <w:szCs w:val="21"/>
        </w:rPr>
        <w:t xml:space="preserve">Dinas Pendidikan Provinsi Jawa Barat. (2026). Surat Edaran Kepala Dinas Pendidikan Provinsi Jawa Barat Nomor 30234/PK.02.01.05/PSMA tentang Pedoman Penyusunan Kalender Pendidikan TK, SD, SMP, SMA, SMK, dan SLB Provinsi Jawa Barat Tahun Ajaran 2026/2027.</w:t>
      </w:r>
    </w:p>
    <w:p>
      <w:pPr>
        <w:pStyle w:val="ListParagraph"/>
        <w:numPr>
          <w:ilvl w:val="0"/>
          <w:numId w:val="2"/>
        </w:numPr>
        <w:spacing w:after="70"/>
      </w:pPr>
      <w:r>
        <w:rPr>
          <w:rFonts w:ascii="Calibri" w:cs="Calibri" w:eastAsia="Calibri" w:hAnsi="Calibri"/>
          <w:color w:val="000000"/>
          <w:sz w:val="21"/>
          <w:szCs w:val="21"/>
        </w:rPr>
        <w:t xml:space="preserve">Daftar Proyek Pembelajaran Berbasis STEM Kelas II SD (dokumen internal sekolah) — sebagai acuan topik, adaptasi Fase A, integrasi kurikulum, alat dan bahan, serta jadwal pelaksanaan proyek "Menara Bentuk: Membangun dari Bangun Ruang".</w:t>
      </w:r>
    </w:p>
    <w:p/>
    <w:tbl>
      <w:tblPr>
        <w:tblLook w:firstColumn="1" w:firstRow="1" w:lastColumn="0" w:lastRow="0" w:noHBand="0" w:noVBand="1" w:val="04A0"/>
        <w:tblBorders>
          <w:top w:val="nil"/>
          <w:left w:val="nil"/>
          <w:bottom w:val="nil"/>
          <w:right w:val="nil"/>
          <w:insideH w:val="nil"/>
          <w:insideV w:val="nil"/>
        </w:tblBorders>
        <w:tblW w:w="9637" w:type="dxa"/>
        <w:jc w:val="center"/>
        <w:tblLayout w:type="fixed"/>
      </w:tblPr>
      <w:tblGrid>
        <w:gridCol w:w="4818"/>
        <w:gridCol w:w="4818"/>
      </w:tblGrid>
      <w:tr>
        <w:trPr>
          <w:cantSplit/>
        </w:trPr>
        <w:tc>
          <w:tcPr>
            <w:tcW w:type="dxa" w:w="4819"/>
          </w:tcPr>
          <w:p>
            <w:pPr>
              <w:keepNext/>
              <w:spacing w:before="0" w:after="0" w:line="240" w:lineRule="auto"/>
              <w:jc w:val="center"/>
            </w:pPr>
            <w:r>
              <w:rPr>
                <w:rFonts w:ascii="Calibri" w:cs="Calibri" w:eastAsia="Calibri" w:hAnsi="Calibri"/>
                <w:sz w:val="20"/>
                <w:szCs w:val="20"/>
              </w:rPr>
              <w:t>Mengetahui,</w:t>
            </w:r>
          </w:p>
          <w:p>
            <w:pPr>
              <w:keepNext/>
              <w:spacing w:before="0" w:after="0" w:line="240" w:lineRule="auto"/>
              <w:jc w:val="center"/>
            </w:pPr>
            <w:r>
              <w:rPr>
                <w:rFonts w:ascii="Calibri" w:cs="Calibri" w:eastAsia="Calibri" w:hAnsi="Calibri"/>
                <w:sz w:val="20"/>
                <w:szCs w:val="20"/>
              </w:rPr>
              <w:t xml:space="preserve">Kepala SDN Panglayungan,</w:t>
            </w:r>
          </w:p>
          <w:p>
            <w:pPr>
              <w:keepNext/>
              <w:spacing w:before="0" w:after="0" w:line="240" w:lineRule="auto"/>
              <w:jc w:val="center"/>
            </w:pPr>
            <w:r>
              <w:rPr>
                <w:rFonts w:ascii="Calibri" w:cs="Calibri" w:eastAsia="Calibri" w:hAnsi="Calibri"/>
                <w:sz w:val="20"/>
                <w:szCs w:val="20"/>
              </w:rPr>
            </w:r>
          </w:p>
          <w:p>
            <w:pPr>
              <w:keepNext/>
              <w:spacing w:before="0" w:after="0" w:line="240" w:lineRule="auto"/>
              <w:jc w:val="center"/>
            </w:pPr>
            <w:r>
              <w:rPr>
                <w:rFonts w:ascii="Calibri" w:cs="Calibri" w:eastAsia="Calibri" w:hAnsi="Calibri"/>
                <w:sz w:val="20"/>
                <w:szCs w:val="20"/>
              </w:rPr>
            </w:r>
          </w:p>
          <w:p>
            <w:pPr>
              <w:keepNext/>
              <w:spacing w:before="0" w:after="0" w:line="240" w:lineRule="auto"/>
              <w:jc w:val="center"/>
            </w:pPr>
            <w:r>
              <w:rPr>
                <w:rFonts w:ascii="Calibri" w:cs="Calibri" w:eastAsia="Calibri" w:hAnsi="Calibri"/>
                <w:sz w:val="20"/>
                <w:szCs w:val="20"/>
              </w:rPr>
            </w:r>
          </w:p>
          <w:p>
            <w:pPr>
              <w:keepNext/>
              <w:spacing w:before="0" w:after="0" w:line="240" w:lineRule="auto"/>
              <w:jc w:val="center"/>
            </w:pPr>
            <w:r>
              <w:rPr>
                <w:rFonts w:ascii="Calibri" w:cs="Calibri" w:eastAsia="Calibri" w:hAnsi="Calibri"/>
                <w:b/>
                <w:sz w:val="20"/>
                <w:szCs w:val="20"/>
                <w:u w:val="single"/>
              </w:rPr>
              <w:t xml:space="preserve">Kundang Warman, S.Pd.</w:t>
            </w:r>
          </w:p>
          <w:p>
            <w:pPr>
              <w:keepNext/>
              <w:spacing w:before="0" w:after="0" w:line="240" w:lineRule="auto"/>
              <w:jc w:val="center"/>
            </w:pPr>
            <w:r>
              <w:rPr>
                <w:rFonts w:ascii="Calibri" w:cs="Calibri" w:eastAsia="Calibri" w:hAnsi="Calibri"/>
                <w:sz w:val="20"/>
                <w:szCs w:val="20"/>
              </w:rPr>
              <w:t xml:space="preserve">NIP. 19690307 200501 1 007</w:t>
            </w:r>
          </w:p>
        </w:tc>
        <w:tc>
          <w:tcPr>
            <w:tcW w:type="dxa" w:w="4819"/>
          </w:tcPr>
          <w:p>
            <w:pPr>
              <w:keepNext/>
              <w:spacing w:before="0" w:after="0" w:line="240" w:lineRule="auto"/>
              <w:jc w:val="center"/>
            </w:pPr>
            <w:r>
              <w:rPr>
                <w:rFonts w:ascii="Calibri" w:cs="Calibri" w:eastAsia="Calibri" w:hAnsi="Calibri"/>
                <w:sz w:val="20"/>
                <w:szCs w:val="20"/>
              </w:rPr>
              <w:t xml:space="preserve">Cidugaleun, Agustus 2026</w:t>
            </w:r>
          </w:p>
          <w:p>
            <w:pPr>
              <w:keepNext/>
              <w:spacing w:before="0" w:after="0" w:line="240" w:lineRule="auto"/>
              <w:jc w:val="center"/>
            </w:pPr>
            <w:r>
              <w:rPr>
                <w:rFonts w:ascii="Calibri" w:cs="Calibri" w:eastAsia="Calibri" w:hAnsi="Calibri"/>
                <w:sz w:val="20"/>
                <w:szCs w:val="20"/>
              </w:rPr>
              <w:t>Guru Kelas 2,</w:t>
            </w:r>
          </w:p>
          <w:p>
            <w:pPr>
              <w:keepNext/>
              <w:spacing w:before="0" w:after="0" w:line="240" w:lineRule="auto"/>
              <w:jc w:val="center"/>
            </w:pPr>
            <w:r>
              <w:rPr>
                <w:rFonts w:ascii="Calibri" w:cs="Calibri" w:eastAsia="Calibri" w:hAnsi="Calibri"/>
                <w:sz w:val="20"/>
                <w:szCs w:val="20"/>
              </w:rPr>
            </w:r>
          </w:p>
          <w:p>
            <w:pPr>
              <w:keepNext/>
              <w:spacing w:before="0" w:after="0" w:line="240" w:lineRule="auto"/>
              <w:jc w:val="center"/>
            </w:pPr>
            <w:r>
              <w:rPr>
                <w:rFonts w:ascii="Calibri" w:cs="Calibri" w:eastAsia="Calibri" w:hAnsi="Calibri"/>
                <w:sz w:val="20"/>
                <w:szCs w:val="20"/>
              </w:rPr>
            </w:r>
          </w:p>
          <w:p>
            <w:pPr>
              <w:keepNext/>
              <w:spacing w:before="0" w:after="0" w:line="240" w:lineRule="auto"/>
              <w:jc w:val="center"/>
            </w:pPr>
            <w:r>
              <w:rPr>
                <w:rFonts w:ascii="Calibri" w:cs="Calibri" w:eastAsia="Calibri" w:hAnsi="Calibri"/>
                <w:sz w:val="20"/>
                <w:szCs w:val="20"/>
              </w:rPr>
            </w:r>
          </w:p>
          <w:p>
            <w:pPr>
              <w:keepNext/>
              <w:spacing w:before="0" w:after="0" w:line="240" w:lineRule="auto"/>
              <w:jc w:val="center"/>
            </w:pPr>
            <w:r>
              <w:rPr>
                <w:rFonts w:ascii="Calibri" w:cs="Calibri" w:eastAsia="Calibri" w:hAnsi="Calibri"/>
                <w:b/>
                <w:sz w:val="20"/>
                <w:szCs w:val="20"/>
                <w:u w:val="single"/>
              </w:rPr>
              <w:t xml:space="preserve">Risdayanti, S.Pd.</w:t>
            </w:r>
          </w:p>
          <w:p>
            <w:pPr>
              <w:keepNext/>
              <w:spacing w:before="0" w:after="0" w:line="240" w:lineRule="auto"/>
              <w:jc w:val="center"/>
            </w:pPr>
            <w:r>
              <w:rPr>
                <w:rFonts w:ascii="Calibri" w:cs="Calibri" w:eastAsia="Calibri" w:hAnsi="Calibri"/>
                <w:sz w:val="20"/>
                <w:szCs w:val="20"/>
              </w:rPr>
              <w:t xml:space="preserve">NIP. 19920617 202221 2 001</w:t>
            </w:r>
          </w:p>
        </w:tc>
      </w:tr>
    </w:tbl>
    <w:sectPr>
      <w:footerReference w:type="default" r:id="rId7"/>
      <w:headerReference w:type="default" r:id="rId10"/>
      <w:footerReference w:type="first" r:id="rId11"/>
      <w:headerReference w:type="first" r:id="rId12"/>
      <w:pgSz w:w="11906" w:h="16838" w:orient="portrait"/>
      <w:pgMar w:top="1000" w:right="1000" w:bottom="1000" w:left="100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Modul Proyek STEM — Menara Bentuk: Membangun dari Bangun Ruang — Kelas 2 SD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bullet"/>
      <w:lvlText w:val="•"/>
      <w:lvlJc w:val="left"/>
      <w:pPr>
        <w:ind w:left="260" w:hanging="200"/>
      </w:pPr>
    </w:lvl>
  </w:abstractNum>
  <w:abstractNum w:abstractNumId="4" w15:restartNumberingAfterBreak="0">
    <w:multiLevelType w:val="hybridMultilevel"/>
    <w:lvl w:ilvl="0" w15:tentative="1">
      <w:start w:val="1"/>
      <w:numFmt w:val="decimal"/>
      <w:lvlText w:val="%1."/>
      <w:lvlJc w:val="left"/>
      <w:pPr>
        <w:ind w:left="42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image" Target="media/image1.jpg"/><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header" Target="header2.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2026-08-10T04:28:01.922Z</dcterms:created>
  <dcterms:modified xsi:type="dcterms:W3CDTF">2026-08-10T04:28:01.923Z</dcterms:modified>
</cp:coreProperties>
</file>

<file path=docProps/custom.xml><?xml version="1.0" encoding="utf-8"?>
<Properties xmlns="http://schemas.openxmlformats.org/officeDocument/2006/custom-properties" xmlns:vt="http://schemas.openxmlformats.org/officeDocument/2006/docPropsVTypes"/>
</file>