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44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LAPORAN PELAKSANAAN PEMBELAJARAN PROYEK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III (FASE B)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Ernawati, S.Pd.</w:t>
      </w:r>
    </w:p>
    <w:p>
      <w:pPr>
        <w:spacing w:after="40" w:before="0" w:line="264" w:lineRule="auto"/>
      </w:pPr>
      <w:r>
        <w:rPr>
          <w:b/>
          <w:i w:val="0"/>
          <w:sz w:val="24"/>
        </w:rPr>
        <w:t>A. Rekap Pelaksanaan Proyek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4"/>
        <w:gridCol w:w="510"/>
        <w:gridCol w:w="2835"/>
        <w:gridCol w:w="2381"/>
        <w:gridCol w:w="1077"/>
        <w:gridCol w:w="907"/>
        <w:gridCol w:w="2494"/>
        <w:gridCol w:w="907"/>
        <w:gridCol w:w="2381"/>
      </w:tblGrid>
      <w:tr>
        <w:trPr>
          <w:tblHeader/>
        </w:trPr>
        <w:tc>
          <w:tcPr>
            <w:tcW w:type="dxa" w:w="45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No</w:t>
            </w:r>
          </w:p>
        </w:tc>
        <w:tc>
          <w:tcPr>
            <w:tcW w:type="dxa" w:w="510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Smt</w:t>
            </w:r>
          </w:p>
        </w:tc>
        <w:tc>
          <w:tcPr>
            <w:tcW w:type="dxa" w:w="283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Judul Proyek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Rencana Waktu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Terlaksana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Murid terlibat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Produk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Rata-rata nilai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18"/>
              </w:rPr>
              <w:t>Kendala dan tindak lanjut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Tebak Benda Pancaindraku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24 Juli 2026 s.d. 4 Agustus 2026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Kotak tebak benda dan piktogram hasil permainan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Es Krim Kantong Ajaib: Mengamati Perubahan Wujud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7 Agustus 2026 s.d. 18 Agustus 2026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Es krim kantong hasil percobaan dan tabel waktu pembekuan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Lampu Senter Sederhana: Mengenal Sumber Energi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21 Agustus 2026 s.d. 1 September 2026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Lampu senter sederhana yang menyala dan tabel data lama nyala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Bola Gaya: Bermain sambil Mengenal Dorong dan Tarik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4 September 2026 s.d. 15 September 2026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Lintasan bola sederhana dan tabel data jarak gelindingan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Kotak Cerita Kampungku: Mengenal Sejarah Lingkungan Tempat Tinggal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18 September 2026 s.d. 6 Oktober 2026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Diorama kotak cerita sejarah kampung dan teks narasi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Wayang Kertas Budayaku: Mengenal Ragam Budaya Nusantara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Januari 2027 (minggu ke-2 dan ke-3)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Wayang kertas hias dan pertunjukan mini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Pahlawan Sampah: Solusi Sederhana Menjaga Bumi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Januari–Februari 2027 (minggu ke-4 Januari dan minggu ke-1 Februari)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Kotak pemilah sampah dan piktogram data sampah harian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Toko Kelontong Mini: Mengenal Nilai Uang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Februari 2027 (minggu ke-2 dan ke-3)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Simulasi toko kelontong mini dan catatan transaksi sederhana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Kebun Kecil Siklus Hidup: Menanam dan Mengamati Tanaman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April 2027 (minggu ke-1 dan ke-2)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Tanaman hasil budidaya dan jurnal pengamatan pertumbuhan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510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Drama Mini Peran Warga: Interaksi Sosial di Sekitarku</w:t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April 2027 (minggu ke-3 dan ke-4)</w:t>
            </w:r>
          </w:p>
        </w:tc>
        <w:tc>
          <w:tcPr>
            <w:tcW w:type="dxa" w:w="107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  <w:t>Ya / Tidak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  <w:t>Panggung mini dan pementasan drama peran warga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type="dxa" w:w="2381"/>
          </w:tcPr>
          <w:p>
            <w:pPr>
              <w:spacing w:after="0" w:line="240" w:lineRule="auto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40" w:before="0" w:line="264" w:lineRule="auto"/>
      </w:pPr>
      <w:r>
        <w:rPr>
          <w:b/>
          <w:i w:val="0"/>
          <w:sz w:val="24"/>
        </w:rPr>
        <w:t>B. Ringkasan Hasil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876"/>
        <w:gridCol w:w="4535"/>
        <w:gridCol w:w="4535"/>
      </w:tblGrid>
      <w:tr>
        <w:trPr>
          <w:tblHeader/>
        </w:trPr>
        <w:tc>
          <w:tcPr>
            <w:tcW w:type="dxa" w:w="4876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Aspek</w:t>
            </w:r>
          </w:p>
        </w:tc>
        <w:tc>
          <w:tcPr>
            <w:tcW w:type="dxa" w:w="453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Semester 1</w:t>
            </w:r>
          </w:p>
        </w:tc>
        <w:tc>
          <w:tcPr>
            <w:tcW w:type="dxa" w:w="4535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Semester 2</w:t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Persentase proyek terlaksana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........ %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........ %</w:t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Rata-rata nilai proyek kelas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Dimensi profil lulusan yang paling berkembang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Dimensi yang masih perlu dikuatkan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Partisipasi orang tua/mitra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76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Karya yang ditampilkan pada Gelar Karya STEM</w:t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</w:tbl>
    <w:p>
      <w:pPr>
        <w:spacing w:after="40" w:before="0" w:line="264" w:lineRule="auto"/>
      </w:pPr>
    </w:p>
    <w:p>
      <w:pPr>
        <w:spacing w:after="40" w:before="0" w:line="264" w:lineRule="auto"/>
      </w:pPr>
      <w:r>
        <w:rPr>
          <w:b/>
          <w:i w:val="0"/>
          <w:sz w:val="24"/>
        </w:rPr>
        <w:t>C. Dokumentasi Kegiatan (tempel foto proses dan produk)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49"/>
        <w:gridCol w:w="4649"/>
        <w:gridCol w:w="4649"/>
      </w:tblGrid>
      <w:tr>
        <w:trPr>
          <w:tblHeader/>
        </w:trPr>
        <w:tc>
          <w:tcPr>
            <w:tcW w:type="dxa" w:w="4649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Foto 1: Kegiatan merancang</w:t>
            </w:r>
          </w:p>
        </w:tc>
        <w:tc>
          <w:tcPr>
            <w:tcW w:type="dxa" w:w="4649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Foto 2: Kegiatan membuat/menguji</w:t>
            </w:r>
          </w:p>
        </w:tc>
        <w:tc>
          <w:tcPr>
            <w:tcW w:type="dxa" w:w="4649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Foto 3: Produk dan presentasi</w:t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649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20"/>
              </w:rPr>
              <w:t>Keterangan: ................................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Keterangan: ................................</w:t>
            </w:r>
          </w:p>
        </w:tc>
        <w:tc>
          <w:tcPr>
            <w:tcW w:type="dxa" w:w="4649"/>
          </w:tcPr>
          <w:p>
            <w:pPr>
              <w:spacing w:after="0" w:line="240" w:lineRule="auto"/>
            </w:pPr>
            <w:r/>
            <w:r>
              <w:rPr>
                <w:b w:val="0"/>
                <w:sz w:val="20"/>
              </w:rPr>
              <w:t>Keterangan: ................................</w:t>
            </w:r>
          </w:p>
        </w:tc>
      </w:tr>
    </w:tbl>
    <w:p>
      <w:pPr>
        <w:spacing w:after="40" w:before="0" w:line="264" w:lineRule="auto"/>
      </w:pPr>
    </w:p>
    <w:p>
      <w:pPr>
        <w:spacing w:after="40" w:before="0" w:line="264" w:lineRule="auto"/>
      </w:pPr>
      <w:r>
        <w:rPr>
          <w:b/>
          <w:i w:val="0"/>
          <w:sz w:val="24"/>
        </w:rPr>
        <w:t>D. Simpulan dan Rekomendasi</w:t>
      </w:r>
    </w:p>
    <w:p>
      <w:pPr>
        <w:spacing w:after="40" w:before="0" w:line="264" w:lineRule="auto"/>
      </w:pPr>
      <w:r>
        <w:rPr>
          <w:b w:val="0"/>
          <w:i w:val="0"/>
          <w:sz w:val="24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40" w:before="0" w:line="264" w:lineRule="auto"/>
      </w:pPr>
      <w:r>
        <w:rPr>
          <w:b w:val="0"/>
          <w:i w:val="0"/>
          <w:sz w:val="24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40" w:before="0" w:line="264" w:lineRule="auto"/>
      </w:pPr>
      <w:r>
        <w:rPr>
          <w:b w:val="0"/>
          <w:i w:val="0"/>
          <w:sz w:val="24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979"/>
        <w:gridCol w:w="6979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..........................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3,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ERNAWATI,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19890108 202421 2 027</w:t>
            </w:r>
          </w:p>
        </w:tc>
      </w:tr>
    </w:tbl>
    <w:sectPr>
      <w:footerReference w:type="default" r:id="rId7"/>
      <w:headerReference w:type="default" r:id="rId10"/>
      <w:pgSz w:w="16838" w:h="11906" w:orient="landscape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