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Modul_Proyek_STEM_Mainan_Dorong_Tarik_Kelas4.docx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Modul_Proyek_STEM_Mainan_Dorong_Tarik_Kelas4_Panduan_Guru.docx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Modul_Proyek_STEM_Zat_Ajaib.docx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Panduan_Guru_Pembuatan_Produk_Zat_Ajaib.docx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Modul_Proyek_STEM_Grafik_Panenku_Kelas4.docx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Modul_Proyek_STEM_Kincir_Angin_Mini_Kelas4.docx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Modul_Proyek_STEM_Kios_Kejujuran_Sekolah_Kelas4.docx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Modul_Proyek_STEM_Motif_Nusantara_Kelas4.docx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Modul_Proyek_STEM_Pancaindraku_Hebat_Kelas4.docx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Modul_Proyek_STEM_Panggung_Boneka_Peran_Warga_Kelas4.docx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Modul_Proyek_STEM_Peta_Kampungku_Kelas4.docx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Modul_Proyek_STEM_Taman_Kupu_Kupu_Sekolah_Kelas4.docx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