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Kios Kejujuran Sekolah: Mengenal Nilai Uang dan Pengelolaan Keuangan</w:t>
      </w:r>
    </w:p>
    <w:p>
      <w:pPr>
        <w:spacing w:after="40" w:before="0" w:line="269" w:lineRule="auto"/>
        <w:jc w:val="center"/>
      </w:pPr>
      <w:r>
        <w:rPr>
          <w:rFonts w:ascii="Calibri" w:hAnsi="Calibri"/>
          <w:b w:val="0"/>
          <w:i w:val="0"/>
          <w:color w:val="444444"/>
          <w:sz w:val="22"/>
        </w:rPr>
        <w:t>Merancang dan Mengelola Kios Kejujuran Mini</w:t>
      </w:r>
    </w:p>
    <w:p>
      <w:pPr>
        <w:spacing w:after="40" w:before="0" w:line="269" w:lineRule="auto"/>
        <w:jc w:val="center"/>
      </w:pPr>
      <w:r>
        <w:rPr>
          <w:rFonts w:ascii="Calibri" w:hAnsi="Calibri"/>
          <w:b w:val="0"/>
          <w:i w:val="0"/>
          <w:color w:val="666666"/>
          <w:sz w:val="20"/>
        </w:rPr>
        <w:t>Kelas 4 SD — Semester 2 — Integrasi IPAS, Matematika, Pendidikan Pancasila, dan Bahasa Indonesia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Kios Kejujuran Sekolah: Mengenal Nilai Uang dan Pengelolaan Keuangan — Merancang dan Mengelola Kios Kejujuran Mini</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Jaki Jamani, S.Pd. (NIP 19760724 202121 1 001)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4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(Nilai Mata Uang dan Pengelolaan Keuangan)), Matematika (Bilangan), Pendidikan Pancasila, Bahasa Indonesia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Februari 2027 (minggu ke-2 dan ke-3)</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Keimanan dan Ketakwaan, Kewargaan, Kemandirian, Penalaran Kritis</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Simulasi kios kejujuran dan buku catatan kas sederhana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"Kios Kejujuran Sekolah: Mengenal Nilai Uang dan Pengelolaan Keuangan" dirancang untuk menghubungkan pemahaman peserta didik tentang pemahaman IPAS (Nilai Mata Uang dan Pengelolaan Keuangan) (IPAS) dengan bilangan (Matematika) melalui kegiatan nyata yang dekat dengan kehidupan mereka di lingkungan SD Negeri Panglayungan, Desa Cidugaleun. Kios kejujuran melatih warga sekolah untuk membeli dan membayar sendiri tanpa diawasi penjual.</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dan kelola kios kejujuran mini di kelas selama beberapa hari, lengkap dengan label harga, kotak kas, dan buku catatan kas, lalu hitung dan laporkan hasilnya. Kedua, praktik saintifik dan enjinering: peserta didik merancang dan mengelola kios kejujuran mini di kelas dengan sistem pembayaran dan pencatatan mandiri, kemudian menguji dan memperbaikinya. Ketiga, integrasi lintas disiplin: konsep IPAS dan Matematika dipadukan dengan Pendidikan Pancasila, Bahasa Indonesia.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Kios Kejujuran Sekolah: Mengenal Nilai Uang dan Pengelolaan Keuangan — Merancang dan Mengelola Kios Kejujuran Mini.</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Kios kejujuran melatih warga sekolah untuk membeli dan membayar sendiri tanpa diawasi penjual. Murid kelas 4 perlu memahami nilai mata uang, menghitung uang sampai ribuan, mencatat pemasukan, dan bersikap jujur. Proyek ini mengajak murid merancang dan mengelola kios kejujuran mini di kelas dengan sistem pembayaran dan pencatatan mandiri.</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Kios memiliki label harga, petunjuk membayar mandiri, dan kotak kas.</w:t>
      </w:r>
    </w:p>
    <w:p>
      <w:pPr>
        <w:spacing w:after="40" w:before="0" w:line="269" w:lineRule="auto"/>
        <w:ind w:left="454" w:hanging="283"/>
        <w:jc w:val="both"/>
      </w:pPr>
      <w:r>
        <w:rPr>
          <w:sz w:val="21"/>
        </w:rPr>
        <w:t>•  Buku catatan kas mencatat barang terjual, pemasukan, dan sisa barang.</w:t>
      </w:r>
    </w:p>
    <w:p>
      <w:pPr>
        <w:spacing w:after="40" w:before="0" w:line="269" w:lineRule="auto"/>
        <w:ind w:left="454" w:hanging="283"/>
        <w:jc w:val="both"/>
      </w:pPr>
      <w:r>
        <w:rPr>
          <w:sz w:val="21"/>
        </w:rPr>
        <w:t>•  Perhitungan penjumlahan dan pengurangan sampai 1.000 dilakukan dengan benar.</w:t>
      </w:r>
    </w:p>
    <w:p>
      <w:pPr>
        <w:spacing w:after="40" w:before="0" w:line="269" w:lineRule="auto"/>
        <w:ind w:left="454" w:hanging="283"/>
        <w:jc w:val="both"/>
      </w:pPr>
      <w:r>
        <w:rPr>
          <w:sz w:val="21"/>
        </w:rPr>
        <w:t>•  Kelompok menganalisis kecocokan uang di kotak kas dengan catatan.</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Harga barang dibatasi sampai Rp1.000.</w:t>
      </w:r>
    </w:p>
    <w:p>
      <w:pPr>
        <w:spacing w:after="40" w:before="0" w:line="269" w:lineRule="auto"/>
        <w:ind w:left="454" w:hanging="283"/>
        <w:jc w:val="both"/>
      </w:pPr>
      <w:r>
        <w:rPr>
          <w:sz w:val="21"/>
        </w:rPr>
        <w:t>•  Barang dijual berupa alat tulis bekas layak pakai atau jajanan sehat yang disepakati.</w:t>
      </w:r>
    </w:p>
    <w:p>
      <w:pPr>
        <w:spacing w:after="40" w:before="0" w:line="269" w:lineRule="auto"/>
        <w:ind w:left="454" w:hanging="283"/>
        <w:jc w:val="both"/>
      </w:pPr>
      <w:r>
        <w:rPr>
          <w:sz w:val="21"/>
        </w:rPr>
        <w:t>•  Kios dibuka saat istirahat selama 3 hari.</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nilai mata uang dan fungsinya, serta cara mengelola keuangan secara bijak.</w:t>
      </w:r>
    </w:p>
    <w:p>
      <w:pPr>
        <w:spacing w:after="40" w:before="0" w:line="269" w:lineRule="auto"/>
        <w:ind w:left="454" w:hanging="283"/>
        <w:jc w:val="both"/>
      </w:pPr>
      <w:r>
        <w:rPr>
          <w:sz w:val="21"/>
        </w:rPr>
        <w:t>•  TP 2 (Matematika): Peserta didik dapat melakukan dan menyelesaikan masalah operasi penjumlahan dan pengurangan bilangan cacah sampai 1.000 dalam konteks transaksi jual-beli dan kembalian.</w:t>
      </w:r>
    </w:p>
    <w:p>
      <w:pPr>
        <w:spacing w:after="40" w:before="0" w:line="269" w:lineRule="auto"/>
        <w:ind w:left="454" w:hanging="283"/>
        <w:jc w:val="both"/>
      </w:pPr>
      <w:r>
        <w:rPr>
          <w:sz w:val="21"/>
        </w:rPr>
        <w:t>•  TP 3 (Keterampilan Proses/Rekayasa): Peserta didik dapat merancang dan mengelola kios kejujuran mini di kelas dengan sistem pembayaran dan pencatatan mandiri, lalu menguji dan memperbaikinya berdasarkan hasil uji coba.</w:t>
      </w:r>
    </w:p>
    <w:p>
      <w:pPr>
        <w:spacing w:after="40" w:before="0" w:line="269" w:lineRule="auto"/>
        <w:ind w:left="454" w:hanging="283"/>
        <w:jc w:val="both"/>
      </w:pPr>
      <w:r>
        <w:rPr>
          <w:sz w:val="21"/>
        </w:rPr>
        <w:t>•  TP 4 (Pendidikan Pancasila): Peserta didik dapat menguatkan nilai kejujuran dan tanggung jawab dalam bertransaksi.</w:t>
      </w:r>
    </w:p>
    <w:p>
      <w:pPr>
        <w:spacing w:after="40" w:before="0" w:line="269" w:lineRule="auto"/>
        <w:ind w:left="454" w:hanging="283"/>
        <w:jc w:val="both"/>
      </w:pPr>
      <w:r>
        <w:rPr>
          <w:sz w:val="21"/>
        </w:rPr>
        <w:t>•  TP 5 (Bahasa Indonesia): Peserta didik dapat menulis daftar harga dan label produk kios.</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(Nilai Mata Uang dan Pengelolaan Keuangan))</w:t>
      </w:r>
    </w:p>
    <w:p>
      <w:pPr>
        <w:spacing w:after="80" w:before="0" w:line="269" w:lineRule="auto"/>
        <w:jc w:val="both"/>
      </w:pPr>
      <w:r>
        <w:rPr>
          <w:rFonts w:ascii="Calibri" w:hAnsi="Calibri"/>
          <w:b w:val="0"/>
          <w:i w:val="0"/>
          <w:color w:val="000000"/>
          <w:sz w:val="21"/>
        </w:rPr>
        <w:t>Menjelaskan nilai mata uang dan fungsinya, serta cara mengelola keuangan secara bijak. (Kepka BSKAP Nomor 046/H/KR/2025)</w:t>
      </w:r>
    </w:p>
    <w:p>
      <w:pPr>
        <w:keepNext/>
        <w:spacing w:after="40" w:before="60" w:line="269" w:lineRule="auto"/>
      </w:pPr>
      <w:r>
        <w:rPr>
          <w:rFonts w:ascii="Calibri" w:hAnsi="Calibri"/>
          <w:b/>
          <w:i w:val="0"/>
          <w:color w:val="1F1F1F"/>
          <w:sz w:val="21"/>
        </w:rPr>
        <w:t>Capaian Pembelajaran (CP) – Matematika Fase B (Bilangan)</w:t>
      </w:r>
    </w:p>
    <w:p>
      <w:pPr>
        <w:spacing w:after="80" w:before="0" w:line="269" w:lineRule="auto"/>
        <w:jc w:val="both"/>
      </w:pPr>
      <w:r>
        <w:rPr>
          <w:rFonts w:ascii="Calibri" w:hAnsi="Calibri"/>
          <w:b w:val="0"/>
          <w:i w:val="0"/>
          <w:color w:val="000000"/>
          <w:sz w:val="21"/>
        </w:rPr>
        <w:t>Melakukan dan menyelesaikan masalah operasi penjumlahan dan pengurangan bilangan cacah sampai 1.000 dalam konteks transaksi jual-beli dan kembalian.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nilai mata uang dan fungsinya, serta cara mengelola keuangan secara bijak.</w:t>
      </w:r>
    </w:p>
    <w:p>
      <w:pPr>
        <w:spacing w:after="40" w:before="0" w:line="269" w:lineRule="auto"/>
        <w:ind w:left="454" w:hanging="283"/>
        <w:jc w:val="both"/>
      </w:pPr>
      <w:r>
        <w:rPr>
          <w:sz w:val="21"/>
        </w:rPr>
        <w:t>•  TP 2 (Matematika): Peserta didik dapat melakukan dan menyelesaikan masalah operasi penjumlahan dan pengurangan bilangan cacah sampai 1.000 dalam konteks transaksi jual-beli dan kembalian.</w:t>
      </w:r>
    </w:p>
    <w:p>
      <w:pPr>
        <w:spacing w:after="40" w:before="0" w:line="269" w:lineRule="auto"/>
        <w:ind w:left="454" w:hanging="283"/>
        <w:jc w:val="both"/>
      </w:pPr>
      <w:r>
        <w:rPr>
          <w:sz w:val="21"/>
        </w:rPr>
        <w:t>•  TP 3 (Keterampilan Proses/Rekayasa): Peserta didik dapat merancang dan mengelola kios kejujuran mini di kelas dengan sistem pembayaran dan pencatatan mandiri,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nilai mata uang, fungsi uang, dan pengelolaan keuangan secara bijak.</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kotak kas, kalkulator, dan buku kas sebagai alat pencatatan.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sistem kios dan pencatatan, menguji selama 3 hari, lalu memperbaiki sistem bila uang dan catatan tidak cocok.</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Menjumlah dan mengurang bilangan sampai 1.000 untuk pemasukan, kembalian, dan sisa stok.</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Menguatkan nilai kejujuran dan tanggung jawab dalam bertransaksi.</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8F4FB"/>
          </w:tcPr>
          <w:p>
            <w:pPr>
              <w:spacing w:after="20" w:line="240" w:lineRule="auto"/>
            </w:pPr>
            <w:r/>
            <w:r>
              <w:rPr>
                <w:rFonts w:ascii="Calibri" w:hAnsi="Calibri"/>
                <w:sz w:val="19"/>
              </w:rPr>
              <w:t>Menulis daftar harga dan label produk kios.</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Kotak kas</w:t>
            </w:r>
          </w:p>
          <w:p>
            <w:pPr>
              <w:spacing w:after="20" w:line="240" w:lineRule="auto"/>
            </w:pPr>
            <w:r>
              <w:rPr>
                <w:rFonts w:ascii="Calibri" w:hAnsi="Calibri"/>
                <w:sz w:val="19"/>
              </w:rPr>
              <w:t>Kalkulator</w:t>
            </w:r>
          </w:p>
        </w:tc>
        <w:tc>
          <w:tcPr>
            <w:tcW w:type="dxa" w:w="4989"/>
            <w:shd w:val="clear" w:color="auto" w:fill="FFFFFF"/>
          </w:tcPr>
          <w:p>
            <w:pPr>
              <w:spacing w:after="20" w:line="240" w:lineRule="auto"/>
            </w:pPr>
            <w:r/>
            <w:r>
              <w:rPr>
                <w:rFonts w:ascii="Calibri" w:hAnsi="Calibri"/>
                <w:sz w:val="19"/>
              </w:rPr>
              <w:t>Jajanan/alat tulis bekas untuk dijual</w:t>
            </w:r>
          </w:p>
          <w:p>
            <w:pPr>
              <w:spacing w:after="20" w:line="240" w:lineRule="auto"/>
            </w:pPr>
            <w:r>
              <w:rPr>
                <w:rFonts w:ascii="Calibri" w:hAnsi="Calibri"/>
                <w:sz w:val="19"/>
              </w:rPr>
              <w:t>Kertas label harga</w:t>
            </w:r>
          </w:p>
          <w:p>
            <w:pPr>
              <w:spacing w:after="20" w:line="240" w:lineRule="auto"/>
            </w:pPr>
            <w:r>
              <w:rPr>
                <w:rFonts w:ascii="Calibri" w:hAnsi="Calibri"/>
                <w:sz w:val="19"/>
              </w:rPr>
              <w:t>Buku catatan kas</w:t>
            </w:r>
          </w:p>
          <w:p>
            <w:pPr>
              <w:spacing w:after="20" w:line="240" w:lineRule="auto"/>
            </w:pPr>
            <w:r>
              <w:rPr>
                <w:rFonts w:ascii="Calibri" w:hAnsi="Calibri"/>
                <w:sz w:val="19"/>
              </w:rPr>
              <w:t>Uang mainan untuk simulasi</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pada Februari 2027 (minggu ke-2 dan ke-3). Tanggal pasti ditetapkan guru menyesuaikan jadwal pelajaran kelas 4 dan Kalender Pendidikan Provinsi Jawa Barat semester genap 2026/2027.</w:t>
      </w:r>
    </w:p>
    <w:p>
      <w:pPr>
        <w:keepNext/>
        <w:spacing w:after="40" w:before="160" w:line="269" w:lineRule="auto"/>
      </w:pPr>
      <w:r>
        <w:rPr>
          <w:rFonts w:ascii="Calibri" w:hAnsi="Calibri"/>
          <w:b/>
          <w:i w:val="0"/>
          <w:color w:val="6E3B8C"/>
          <w:sz w:val="24"/>
        </w:rPr>
        <w:t>Pertemuan 1 – Pertemuan ke-1 — Februari 2027 (minggu ke-2 dan ke-3): Apa Itu Kios Kejujuran?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nilai uang dan pentingnya kejujuran.</w:t>
      </w:r>
    </w:p>
    <w:p>
      <w:pPr>
        <w:spacing w:after="40" w:before="0" w:line="269" w:lineRule="auto"/>
        <w:ind w:left="454" w:hanging="283"/>
        <w:jc w:val="both"/>
      </w:pPr>
      <w:r>
        <w:rPr>
          <w:sz w:val="21"/>
        </w:rPr>
        <w:t>•  Peserta didik dapat merancang sistem kios kejujuran.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Menceritakan kios kejujuran di sekolah lain.</w:t>
      </w:r>
    </w:p>
    <w:p>
      <w:pPr>
        <w:spacing w:after="40" w:before="0" w:line="269" w:lineRule="auto"/>
        <w:ind w:left="454" w:hanging="283"/>
        <w:jc w:val="both"/>
      </w:pPr>
      <w:r>
        <w:rPr>
          <w:sz w:val="21"/>
        </w:rPr>
        <w:t>•  Mendiskusikan nilai uang dan pengelolaan uang jajan.</w:t>
      </w:r>
    </w:p>
    <w:p>
      <w:pPr>
        <w:spacing w:after="40" w:before="0" w:line="269" w:lineRule="auto"/>
        <w:ind w:left="454" w:hanging="283"/>
        <w:jc w:val="both"/>
      </w:pPr>
      <w:r>
        <w:rPr>
          <w:sz w:val="21"/>
        </w:rPr>
        <w:t>•  Menyampaikan tantangan merancang kios.</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Mendiskusikan arti kejujuran dalam jual-beli.</w:t>
      </w:r>
    </w:p>
    <w:p>
      <w:pPr>
        <w:spacing w:after="40" w:before="0" w:line="269" w:lineRule="auto"/>
        <w:ind w:left="454" w:hanging="283"/>
        <w:jc w:val="both"/>
      </w:pPr>
      <w:r>
        <w:rPr>
          <w:sz w:val="21"/>
        </w:rPr>
        <w:t>•  Merancang barang, harga, dan aturan kios.</w:t>
      </w:r>
    </w:p>
    <w:p>
      <w:pPr>
        <w:spacing w:after="40" w:before="0" w:line="269" w:lineRule="auto"/>
        <w:ind w:left="454" w:hanging="283"/>
        <w:jc w:val="both"/>
      </w:pPr>
      <w:r>
        <w:rPr>
          <w:sz w:val="21"/>
        </w:rPr>
        <w:t>•  Menentukan pembagian tugas.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kios kejujuran tidak dijaga penjual?"</w:t>
      </w:r>
    </w:p>
    <w:p>
      <w:pPr>
        <w:spacing w:after="40" w:before="0" w:line="269" w:lineRule="auto"/>
        <w:ind w:left="454" w:hanging="283"/>
        <w:jc w:val="both"/>
      </w:pPr>
      <w:r>
        <w:rPr>
          <w:sz w:val="21"/>
        </w:rPr>
        <w:t>•  "Bagaimana mengelola uang jajan dengan bijak?"</w:t>
      </w:r>
    </w:p>
    <w:p>
      <w:pPr>
        <w:spacing w:after="40" w:before="0" w:line="269" w:lineRule="auto"/>
        <w:ind w:left="454" w:hanging="283"/>
        <w:jc w:val="both"/>
      </w:pPr>
      <w:r>
        <w:rPr>
          <w:sz w:val="21"/>
        </w:rPr>
        <w:t>•  "Apa yang harus ada di kios?"</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Contoh uang/uang mainan</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Februari 2027 (minggu ke-2 dan ke-3): Menyiapkan Kios dan Buku Kas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membuat label harga dan petunjuk kios.</w:t>
      </w:r>
    </w:p>
    <w:p>
      <w:pPr>
        <w:spacing w:after="40" w:before="0" w:line="269" w:lineRule="auto"/>
        <w:ind w:left="454" w:hanging="283"/>
        <w:jc w:val="both"/>
      </w:pPr>
      <w:r>
        <w:rPr>
          <w:sz w:val="21"/>
        </w:rPr>
        <w:t>•  Peserta didik dapat menyiapkan buku catatan kas.</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format buku kas: tanggal, barang, jumlah, harga, total.</w:t>
      </w:r>
    </w:p>
    <w:p>
      <w:pPr>
        <w:spacing w:after="40" w:before="0" w:line="269" w:lineRule="auto"/>
        <w:ind w:left="454" w:hanging="283"/>
        <w:jc w:val="both"/>
      </w:pPr>
      <w:r>
        <w:rPr>
          <w:sz w:val="21"/>
        </w:rPr>
        <w:t>•  Mendampingi pembuatan kotak kas dan label.</w:t>
      </w:r>
    </w:p>
    <w:p>
      <w:pPr>
        <w:spacing w:after="40" w:before="0" w:line="269" w:lineRule="auto"/>
        <w:ind w:left="454" w:hanging="283"/>
        <w:jc w:val="both"/>
      </w:pPr>
      <w:r>
        <w:rPr>
          <w:sz w:val="21"/>
        </w:rPr>
        <w:t>•  Membimbing penghitungan stok awal.</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Membuat label harga dan petunjuk membayar.</w:t>
      </w:r>
    </w:p>
    <w:p>
      <w:pPr>
        <w:spacing w:after="40" w:before="0" w:line="269" w:lineRule="auto"/>
        <w:ind w:left="454" w:hanging="283"/>
        <w:jc w:val="both"/>
      </w:pPr>
      <w:r>
        <w:rPr>
          <w:sz w:val="21"/>
        </w:rPr>
        <w:t>•  Membuat kotak kas dan buku kas.</w:t>
      </w:r>
    </w:p>
    <w:p>
      <w:pPr>
        <w:spacing w:after="40" w:before="0" w:line="269" w:lineRule="auto"/>
        <w:ind w:left="454" w:hanging="283"/>
        <w:jc w:val="both"/>
      </w:pPr>
      <w:r>
        <w:rPr>
          <w:sz w:val="21"/>
        </w:rPr>
        <w:t>•  Mencatat stok awal barang.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"Petunjuk apa yang membuat pembeli jujur?"</w:t>
      </w:r>
    </w:p>
    <w:p>
      <w:pPr>
        <w:spacing w:after="40" w:before="0" w:line="269" w:lineRule="auto"/>
        <w:ind w:left="454" w:hanging="283"/>
        <w:jc w:val="both"/>
      </w:pPr>
      <w:r>
        <w:rPr>
          <w:sz w:val="21"/>
        </w:rPr>
        <w:t>•  "Mengapa stok awal perlu dicatat?"</w:t>
      </w:r>
    </w:p>
    <w:p>
      <w:pPr>
        <w:spacing w:after="40" w:before="0" w:line="269" w:lineRule="auto"/>
        <w:ind w:left="454" w:hanging="283"/>
        <w:jc w:val="both"/>
      </w:pPr>
      <w:r>
        <w:rPr>
          <w:sz w:val="21"/>
        </w:rPr>
        <w:t>•  "Bagaimana menulis harga dengan benar?"</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Barang bekas layak pakai, label harga</w:t>
      </w:r>
    </w:p>
    <w:p>
      <w:pPr>
        <w:spacing w:after="40" w:before="0" w:line="269" w:lineRule="auto"/>
        <w:ind w:left="454" w:hanging="283"/>
        <w:jc w:val="both"/>
      </w:pPr>
      <w:r>
        <w:rPr>
          <w:sz w:val="21"/>
        </w:rPr>
        <w:t>•  Kotak kas, buku kas, kalkulator</w:t>
      </w:r>
    </w:p>
    <w:p>
      <w:pPr>
        <w:keepNext/>
        <w:spacing w:after="40" w:before="160" w:line="269" w:lineRule="auto"/>
      </w:pPr>
      <w:r>
        <w:rPr>
          <w:rFonts w:ascii="Calibri" w:hAnsi="Calibri"/>
          <w:b/>
          <w:i w:val="0"/>
          <w:color w:val="6E3B8C"/>
          <w:sz w:val="24"/>
        </w:rPr>
        <w:t>Pertemuan 3 – Pertemuan ke-3 — Februari 2027 (minggu ke-2 dan ke-3): Membuka Kios dan Mencatat Kas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mencatat pemasukan harian dengan benar.</w:t>
      </w:r>
    </w:p>
    <w:p>
      <w:pPr>
        <w:spacing w:after="40" w:before="0" w:line="269" w:lineRule="auto"/>
        <w:ind w:left="454" w:hanging="283"/>
        <w:jc w:val="both"/>
      </w:pPr>
      <w:r>
        <w:rPr>
          <w:sz w:val="21"/>
        </w:rPr>
        <w:t>•  Peserta didik dapat mencocokkan uang dengan catatan dan sisa stok.</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Memantau pembukaan kios selama istirahat.</w:t>
      </w:r>
    </w:p>
    <w:p>
      <w:pPr>
        <w:spacing w:after="40" w:before="0" w:line="269" w:lineRule="auto"/>
        <w:ind w:left="454" w:hanging="283"/>
        <w:jc w:val="both"/>
      </w:pPr>
      <w:r>
        <w:rPr>
          <w:sz w:val="21"/>
        </w:rPr>
        <w:t>•  Membimbing penghitungan uang dan stok setiap akhir hari.</w:t>
      </w:r>
    </w:p>
    <w:p>
      <w:pPr>
        <w:spacing w:after="40" w:before="0" w:line="269" w:lineRule="auto"/>
        <w:ind w:left="454" w:hanging="283"/>
        <w:jc w:val="both"/>
      </w:pPr>
      <w:r>
        <w:rPr>
          <w:sz w:val="21"/>
        </w:rPr>
        <w:t>•  Mengajak kelompok menganalisis bila ada selisih.</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Membuka kios dan mencatat barang terjual.</w:t>
      </w:r>
    </w:p>
    <w:p>
      <w:pPr>
        <w:spacing w:after="40" w:before="0" w:line="269" w:lineRule="auto"/>
        <w:ind w:left="454" w:hanging="283"/>
        <w:jc w:val="both"/>
      </w:pPr>
      <w:r>
        <w:rPr>
          <w:sz w:val="21"/>
        </w:rPr>
        <w:t>•  Menghitung uang di kotak kas dan mencocokkan dengan catatan.</w:t>
      </w:r>
    </w:p>
    <w:p>
      <w:pPr>
        <w:spacing w:after="40" w:before="0" w:line="269" w:lineRule="auto"/>
        <w:ind w:left="454" w:hanging="283"/>
        <w:jc w:val="both"/>
      </w:pPr>
      <w:r>
        <w:rPr>
          <w:sz w:val="21"/>
        </w:rPr>
        <w:t>•  Memperbaiki sistem bila ada selisih.</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pemasukan hari ini?"</w:t>
      </w:r>
    </w:p>
    <w:p>
      <w:pPr>
        <w:spacing w:after="40" w:before="0" w:line="269" w:lineRule="auto"/>
        <w:ind w:left="454" w:hanging="283"/>
        <w:jc w:val="both"/>
      </w:pPr>
      <w:r>
        <w:rPr>
          <w:sz w:val="21"/>
        </w:rPr>
        <w:t>•  "Mengapa uang dan catatan bisa tidak cocok?"</w:t>
      </w:r>
    </w:p>
    <w:p>
      <w:pPr>
        <w:spacing w:after="40" w:before="0" w:line="269" w:lineRule="auto"/>
        <w:ind w:left="454" w:hanging="283"/>
        <w:jc w:val="both"/>
      </w:pPr>
      <w:r>
        <w:rPr>
          <w:sz w:val="21"/>
        </w:rPr>
        <w:t>•  "Bagaimana memperbaiki sistemnya?"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Kios kejujuran</w:t>
      </w:r>
    </w:p>
    <w:p>
      <w:pPr>
        <w:spacing w:after="40" w:before="0" w:line="269" w:lineRule="auto"/>
        <w:ind w:left="454" w:hanging="283"/>
        <w:jc w:val="both"/>
      </w:pPr>
      <w:r>
        <w:rPr>
          <w:sz w:val="21"/>
        </w:rPr>
        <w:t>•  Buku kas, kalkulator</w:t>
      </w:r>
    </w:p>
    <w:p>
      <w:pPr>
        <w:keepNext/>
        <w:spacing w:after="40" w:before="160" w:line="269" w:lineRule="auto"/>
      </w:pPr>
      <w:r>
        <w:rPr>
          <w:rFonts w:ascii="Calibri" w:hAnsi="Calibri"/>
          <w:b/>
          <w:i w:val="0"/>
          <w:color w:val="6E3B8C"/>
          <w:sz w:val="24"/>
        </w:rPr>
        <w:t>Pertemuan 4 – Pertemuan ke-4 — Februari 2027 (minggu ke-2 dan ke-3): Laporan Keuangan dan Refleksi Kejujuran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laporan kas sederhana.</w:t>
      </w:r>
    </w:p>
    <w:p>
      <w:pPr>
        <w:spacing w:after="40" w:before="0" w:line="269" w:lineRule="auto"/>
        <w:ind w:left="454" w:hanging="283"/>
        <w:jc w:val="both"/>
      </w:pPr>
      <w:r>
        <w:rPr>
          <w:sz w:val="21"/>
        </w:rPr>
        <w:t>•  Peserta didik dapat merefleksikan nilai kejujuran.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penyusunan laporan total pemasukan 3 hari.</w:t>
      </w:r>
    </w:p>
    <w:p>
      <w:pPr>
        <w:spacing w:after="40" w:before="0" w:line="269" w:lineRule="auto"/>
        <w:ind w:left="454" w:hanging="283"/>
        <w:jc w:val="both"/>
      </w:pPr>
      <w:r>
        <w:rPr>
          <w:sz w:val="21"/>
        </w:rPr>
        <w:t>•  Memandu presentasi.</w:t>
      </w:r>
    </w:p>
    <w:p>
      <w:pPr>
        <w:spacing w:after="40" w:before="0" w:line="269" w:lineRule="auto"/>
        <w:ind w:left="454" w:hanging="283"/>
        <w:jc w:val="both"/>
      </w:pPr>
      <w:r>
        <w:rPr>
          <w:sz w:val="21"/>
        </w:rPr>
        <w:t>•  Menguatkan nilai kejujuran dan tanggung jawab.</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Menjumlah pemasukan dan menghitung sisa stok.</w:t>
      </w:r>
    </w:p>
    <w:p>
      <w:pPr>
        <w:spacing w:after="40" w:before="0" w:line="269" w:lineRule="auto"/>
        <w:ind w:left="454" w:hanging="283"/>
        <w:jc w:val="both"/>
      </w:pPr>
      <w:r>
        <w:rPr>
          <w:sz w:val="21"/>
        </w:rPr>
        <w:t>•  Mempresentasikan laporan kas.</w:t>
      </w:r>
    </w:p>
    <w:p>
      <w:pPr>
        <w:spacing w:after="40" w:before="0" w:line="269" w:lineRule="auto"/>
        <w:ind w:left="454" w:hanging="283"/>
        <w:jc w:val="both"/>
      </w:pPr>
      <w:r>
        <w:rPr>
          <w:sz w:val="21"/>
        </w:rPr>
        <w:t>•  Merefleksikan pengalaman mengelola kios.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total pemasukan kios?"</w:t>
      </w:r>
    </w:p>
    <w:p>
      <w:pPr>
        <w:spacing w:after="40" w:before="0" w:line="269" w:lineRule="auto"/>
        <w:ind w:left="454" w:hanging="283"/>
        <w:jc w:val="both"/>
      </w:pPr>
      <w:r>
        <w:rPr>
          <w:sz w:val="21"/>
        </w:rPr>
        <w:t>•  "Apa yang membuat kios berhasil?"</w:t>
      </w:r>
    </w:p>
    <w:p>
      <w:pPr>
        <w:spacing w:after="40" w:before="0" w:line="269" w:lineRule="auto"/>
        <w:ind w:left="454" w:hanging="283"/>
        <w:jc w:val="both"/>
      </w:pPr>
      <w:r>
        <w:rPr>
          <w:sz w:val="21"/>
        </w:rPr>
        <w:t>•  "Bagaimana kejujuran membantu semua orang?"</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Kios Kejujuran Sekolah</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4 (Empat)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dan kelola kios kejujuran mini di kelas selama beberapa hari, lengkap dengan label harga, kotak kas, dan buku catatan kas, lalu hitung dan laporkan hasilnya.</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Barang dan harga: ______________________</w:t>
            </w:r>
          </w:p>
          <w:p>
            <w:pPr>
              <w:spacing w:after="20" w:line="240" w:lineRule="auto"/>
            </w:pPr>
            <w:r>
              <w:rPr>
                <w:rFonts w:ascii="Calibri" w:hAnsi="Calibri"/>
                <w:sz w:val="19"/>
              </w:rPr>
            </w:r>
          </w:p>
          <w:p>
            <w:pPr>
              <w:spacing w:after="20" w:line="240" w:lineRule="auto"/>
            </w:pPr>
            <w:r>
              <w:rPr>
                <w:rFonts w:ascii="Calibri" w:hAnsi="Calibri"/>
                <w:sz w:val="19"/>
              </w:rPr>
              <w:t>Aturan membayar mandiri: ______________________</w:t>
            </w:r>
          </w:p>
          <w:p>
            <w:pPr>
              <w:spacing w:after="20" w:line="240" w:lineRule="auto"/>
            </w:pPr>
            <w:r>
              <w:rPr>
                <w:rFonts w:ascii="Calibri" w:hAnsi="Calibri"/>
                <w:sz w:val="19"/>
              </w:rPr>
            </w:r>
          </w:p>
          <w:p>
            <w:pPr>
              <w:spacing w:after="20" w:line="240" w:lineRule="auto"/>
            </w:pPr>
            <w:r>
              <w:rPr>
                <w:rFonts w:ascii="Calibri" w:hAnsi="Calibri"/>
                <w:sz w:val="19"/>
              </w:rPr>
              <w:t>Petugas pencatat: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96"/>
        <w:gridCol w:w="1996"/>
        <w:gridCol w:w="1996"/>
        <w:gridCol w:w="1996"/>
        <w:gridCol w:w="1996"/>
      </w:tblGrid>
      <w:tr>
        <w:trPr>
          <w:tblHeader/>
        </w:trPr>
        <w:tc>
          <w:tcPr>
            <w:tcW w:type="dxa" w:w="1996"/>
            <w:shd w:val="clear" w:color="auto" w:fill="6E3B8C"/>
          </w:tcPr>
          <w:p>
            <w:pPr>
              <w:spacing w:after="20" w:line="240" w:lineRule="auto"/>
              <w:jc w:val="center"/>
            </w:pPr>
            <w:r/>
            <w:r>
              <w:rPr>
                <w:rFonts w:ascii="Calibri" w:hAnsi="Calibri"/>
                <w:b/>
                <w:color w:val="FFFFFF"/>
                <w:sz w:val="19"/>
              </w:rPr>
              <w:t>Hari</w:t>
            </w:r>
          </w:p>
        </w:tc>
        <w:tc>
          <w:tcPr>
            <w:tcW w:type="dxa" w:w="1996"/>
            <w:shd w:val="clear" w:color="auto" w:fill="6E3B8C"/>
          </w:tcPr>
          <w:p>
            <w:pPr>
              <w:spacing w:after="20" w:line="240" w:lineRule="auto"/>
              <w:jc w:val="center"/>
            </w:pPr>
            <w:r/>
            <w:r>
              <w:rPr>
                <w:rFonts w:ascii="Calibri" w:hAnsi="Calibri"/>
                <w:b/>
                <w:color w:val="FFFFFF"/>
                <w:sz w:val="19"/>
              </w:rPr>
              <w:t>Barang terjual</w:t>
            </w:r>
          </w:p>
        </w:tc>
        <w:tc>
          <w:tcPr>
            <w:tcW w:type="dxa" w:w="1996"/>
            <w:shd w:val="clear" w:color="auto" w:fill="6E3B8C"/>
          </w:tcPr>
          <w:p>
            <w:pPr>
              <w:spacing w:after="20" w:line="240" w:lineRule="auto"/>
              <w:jc w:val="center"/>
            </w:pPr>
            <w:r/>
            <w:r>
              <w:rPr>
                <w:rFonts w:ascii="Calibri" w:hAnsi="Calibri"/>
                <w:b/>
                <w:color w:val="FFFFFF"/>
                <w:sz w:val="19"/>
              </w:rPr>
              <w:t>Pemasukan (Rp)</w:t>
            </w:r>
          </w:p>
        </w:tc>
        <w:tc>
          <w:tcPr>
            <w:tcW w:type="dxa" w:w="1996"/>
            <w:shd w:val="clear" w:color="auto" w:fill="6E3B8C"/>
          </w:tcPr>
          <w:p>
            <w:pPr>
              <w:spacing w:after="20" w:line="240" w:lineRule="auto"/>
              <w:jc w:val="center"/>
            </w:pPr>
            <w:r/>
            <w:r>
              <w:rPr>
                <w:rFonts w:ascii="Calibri" w:hAnsi="Calibri"/>
                <w:b/>
                <w:color w:val="FFFFFF"/>
                <w:sz w:val="19"/>
              </w:rPr>
              <w:t>Uang di kas (Rp)</w:t>
            </w:r>
          </w:p>
        </w:tc>
        <w:tc>
          <w:tcPr>
            <w:tcW w:type="dxa" w:w="1996"/>
            <w:shd w:val="clear" w:color="auto" w:fill="6E3B8C"/>
          </w:tcPr>
          <w:p>
            <w:pPr>
              <w:spacing w:after="20" w:line="240" w:lineRule="auto"/>
              <w:jc w:val="center"/>
            </w:pPr>
            <w:r/>
            <w:r>
              <w:rPr>
                <w:rFonts w:ascii="Calibri" w:hAnsi="Calibri"/>
                <w:b/>
                <w:color w:val="FFFFFF"/>
                <w:sz w:val="19"/>
              </w:rPr>
              <w:t>Cocok?</w:t>
            </w:r>
          </w:p>
        </w:tc>
      </w:tr>
      <w:tr>
        <w:tc>
          <w:tcPr>
            <w:tcW w:type="dxa" w:w="1996"/>
            <w:shd w:val="clear" w:color="auto" w:fill="FFFFFF"/>
          </w:tcPr>
          <w:p>
            <w:pPr>
              <w:spacing w:after="20" w:line="240" w:lineRule="auto"/>
            </w:pPr>
            <w:r/>
            <w:r>
              <w:rPr>
                <w:rFonts w:ascii="Calibri" w:hAnsi="Calibri"/>
                <w:sz w:val="19"/>
              </w:rPr>
              <w:t>Senin</w:t>
            </w:r>
          </w:p>
        </w:tc>
        <w:tc>
          <w:tcPr>
            <w:tcW w:type="dxa" w:w="1996"/>
            <w:shd w:val="clear" w:color="auto" w:fill="FFFFFF"/>
          </w:tcPr>
          <w:p>
            <w:pPr>
              <w:spacing w:after="20" w:line="240" w:lineRule="auto"/>
            </w:pPr>
            <w:r/>
            <w:r>
              <w:rPr>
                <w:rFonts w:ascii="Calibri" w:hAnsi="Calibri"/>
                <w:sz w:val="19"/>
              </w:rPr>
              <w:t>6</w:t>
            </w:r>
          </w:p>
        </w:tc>
        <w:tc>
          <w:tcPr>
            <w:tcW w:type="dxa" w:w="1996"/>
            <w:shd w:val="clear" w:color="auto" w:fill="FFFFFF"/>
          </w:tcPr>
          <w:p>
            <w:pPr>
              <w:spacing w:after="20" w:line="240" w:lineRule="auto"/>
            </w:pPr>
            <w:r/>
            <w:r>
              <w:rPr>
                <w:rFonts w:ascii="Calibri" w:hAnsi="Calibri"/>
                <w:sz w:val="19"/>
              </w:rPr>
              <w:t>3.500</w:t>
            </w:r>
          </w:p>
        </w:tc>
        <w:tc>
          <w:tcPr>
            <w:tcW w:type="dxa" w:w="1996"/>
            <w:shd w:val="clear" w:color="auto" w:fill="FFFFFF"/>
          </w:tcPr>
          <w:p>
            <w:pPr>
              <w:spacing w:after="20" w:line="240" w:lineRule="auto"/>
            </w:pPr>
            <w:r/>
            <w:r>
              <w:rPr>
                <w:rFonts w:ascii="Calibri" w:hAnsi="Calibri"/>
                <w:sz w:val="19"/>
              </w:rPr>
              <w:t>3.500</w:t>
            </w:r>
          </w:p>
        </w:tc>
        <w:tc>
          <w:tcPr>
            <w:tcW w:type="dxa" w:w="1996"/>
            <w:shd w:val="clear" w:color="auto" w:fill="FFFFFF"/>
          </w:tcPr>
          <w:p>
            <w:pPr>
              <w:spacing w:after="20" w:line="240" w:lineRule="auto"/>
            </w:pPr>
            <w:r/>
            <w:r>
              <w:rPr>
                <w:rFonts w:ascii="Calibri" w:hAnsi="Calibri"/>
                <w:sz w:val="19"/>
              </w:rPr>
              <w:t>Ya</w:t>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r>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Berapa total pemasukan selama tiga hari?</w:t>
      </w:r>
    </w:p>
    <w:p>
      <w:pPr>
        <w:spacing w:after="40" w:before="0" w:line="269" w:lineRule="auto"/>
        <w:ind w:left="454" w:hanging="283"/>
        <w:jc w:val="both"/>
      </w:pPr>
      <w:r>
        <w:rPr>
          <w:sz w:val="21"/>
        </w:rPr>
        <w:t>2.  Apakah uang di kotak kas cocok dengan catatan? Jelaskan.</w:t>
      </w:r>
    </w:p>
    <w:p>
      <w:pPr>
        <w:spacing w:after="40" w:before="0" w:line="269" w:lineRule="auto"/>
        <w:ind w:left="454" w:hanging="283"/>
        <w:jc w:val="both"/>
      </w:pPr>
      <w:r>
        <w:rPr>
          <w:sz w:val="21"/>
        </w:rPr>
        <w:t>3.  Perbaikan apa yang kalian lakukan pada sistem kios?</w:t>
      </w:r>
    </w:p>
    <w:p>
      <w:pPr>
        <w:spacing w:after="40" w:before="0" w:line="269" w:lineRule="auto"/>
        <w:ind w:left="454" w:hanging="283"/>
        <w:jc w:val="both"/>
      </w:pPr>
      <w:r>
        <w:rPr>
          <w:sz w:val="21"/>
        </w:rPr>
        <w:t>4.  Apa arti kejujuran bagimu setelah proyek ini?</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(Nilai Mata Uang dan Pengelolaan Keuangan))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(Nilai Mata Uang dan Pengelolaan Keuangan).</w:t>
            </w:r>
          </w:p>
        </w:tc>
        <w:tc>
          <w:tcPr>
            <w:tcW w:type="dxa" w:w="1701"/>
            <w:shd w:val="clear" w:color="auto" w:fill="F8F4FB"/>
          </w:tcPr>
          <w:p>
            <w:pPr>
              <w:spacing w:after="20" w:line="240" w:lineRule="auto"/>
            </w:pPr>
            <w:r/>
            <w:r>
              <w:rPr>
                <w:rFonts w:ascii="Calibri" w:hAnsi="Calibri"/>
                <w:sz w:val="17"/>
              </w:rPr>
              <w:t>Menjelaskan konsep pemahaman IPAS (Nilai Mata Uang dan Pengelolaan Keuangan) dengan bantuan.</w:t>
            </w:r>
          </w:p>
        </w:tc>
        <w:tc>
          <w:tcPr>
            <w:tcW w:type="dxa" w:w="1701"/>
            <w:shd w:val="clear" w:color="auto" w:fill="F8F4FB"/>
          </w:tcPr>
          <w:p>
            <w:pPr>
              <w:spacing w:after="20" w:line="240" w:lineRule="auto"/>
            </w:pPr>
            <w:r/>
            <w:r>
              <w:rPr>
                <w:rFonts w:ascii="Calibri" w:hAnsi="Calibri"/>
                <w:sz w:val="17"/>
              </w:rPr>
              <w:t>Menjelaskan konsep pemahaman IPAS (Nilai Mata Uang dan Pengelolaan Keuangan) dengan tepat.</w:t>
            </w:r>
          </w:p>
        </w:tc>
        <w:tc>
          <w:tcPr>
            <w:tcW w:type="dxa" w:w="1814"/>
            <w:shd w:val="clear" w:color="auto" w:fill="F8F4FB"/>
          </w:tcPr>
          <w:p>
            <w:pPr>
              <w:spacing w:after="20" w:line="240" w:lineRule="auto"/>
            </w:pPr>
            <w:r/>
            <w:r>
              <w:rPr>
                <w:rFonts w:ascii="Calibri" w:hAnsi="Calibri"/>
                <w:sz w:val="17"/>
              </w:rPr>
              <w:t>Menjelaskan konsep pemahaman IPAS (Nilai Mata Uang dan Pengelolaan Keuangan)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(Bilangan)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IV SD dan Daftar Alat dan Bahan STEM Kelas 4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4,</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Jaki Jamani, S.Pd.</w:t>
            </w:r>
          </w:p>
          <w:p>
            <w:pPr>
              <w:spacing w:after="0"/>
              <w:jc w:val="center"/>
            </w:pPr>
            <w:r>
              <w:rPr>
                <w:sz w:val="21"/>
              </w:rPr>
              <w:t>NIP. 19760724 202121 1 001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