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Peta Kampungku: Mengenal Letak Wilayah Tempat Tinggal</w:t>
      </w:r>
    </w:p>
    <w:p>
      <w:pPr>
        <w:spacing w:after="40" w:before="0" w:line="269" w:lineRule="auto"/>
        <w:jc w:val="center"/>
      </w:pPr>
      <w:r>
        <w:rPr>
          <w:rFonts w:ascii="Calibri" w:hAnsi="Calibri"/>
          <w:b w:val="0"/>
          <w:i w:val="0"/>
          <w:color w:val="444444"/>
          <w:sz w:val="22"/>
        </w:rPr>
        <w:t>Menyusun Denah Lingkungan Sekolah dan Kampung Panganten</w:t>
      </w:r>
    </w:p>
    <w:p>
      <w:pPr>
        <w:spacing w:after="40" w:before="0" w:line="269" w:lineRule="auto"/>
        <w:jc w:val="center"/>
      </w:pPr>
      <w:r>
        <w:rPr>
          <w:rFonts w:ascii="Calibri" w:hAnsi="Calibri"/>
          <w:b w:val="0"/>
          <w:i w:val="0"/>
          <w:color w:val="666666"/>
          <w:sz w:val="20"/>
        </w:rPr>
        <w:t>Kelas 4 SD — Semester 1 — Integrasi IPAS,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Peta Kampungku: Mengenal Letak Wilayah Tempat Tinggal — Menyusun Denah Lingkungan Sekolah dan Kampung Panganten</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(Letak Wilayah)), Matematika (Geometri), Bahasa Indonesia,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14 Oktober 2026 s.d. 26 Oktober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Peta/denah wilayah tempat tinggal beserta legenda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"Peta Kampungku: Mengenal Letak Wilayah Tempat Tinggal" dirancang untuk menghubungkan pemahaman peserta didik tentang pemahaman IPAS (Letak Wilayah) (IPAS) dengan geometri (Matematika) melalui kegiatan nyata yang dekat dengan kehidupan mereka di lingkungan SD Negeri Panglayungan, Desa Cidugaleun. Murid SD Negeri Panglayungan tinggal di Kampung Panganten dan kampung sekitar Desa Cidugaleun, Kecamatan Cigalontang, Kabupaten Tasikmalaya, Provinsi Jawa Barat.</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susunlah peta/denah sederhana lingkungan sekolah atau kampung lengkap dengan simbol, legenda, dan arah mata angin, lalu tunjukkan letak wilayah tempat tinggal kalian pada peta Jawa Barat. Kedua, praktik saintifik dan enjinering: peserta didik menyusun denah/peta sederhana kampung atau lingkungan sekolah lengkap dengan simbol dan legenda, kemudian menguji dan memperbaikinya. Ketiga, integrasi lintas disiplin: konsep IPAS dan Matematika dipadukan dengan Bahasa Indonesia, Pendidikan Pancasila, Seni Rupa.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Peta Kampungku: Mengenal Letak Wilayah Tempat Tinggal — Menyusun Denah Lingkungan Sekolah dan Kampung Panganten.</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SD Negeri Panglayungan tinggal di Kampung Panganten dan kampung sekitar Desa Cidugaleun, Kecamatan Cigalontang, Kabupaten Tasikmalaya, Provinsi Jawa Barat. Banyak murid belum dapat menunjukkan letak desa, kecamatan, dan kabupaten mereka di peta, atau menggambar denah sederhana dari rumah ke sekolah. Proyek ini mengajak murid menyusun peta/denah lingkungan lengkap dengan simbol dan legenda.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Denah memuat paling sedikit delapan tempat penting (sekolah, masjid, jalan, sawah, sungai, rumah warga, balai desa, warung).</w:t>
      </w:r>
    </w:p>
    <w:p>
      <w:pPr>
        <w:spacing w:after="40" w:before="0" w:line="269" w:lineRule="auto"/>
        <w:ind w:left="454" w:hanging="283"/>
        <w:jc w:val="both"/>
      </w:pPr>
      <w:r>
        <w:rPr>
          <w:sz w:val="21"/>
        </w:rPr>
        <w:t>•  Denah dilengkapi simbol, legenda, judul, dan arah mata angin.</w:t>
      </w:r>
    </w:p>
    <w:p>
      <w:pPr>
        <w:spacing w:after="40" w:before="0" w:line="269" w:lineRule="auto"/>
        <w:ind w:left="454" w:hanging="283"/>
        <w:jc w:val="both"/>
      </w:pPr>
      <w:r>
        <w:rPr>
          <w:sz w:val="21"/>
        </w:rPr>
        <w:t>•  Bangunan pada denah disusun dari bangun datar sederhana dengan ukuran sebanding.</w:t>
      </w:r>
    </w:p>
    <w:p>
      <w:pPr>
        <w:spacing w:after="40" w:before="0" w:line="269" w:lineRule="auto"/>
        <w:ind w:left="454" w:hanging="283"/>
        <w:jc w:val="both"/>
      </w:pPr>
      <w:r>
        <w:rPr>
          <w:sz w:val="21"/>
        </w:rPr>
        <w:t>•  Kelompok dapat menunjukkan letak Kabupaten Tasikmalaya di peta Jawa Barat.</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Wilayah denah dibatasi lingkungan sekitar sekolah (± 500 m).</w:t>
      </w:r>
    </w:p>
    <w:p>
      <w:pPr>
        <w:spacing w:after="40" w:before="0" w:line="269" w:lineRule="auto"/>
        <w:ind w:left="454" w:hanging="283"/>
        <w:jc w:val="both"/>
      </w:pPr>
      <w:r>
        <w:rPr>
          <w:sz w:val="21"/>
        </w:rPr>
        <w:t>•  Denah dibuat pada karton ukuran A3.</w:t>
      </w:r>
    </w:p>
    <w:p>
      <w:pPr>
        <w:spacing w:after="40" w:before="0" w:line="269" w:lineRule="auto"/>
        <w:ind w:left="454" w:hanging="283"/>
        <w:jc w:val="both"/>
      </w:pPr>
      <w:r>
        <w:rPr>
          <w:sz w:val="21"/>
        </w:rPr>
        <w:t>•  Pengamatan lapangan dilakukan bersama guru di sekitar sekolah.</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mengenali letak kabupaten/kota dan provinsi tempat tinggalnya dengan menggunakan peta konvensional/digital.</w:t>
      </w:r>
    </w:p>
    <w:p>
      <w:pPr>
        <w:spacing w:after="40" w:before="0" w:line="269" w:lineRule="auto"/>
        <w:ind w:left="454" w:hanging="283"/>
        <w:jc w:val="both"/>
      </w:pPr>
      <w:r>
        <w:rPr>
          <w:sz w:val="21"/>
        </w:rPr>
        <w:t>•  TP 2 (Matematika): Peserta didik dapat menyusun (komposisi) dan mengurai (dekomposisi) bangun datar sederhana untuk membuat denah/peta wilayah tempat tinggal.</w:t>
      </w:r>
    </w:p>
    <w:p>
      <w:pPr>
        <w:spacing w:after="40" w:before="0" w:line="269" w:lineRule="auto"/>
        <w:ind w:left="454" w:hanging="283"/>
        <w:jc w:val="both"/>
      </w:pPr>
      <w:r>
        <w:rPr>
          <w:sz w:val="21"/>
        </w:rPr>
        <w:t>•  TP 3 (Keterampilan Proses/Rekayasa): Peserta didik dapat menyusun denah/peta sederhana kampung atau lingkungan sekolah lengkap dengan simbol dan legenda, lalu menguji dan memperbaikinya berdasarkan hasil uji coba.</w:t>
      </w:r>
    </w:p>
    <w:p>
      <w:pPr>
        <w:spacing w:after="40" w:before="0" w:line="269" w:lineRule="auto"/>
        <w:ind w:left="454" w:hanging="283"/>
        <w:jc w:val="both"/>
      </w:pPr>
      <w:r>
        <w:rPr>
          <w:sz w:val="21"/>
        </w:rPr>
        <w:t>•  TP 4 (Bahasa Indonesia): Peserta didik dapat menyusun teks deskripsi wilayah tempat tinggal.</w:t>
      </w:r>
    </w:p>
    <w:p>
      <w:pPr>
        <w:spacing w:after="40" w:before="0" w:line="269" w:lineRule="auto"/>
        <w:ind w:left="454" w:hanging="283"/>
        <w:jc w:val="both"/>
      </w:pPr>
      <w:r>
        <w:rPr>
          <w:sz w:val="21"/>
        </w:rPr>
        <w:t>•  TP 5 (Pendidikan Pancasila): Peserta didik dapat menumbuhkan kecintaan terhadap lingkungan dan daerah tempat tinggal.</w:t>
      </w:r>
    </w:p>
    <w:p>
      <w:pPr>
        <w:spacing w:after="40" w:before="0" w:line="269" w:lineRule="auto"/>
        <w:ind w:left="454" w:hanging="283"/>
        <w:jc w:val="both"/>
      </w:pPr>
      <w:r>
        <w:rPr>
          <w:sz w:val="21"/>
        </w:rPr>
        <w:t>•  TP 6 (Seni Rupa): Peserta didik dapat mewarnai dan memperindah tampilan peta.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Kegiatan pengamatan dilakukan di lingkungan sekitar sekolah dengan pendampingan guru dan izin orang tua. Penggambaran denah dan diskusi dilakukan di kelas.</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(Letak Wilayah))</w:t>
      </w:r>
    </w:p>
    <w:p>
      <w:pPr>
        <w:spacing w:after="80" w:before="0" w:line="269" w:lineRule="auto"/>
        <w:jc w:val="both"/>
      </w:pPr>
      <w:r>
        <w:rPr>
          <w:rFonts w:ascii="Calibri" w:hAnsi="Calibri"/>
          <w:b w:val="0"/>
          <w:i w:val="0"/>
          <w:color w:val="000000"/>
          <w:sz w:val="21"/>
        </w:rPr>
        <w:t>Mengenali letak kabupaten/kota dan provinsi tempat tinggalnya dengan menggunakan peta konvensional/digital. (Kepka BSKAP Nomor 046/H/KR/2025)</w:t>
      </w:r>
    </w:p>
    <w:p>
      <w:pPr>
        <w:keepNext/>
        <w:spacing w:after="40" w:before="60" w:line="269" w:lineRule="auto"/>
      </w:pPr>
      <w:r>
        <w:rPr>
          <w:rFonts w:ascii="Calibri" w:hAnsi="Calibri"/>
          <w:b/>
          <w:i w:val="0"/>
          <w:color w:val="1F1F1F"/>
          <w:sz w:val="21"/>
        </w:rPr>
        <w:t>Capaian Pembelajaran (CP) – Matematika Fase B (Geometri)</w:t>
      </w:r>
    </w:p>
    <w:p>
      <w:pPr>
        <w:spacing w:after="80" w:before="0" w:line="269" w:lineRule="auto"/>
        <w:jc w:val="both"/>
      </w:pPr>
      <w:r>
        <w:rPr>
          <w:rFonts w:ascii="Calibri" w:hAnsi="Calibri"/>
          <w:b w:val="0"/>
          <w:i w:val="0"/>
          <w:color w:val="000000"/>
          <w:sz w:val="21"/>
        </w:rPr>
        <w:t>Menyusun (komposisi) dan mengurai (dekomposisi) bangun datar sederhana untuk membuat denah/peta wilayah tempat tinggal.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mengenali letak kabupaten/kota dan provinsi tempat tinggalnya dengan menggunakan peta konvensional/digital.</w:t>
      </w:r>
    </w:p>
    <w:p>
      <w:pPr>
        <w:spacing w:after="40" w:before="0" w:line="269" w:lineRule="auto"/>
        <w:ind w:left="454" w:hanging="283"/>
        <w:jc w:val="both"/>
      </w:pPr>
      <w:r>
        <w:rPr>
          <w:sz w:val="21"/>
        </w:rPr>
        <w:t>•  TP 2 (Matematika): Peserta didik dapat menyusun (komposisi) dan mengurai (dekomposisi) bangun datar sederhana untuk membuat denah/peta wilayah tempat tinggal.</w:t>
      </w:r>
    </w:p>
    <w:p>
      <w:pPr>
        <w:spacing w:after="40" w:before="0" w:line="269" w:lineRule="auto"/>
        <w:ind w:left="454" w:hanging="283"/>
        <w:jc w:val="both"/>
      </w:pPr>
      <w:r>
        <w:rPr>
          <w:sz w:val="21"/>
        </w:rPr>
        <w:t>•  TP 3 (Keterampilan Proses/Rekayasa): Peserta didik dapat menyusun denah/peta sederhana kampung atau lingkungan sekolah lengkap dengan simbol dan legenda,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Mengenali letak desa, kecamatan, kabupaten, dan provinsi tempat tinggal pada peta.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peta cetak/digital (bila ada) dan kompas sederhana untuk menentukan arah.</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denah, menggambar, menguji keterbacaan kepada teman, lalu memperbaiki simbol yang membingungkan.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Menyusun dan mengurai bangun datar sebagai simbol bangunan; memperkirakan jarak dengan langkah.</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deskripsi wilayah tempat tinggal.</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Menumbuhkan kecintaan terhadap lingkungan dan daerah tempat tinggal.</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Mewarnai dan memperindah tampilan peta.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Penggaris</w:t>
            </w:r>
          </w:p>
          <w:p>
            <w:pPr>
              <w:spacing w:after="20" w:line="240" w:lineRule="auto"/>
            </w:pPr>
            <w:r>
              <w:rPr>
                <w:rFonts w:ascii="Calibri" w:hAnsi="Calibri"/>
                <w:sz w:val="19"/>
              </w:rPr>
              <w:t>Pensil warna/spidol</w:t>
            </w:r>
          </w:p>
        </w:tc>
        <w:tc>
          <w:tcPr>
            <w:tcW w:type="dxa" w:w="4989"/>
            <w:shd w:val="clear" w:color="auto" w:fill="FFFFFF"/>
          </w:tcPr>
          <w:p>
            <w:pPr>
              <w:spacing w:after="20" w:line="240" w:lineRule="auto"/>
            </w:pPr>
            <w:r/>
            <w:r>
              <w:rPr>
                <w:rFonts w:ascii="Calibri" w:hAnsi="Calibri"/>
                <w:sz w:val="19"/>
              </w:rPr>
              <w:t>Karton/kertas gambar</w:t>
            </w:r>
          </w:p>
          <w:p>
            <w:pPr>
              <w:spacing w:after="20" w:line="240" w:lineRule="auto"/>
            </w:pPr>
            <w:r>
              <w:rPr>
                <w:rFonts w:ascii="Calibri" w:hAnsi="Calibri"/>
                <w:sz w:val="19"/>
              </w:rPr>
              <w:t>Contoh peta konvensional</w:t>
            </w:r>
          </w:p>
          <w:p>
            <w:pPr>
              <w:spacing w:after="20" w:line="240" w:lineRule="auto"/>
            </w:pPr>
            <w:r>
              <w:rPr>
                <w:rFonts w:ascii="Calibri" w:hAnsi="Calibri"/>
                <w:sz w:val="19"/>
              </w:rPr>
              <w:t>Kertas label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dijadwalkan pada Rabu, 14 Oktober 2026; Senin, 19 Oktober 2026; Rabu, 21 Oktober 2026; Senin, 26 Oktober 2026 mengacu pada jadwal pelajaran kelas 4 dan Kalender Pendidikan Provinsi Jawa Barat 2026/2027.</w:t>
      </w:r>
    </w:p>
    <w:p>
      <w:pPr>
        <w:keepNext/>
        <w:spacing w:after="40" w:before="160" w:line="269" w:lineRule="auto"/>
      </w:pPr>
      <w:r>
        <w:rPr>
          <w:rFonts w:ascii="Calibri" w:hAnsi="Calibri"/>
          <w:b/>
          <w:i w:val="0"/>
          <w:color w:val="6E3B8C"/>
          <w:sz w:val="24"/>
        </w:rPr>
        <w:t>Pertemuan 1 – Rabu, 14 Oktober 2026: Di Mana Kita Tinggal?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menunjukkan letak kabupaten dan provinsi tempat tinggal pada peta.</w:t>
      </w:r>
    </w:p>
    <w:p>
      <w:pPr>
        <w:spacing w:after="40" w:before="0" w:line="269" w:lineRule="auto"/>
        <w:ind w:left="454" w:hanging="283"/>
        <w:jc w:val="both"/>
      </w:pPr>
      <w:r>
        <w:rPr>
          <w:sz w:val="21"/>
        </w:rPr>
        <w:t>•  Peserta didik dapat mengenali unsur peta (judul, simbol, legenda, arah).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peta Jawa Barat dan peta Kabupaten Tasikmalaya.</w:t>
      </w:r>
    </w:p>
    <w:p>
      <w:pPr>
        <w:spacing w:after="40" w:before="0" w:line="269" w:lineRule="auto"/>
        <w:ind w:left="454" w:hanging="283"/>
        <w:jc w:val="both"/>
      </w:pPr>
      <w:r>
        <w:rPr>
          <w:sz w:val="21"/>
        </w:rPr>
        <w:t>•  Mengajak murid menemukan Kecamatan Cigalontang.</w:t>
      </w:r>
    </w:p>
    <w:p>
      <w:pPr>
        <w:spacing w:after="40" w:before="0" w:line="269" w:lineRule="auto"/>
        <w:ind w:left="454" w:hanging="283"/>
        <w:jc w:val="both"/>
      </w:pPr>
      <w:r>
        <w:rPr>
          <w:sz w:val="21"/>
        </w:rPr>
        <w:t>•  Menyampaikan tantangan membuat denah lingkungan.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Menunjukkan letak Tasikmalaya dan Cigalontang pada peta.</w:t>
      </w:r>
    </w:p>
    <w:p>
      <w:pPr>
        <w:spacing w:after="40" w:before="0" w:line="269" w:lineRule="auto"/>
        <w:ind w:left="454" w:hanging="283"/>
        <w:jc w:val="both"/>
      </w:pPr>
      <w:r>
        <w:rPr>
          <w:sz w:val="21"/>
        </w:rPr>
        <w:t>•  Mengidentifikasi unsur-unsur peta.</w:t>
      </w:r>
    </w:p>
    <w:p>
      <w:pPr>
        <w:spacing w:after="40" w:before="0" w:line="269" w:lineRule="auto"/>
        <w:ind w:left="454" w:hanging="283"/>
        <w:jc w:val="both"/>
      </w:pPr>
      <w:r>
        <w:rPr>
          <w:sz w:val="21"/>
        </w:rPr>
        <w:t>•  Mendaftar tempat penting di sekitar sekolah.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"Di provinsi dan kabupaten mana kita tinggal?"</w:t>
      </w:r>
    </w:p>
    <w:p>
      <w:pPr>
        <w:spacing w:after="40" w:before="0" w:line="269" w:lineRule="auto"/>
        <w:ind w:left="454" w:hanging="283"/>
        <w:jc w:val="both"/>
      </w:pPr>
      <w:r>
        <w:rPr>
          <w:sz w:val="21"/>
        </w:rPr>
        <w:t>•  "Apa gunanya legenda pada peta?"</w:t>
      </w:r>
    </w:p>
    <w:p>
      <w:pPr>
        <w:spacing w:after="40" w:before="0" w:line="269" w:lineRule="auto"/>
        <w:ind w:left="454" w:hanging="283"/>
        <w:jc w:val="both"/>
      </w:pPr>
      <w:r>
        <w:rPr>
          <w:sz w:val="21"/>
        </w:rPr>
        <w:t>•  "Tempat penting apa saja di sekitar sekolah?"</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Peta Jawa Barat dan Kabupaten Tasikmalaya</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Senin, 19 Oktober 2026: Menjelajah dan Mengumpulkan Data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mengamati letak tempat di lingkungan sekitar.</w:t>
      </w:r>
    </w:p>
    <w:p>
      <w:pPr>
        <w:spacing w:after="40" w:before="0" w:line="269" w:lineRule="auto"/>
        <w:ind w:left="454" w:hanging="283"/>
        <w:jc w:val="both"/>
      </w:pPr>
      <w:r>
        <w:rPr>
          <w:sz w:val="21"/>
        </w:rPr>
        <w:t>•  Peserta didik dapat memperkirakan jarak dengan langkah.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Memandu jelajah lingkungan sekitar sekolah dengan aman.</w:t>
      </w:r>
    </w:p>
    <w:p>
      <w:pPr>
        <w:spacing w:after="40" w:before="0" w:line="269" w:lineRule="auto"/>
        <w:ind w:left="454" w:hanging="283"/>
        <w:jc w:val="both"/>
      </w:pPr>
      <w:r>
        <w:rPr>
          <w:sz w:val="21"/>
        </w:rPr>
        <w:t>•  Mencontohkan menentukan arah utara dengan kompas/matahari pagi.</w:t>
      </w:r>
    </w:p>
    <w:p>
      <w:pPr>
        <w:spacing w:after="40" w:before="0" w:line="269" w:lineRule="auto"/>
        <w:ind w:left="454" w:hanging="283"/>
        <w:jc w:val="both"/>
      </w:pPr>
      <w:r>
        <w:rPr>
          <w:sz w:val="21"/>
        </w:rPr>
        <w:t>•  Membimbing pencatatan jarak dalam langkah.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dan mencatat letak tempat penting.</w:t>
      </w:r>
    </w:p>
    <w:p>
      <w:pPr>
        <w:spacing w:after="40" w:before="0" w:line="269" w:lineRule="auto"/>
        <w:ind w:left="454" w:hanging="283"/>
        <w:jc w:val="both"/>
      </w:pPr>
      <w:r>
        <w:rPr>
          <w:sz w:val="21"/>
        </w:rPr>
        <w:t>•  Menghitung jarak dengan langkah dan mencatat arahnya.</w:t>
      </w:r>
    </w:p>
    <w:p>
      <w:pPr>
        <w:spacing w:after="40" w:before="0" w:line="269" w:lineRule="auto"/>
        <w:ind w:left="454" w:hanging="283"/>
        <w:jc w:val="both"/>
      </w:pPr>
      <w:r>
        <w:rPr>
          <w:sz w:val="21"/>
        </w:rPr>
        <w:t>•  Membuat sketsa kasar denah.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"Di sebelah mana masjid dari sekolah?"</w:t>
      </w:r>
    </w:p>
    <w:p>
      <w:pPr>
        <w:spacing w:after="40" w:before="0" w:line="269" w:lineRule="auto"/>
        <w:ind w:left="454" w:hanging="283"/>
        <w:jc w:val="both"/>
      </w:pPr>
      <w:r>
        <w:rPr>
          <w:sz w:val="21"/>
        </w:rPr>
        <w:t>•  "Berapa langkah dari gerbang ke balai desa?"</w:t>
      </w:r>
    </w:p>
    <w:p>
      <w:pPr>
        <w:spacing w:after="40" w:before="0" w:line="269" w:lineRule="auto"/>
        <w:ind w:left="454" w:hanging="283"/>
        <w:jc w:val="both"/>
      </w:pPr>
      <w:r>
        <w:rPr>
          <w:sz w:val="21"/>
        </w:rPr>
        <w:t>•  "Bagaimana menentukan arah utara?"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Kompas sederhana (bila ada)</w:t>
      </w:r>
    </w:p>
    <w:p>
      <w:pPr>
        <w:spacing w:after="40" w:before="0" w:line="269" w:lineRule="auto"/>
        <w:ind w:left="454" w:hanging="283"/>
        <w:jc w:val="both"/>
      </w:pPr>
      <w:r>
        <w:rPr>
          <w:sz w:val="21"/>
        </w:rPr>
        <w:t>•  Papan jalan, pensil</w:t>
      </w:r>
    </w:p>
    <w:p>
      <w:pPr>
        <w:keepNext/>
        <w:spacing w:after="40" w:before="160" w:line="269" w:lineRule="auto"/>
      </w:pPr>
      <w:r>
        <w:rPr>
          <w:rFonts w:ascii="Calibri" w:hAnsi="Calibri"/>
          <w:b/>
          <w:i w:val="0"/>
          <w:color w:val="6E3B8C"/>
          <w:sz w:val="24"/>
        </w:rPr>
        <w:t>Pertemuan 3 – Rabu, 21 Oktober 2026: Menggambar Denah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denah dengan simbol bangun datar.</w:t>
      </w:r>
    </w:p>
    <w:p>
      <w:pPr>
        <w:spacing w:after="40" w:before="0" w:line="269" w:lineRule="auto"/>
        <w:ind w:left="454" w:hanging="283"/>
        <w:jc w:val="both"/>
      </w:pPr>
      <w:r>
        <w:rPr>
          <w:sz w:val="21"/>
        </w:rPr>
        <w:t>•  Peserta didik dapat membuat legenda dan arah mata angin.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pemindahan sketsa ke karton A3.</w:t>
      </w:r>
    </w:p>
    <w:p>
      <w:pPr>
        <w:spacing w:after="40" w:before="0" w:line="269" w:lineRule="auto"/>
        <w:ind w:left="454" w:hanging="283"/>
        <w:jc w:val="both"/>
      </w:pPr>
      <w:r>
        <w:rPr>
          <w:sz w:val="21"/>
        </w:rPr>
        <w:t>•  Mencontohkan simbol dari bangun datar (persegi untuk rumah, segitiga untuk masjid).</w:t>
      </w:r>
    </w:p>
    <w:p>
      <w:pPr>
        <w:spacing w:after="40" w:before="0" w:line="269" w:lineRule="auto"/>
        <w:ind w:left="454" w:hanging="283"/>
        <w:jc w:val="both"/>
      </w:pPr>
      <w:r>
        <w:rPr>
          <w:sz w:val="21"/>
        </w:rPr>
        <w:t>•  Mengajak kelompok menguji keterbacaan denah ke kelompok lain.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denah, simbol, dan legenda.</w:t>
      </w:r>
    </w:p>
    <w:p>
      <w:pPr>
        <w:spacing w:after="40" w:before="0" w:line="269" w:lineRule="auto"/>
        <w:ind w:left="454" w:hanging="283"/>
        <w:jc w:val="both"/>
      </w:pPr>
      <w:r>
        <w:rPr>
          <w:sz w:val="21"/>
        </w:rPr>
        <w:t>•  Menambahkan arah mata angin dan judul.</w:t>
      </w:r>
    </w:p>
    <w:p>
      <w:pPr>
        <w:spacing w:after="40" w:before="0" w:line="269" w:lineRule="auto"/>
        <w:ind w:left="454" w:hanging="283"/>
        <w:jc w:val="both"/>
      </w:pPr>
      <w:r>
        <w:rPr>
          <w:sz w:val="21"/>
        </w:rPr>
        <w:t>•  Memperbaiki simbol yang membingungkan berdasarkan masukan.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"Simbol apa yang mudah dipahami?"</w:t>
      </w:r>
    </w:p>
    <w:p>
      <w:pPr>
        <w:spacing w:after="40" w:before="0" w:line="269" w:lineRule="auto"/>
        <w:ind w:left="454" w:hanging="283"/>
        <w:jc w:val="both"/>
      </w:pPr>
      <w:r>
        <w:rPr>
          <w:sz w:val="21"/>
        </w:rPr>
        <w:t>•  "Apakah letak tempat di denah sudah sesuai pengamatan?"</w:t>
      </w:r>
    </w:p>
    <w:p>
      <w:pPr>
        <w:spacing w:after="40" w:before="0" w:line="269" w:lineRule="auto"/>
        <w:ind w:left="454" w:hanging="283"/>
        <w:jc w:val="both"/>
      </w:pPr>
      <w:r>
        <w:rPr>
          <w:sz w:val="21"/>
        </w:rPr>
        <w:t>•  "Bagian mana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Karton A3, penggaris, pensil warna</w:t>
      </w:r>
    </w:p>
    <w:p>
      <w:pPr>
        <w:spacing w:after="40" w:before="0" w:line="269" w:lineRule="auto"/>
        <w:ind w:left="454" w:hanging="283"/>
        <w:jc w:val="both"/>
      </w:pPr>
      <w:r>
        <w:rPr>
          <w:sz w:val="21"/>
        </w:rPr>
        <w:t>•  Kertas label</w:t>
      </w:r>
    </w:p>
    <w:p>
      <w:pPr>
        <w:keepNext/>
        <w:spacing w:after="40" w:before="160" w:line="269" w:lineRule="auto"/>
      </w:pPr>
      <w:r>
        <w:rPr>
          <w:rFonts w:ascii="Calibri" w:hAnsi="Calibri"/>
          <w:b/>
          <w:i w:val="0"/>
          <w:color w:val="6E3B8C"/>
          <w:sz w:val="24"/>
        </w:rPr>
        <w:t>Pertemuan 4 – Senin, 26 Oktober 2026: Pameran Peta Kampungku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mempresentasikan denah dan menjelaskan letak wilayah.</w:t>
      </w:r>
    </w:p>
    <w:p>
      <w:pPr>
        <w:spacing w:after="40" w:before="0" w:line="269" w:lineRule="auto"/>
        <w:ind w:left="454" w:hanging="283"/>
        <w:jc w:val="both"/>
      </w:pPr>
      <w:r>
        <w:rPr>
          <w:sz w:val="21"/>
        </w:rPr>
        <w:t>•  Peserta didik dapat menyusun teks deskripsi wilayah tempat tinggal.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denah.</w:t>
      </w:r>
    </w:p>
    <w:p>
      <w:pPr>
        <w:spacing w:after="40" w:before="0" w:line="269" w:lineRule="auto"/>
        <w:ind w:left="454" w:hanging="283"/>
        <w:jc w:val="both"/>
      </w:pPr>
      <w:r>
        <w:rPr>
          <w:sz w:val="21"/>
        </w:rPr>
        <w:t>•  Memandu presentasi dan tanya jawab.</w:t>
      </w:r>
    </w:p>
    <w:p>
      <w:pPr>
        <w:spacing w:after="40" w:before="0" w:line="269" w:lineRule="auto"/>
        <w:ind w:left="454" w:hanging="283"/>
        <w:jc w:val="both"/>
      </w:pPr>
      <w:r>
        <w:rPr>
          <w:sz w:val="21"/>
        </w:rPr>
        <w:t>•  Membimbing penulisan teks deskripsi wilayah.</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Mempresentasikan denah dan rute dari rumah ke sekolah.</w:t>
      </w:r>
    </w:p>
    <w:p>
      <w:pPr>
        <w:spacing w:after="40" w:before="0" w:line="269" w:lineRule="auto"/>
        <w:ind w:left="454" w:hanging="283"/>
        <w:jc w:val="both"/>
      </w:pPr>
      <w:r>
        <w:rPr>
          <w:sz w:val="21"/>
        </w:rPr>
        <w:t>•  Menulis teks deskripsi wilayah tempat tinggal.</w:t>
      </w:r>
    </w:p>
    <w:p>
      <w:pPr>
        <w:spacing w:after="40" w:before="0" w:line="269" w:lineRule="auto"/>
        <w:ind w:left="454" w:hanging="283"/>
        <w:jc w:val="both"/>
      </w:pPr>
      <w:r>
        <w:rPr>
          <w:sz w:val="21"/>
        </w:rPr>
        <w:t>•  Menyampaikan rasa cinta terhadap kampung halaman.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rute dari sekolah ke balai desa menurut denahmu?"</w:t>
      </w:r>
    </w:p>
    <w:p>
      <w:pPr>
        <w:spacing w:after="40" w:before="0" w:line="269" w:lineRule="auto"/>
        <w:ind w:left="454" w:hanging="283"/>
        <w:jc w:val="both"/>
      </w:pPr>
      <w:r>
        <w:rPr>
          <w:sz w:val="21"/>
        </w:rPr>
        <w:t>•  "Apa keistimewaan kampung kita?"</w:t>
      </w:r>
    </w:p>
    <w:p>
      <w:pPr>
        <w:spacing w:after="40" w:before="0" w:line="269" w:lineRule="auto"/>
        <w:ind w:left="454" w:hanging="283"/>
        <w:jc w:val="both"/>
      </w:pPr>
      <w:r>
        <w:rPr>
          <w:sz w:val="21"/>
        </w:rPr>
        <w:t>•  "Bagaimana cara menjaga lingkungan kampung?"</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Peta Kampungku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Susunlah peta/denah sederhana lingkungan sekolah atau kampung lengkap dengan simbol, legenda, dan arah mata angin, lalu tunjukkan letak wilayah tempat tinggal kalian pada peta Jawa Barat.</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Wilayah yang digambar: ______________________</w:t>
            </w:r>
          </w:p>
          <w:p>
            <w:pPr>
              <w:spacing w:after="20" w:line="240" w:lineRule="auto"/>
            </w:pPr>
            <w:r>
              <w:rPr>
                <w:rFonts w:ascii="Calibri" w:hAnsi="Calibri"/>
                <w:sz w:val="19"/>
              </w:rPr>
            </w:r>
          </w:p>
          <w:p>
            <w:pPr>
              <w:spacing w:after="20" w:line="240" w:lineRule="auto"/>
            </w:pPr>
            <w:r>
              <w:rPr>
                <w:rFonts w:ascii="Calibri" w:hAnsi="Calibri"/>
                <w:sz w:val="19"/>
              </w:rPr>
              <w:t>Simbol dan artinya: ______________________</w:t>
            </w:r>
          </w:p>
          <w:p>
            <w:pPr>
              <w:spacing w:after="20" w:line="240" w:lineRule="auto"/>
            </w:pPr>
            <w:r>
              <w:rPr>
                <w:rFonts w:ascii="Calibri" w:hAnsi="Calibri"/>
                <w:sz w:val="19"/>
              </w:rPr>
            </w:r>
          </w:p>
          <w:p>
            <w:pPr>
              <w:spacing w:after="20" w:line="240" w:lineRule="auto"/>
            </w:pPr>
            <w:r>
              <w:rPr>
                <w:rFonts w:ascii="Calibri" w:hAnsi="Calibri"/>
                <w:sz w:val="19"/>
              </w:rPr>
              <w:t>Letak arah utara: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Tempat</w:t>
            </w:r>
          </w:p>
        </w:tc>
        <w:tc>
          <w:tcPr>
            <w:tcW w:type="dxa" w:w="2494"/>
            <w:shd w:val="clear" w:color="auto" w:fill="6E3B8C"/>
          </w:tcPr>
          <w:p>
            <w:pPr>
              <w:spacing w:after="20" w:line="240" w:lineRule="auto"/>
              <w:jc w:val="center"/>
            </w:pPr>
            <w:r/>
            <w:r>
              <w:rPr>
                <w:rFonts w:ascii="Calibri" w:hAnsi="Calibri"/>
                <w:b/>
                <w:color w:val="FFFFFF"/>
                <w:sz w:val="19"/>
              </w:rPr>
              <w:t>Arah dari sekolah</w:t>
            </w:r>
          </w:p>
        </w:tc>
        <w:tc>
          <w:tcPr>
            <w:tcW w:type="dxa" w:w="2494"/>
            <w:shd w:val="clear" w:color="auto" w:fill="6E3B8C"/>
          </w:tcPr>
          <w:p>
            <w:pPr>
              <w:spacing w:after="20" w:line="240" w:lineRule="auto"/>
              <w:jc w:val="center"/>
            </w:pPr>
            <w:r/>
            <w:r>
              <w:rPr>
                <w:rFonts w:ascii="Calibri" w:hAnsi="Calibri"/>
                <w:b/>
                <w:color w:val="FFFFFF"/>
                <w:sz w:val="19"/>
              </w:rPr>
              <w:t>Jarak (langkah)</w:t>
            </w:r>
          </w:p>
        </w:tc>
        <w:tc>
          <w:tcPr>
            <w:tcW w:type="dxa" w:w="2494"/>
            <w:shd w:val="clear" w:color="auto" w:fill="6E3B8C"/>
          </w:tcPr>
          <w:p>
            <w:pPr>
              <w:spacing w:after="20" w:line="240" w:lineRule="auto"/>
              <w:jc w:val="center"/>
            </w:pPr>
            <w:r/>
            <w:r>
              <w:rPr>
                <w:rFonts w:ascii="Calibri" w:hAnsi="Calibri"/>
                <w:b/>
                <w:color w:val="FFFFFF"/>
                <w:sz w:val="19"/>
              </w:rPr>
              <w:t>Simbol</w:t>
            </w:r>
          </w:p>
        </w:tc>
      </w:tr>
      <w:tr>
        <w:tc>
          <w:tcPr>
            <w:tcW w:type="dxa" w:w="2494"/>
            <w:shd w:val="clear" w:color="auto" w:fill="FFFFFF"/>
          </w:tcPr>
          <w:p>
            <w:pPr>
              <w:spacing w:after="20" w:line="240" w:lineRule="auto"/>
            </w:pPr>
            <w:r/>
            <w:r>
              <w:rPr>
                <w:rFonts w:ascii="Calibri" w:hAnsi="Calibri"/>
                <w:sz w:val="19"/>
              </w:rPr>
              <w:t>Masjid</w:t>
            </w:r>
          </w:p>
        </w:tc>
        <w:tc>
          <w:tcPr>
            <w:tcW w:type="dxa" w:w="2494"/>
            <w:shd w:val="clear" w:color="auto" w:fill="FFFFFF"/>
          </w:tcPr>
          <w:p>
            <w:pPr>
              <w:spacing w:after="20" w:line="240" w:lineRule="auto"/>
            </w:pPr>
            <w:r/>
            <w:r>
              <w:rPr>
                <w:rFonts w:ascii="Calibri" w:hAnsi="Calibri"/>
                <w:sz w:val="19"/>
              </w:rPr>
              <w:t>Timur</w:t>
            </w:r>
          </w:p>
        </w:tc>
        <w:tc>
          <w:tcPr>
            <w:tcW w:type="dxa" w:w="2494"/>
            <w:shd w:val="clear" w:color="auto" w:fill="FFFFFF"/>
          </w:tcPr>
          <w:p>
            <w:pPr>
              <w:spacing w:after="20" w:line="240" w:lineRule="auto"/>
            </w:pPr>
            <w:r/>
            <w:r>
              <w:rPr>
                <w:rFonts w:ascii="Calibri" w:hAnsi="Calibri"/>
                <w:sz w:val="19"/>
              </w:rPr>
              <w:t>120</w:t>
            </w:r>
          </w:p>
        </w:tc>
        <w:tc>
          <w:tcPr>
            <w:tcW w:type="dxa" w:w="2494"/>
            <w:shd w:val="clear" w:color="auto" w:fill="FFFFFF"/>
          </w:tcPr>
          <w:p>
            <w:pPr>
              <w:spacing w:after="20" w:line="240" w:lineRule="auto"/>
            </w:pPr>
            <w:r/>
            <w:r>
              <w:rPr>
                <w:rFonts w:ascii="Calibri" w:hAnsi="Calibri"/>
                <w:sz w:val="19"/>
              </w:rPr>
              <w:t>Segitiga hijau</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Di provinsi, kabupaten, dan kecamatan mana sekolah kita?</w:t>
      </w:r>
    </w:p>
    <w:p>
      <w:pPr>
        <w:spacing w:after="40" w:before="0" w:line="269" w:lineRule="auto"/>
        <w:ind w:left="454" w:hanging="283"/>
        <w:jc w:val="both"/>
      </w:pPr>
      <w:r>
        <w:rPr>
          <w:sz w:val="21"/>
        </w:rPr>
        <w:t>2.  Simbol apa yang kalian perbaiki dan mengapa?</w:t>
      </w:r>
    </w:p>
    <w:p>
      <w:pPr>
        <w:spacing w:after="40" w:before="0" w:line="269" w:lineRule="auto"/>
        <w:ind w:left="454" w:hanging="283"/>
        <w:jc w:val="both"/>
      </w:pPr>
      <w:r>
        <w:rPr>
          <w:sz w:val="21"/>
        </w:rPr>
        <w:t>3.  Bagaimana denah membantu orang menemukan tempat?</w:t>
      </w:r>
    </w:p>
    <w:p>
      <w:pPr>
        <w:spacing w:after="40" w:before="0" w:line="269" w:lineRule="auto"/>
        <w:ind w:left="454" w:hanging="283"/>
        <w:jc w:val="both"/>
      </w:pPr>
      <w:r>
        <w:rPr>
          <w:sz w:val="21"/>
        </w:rPr>
        <w:t>4.  Apa yang kamu banggakan dari kampungmu?</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(Letak Wilayah))</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(Letak Wilayah).</w:t>
            </w:r>
          </w:p>
        </w:tc>
        <w:tc>
          <w:tcPr>
            <w:tcW w:type="dxa" w:w="1701"/>
            <w:shd w:val="clear" w:color="auto" w:fill="F8F4FB"/>
          </w:tcPr>
          <w:p>
            <w:pPr>
              <w:spacing w:after="20" w:line="240" w:lineRule="auto"/>
            </w:pPr>
            <w:r/>
            <w:r>
              <w:rPr>
                <w:rFonts w:ascii="Calibri" w:hAnsi="Calibri"/>
                <w:sz w:val="17"/>
              </w:rPr>
              <w:t>Menjelaskan konsep pemahaman IPAS (Letak Wilayah) dengan bantuan.</w:t>
            </w:r>
          </w:p>
        </w:tc>
        <w:tc>
          <w:tcPr>
            <w:tcW w:type="dxa" w:w="1701"/>
            <w:shd w:val="clear" w:color="auto" w:fill="F8F4FB"/>
          </w:tcPr>
          <w:p>
            <w:pPr>
              <w:spacing w:after="20" w:line="240" w:lineRule="auto"/>
            </w:pPr>
            <w:r/>
            <w:r>
              <w:rPr>
                <w:rFonts w:ascii="Calibri" w:hAnsi="Calibri"/>
                <w:sz w:val="17"/>
              </w:rPr>
              <w:t>Menjelaskan konsep pemahaman IPAS (Letak Wilayah) dengan tepat.</w:t>
            </w:r>
          </w:p>
        </w:tc>
        <w:tc>
          <w:tcPr>
            <w:tcW w:type="dxa" w:w="1814"/>
            <w:shd w:val="clear" w:color="auto" w:fill="F8F4FB"/>
          </w:tcPr>
          <w:p>
            <w:pPr>
              <w:spacing w:after="20" w:line="240" w:lineRule="auto"/>
            </w:pPr>
            <w:r/>
            <w:r>
              <w:rPr>
                <w:rFonts w:ascii="Calibri" w:hAnsi="Calibri"/>
                <w:sz w:val="17"/>
              </w:rPr>
              <w:t>Menjelaskan konsep pemahaman IPAS (Letak Wilayah)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Oktober 2026</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