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69" w:lineRule="auto"/>
        <w:jc w:val="center"/>
      </w:pPr>
      <w:r>
        <w:rPr>
          <w:rFonts w:ascii="Calibri" w:hAnsi="Calibri"/>
          <w:b/>
          <w:i w:val="0"/>
          <w:color w:val="6E3B8C"/>
          <w:sz w:val="40"/>
        </w:rPr>
        <w:t>MODUL PROYEK STEM</w:t>
      </w:r>
    </w:p>
    <w:p>
      <w:pPr>
        <w:spacing w:after="40" w:before="0" w:line="269" w:lineRule="auto"/>
        <w:jc w:val="center"/>
      </w:pPr>
      <w:r>
        <w:rPr>
          <w:rFonts w:ascii="Calibri" w:hAnsi="Calibri"/>
          <w:b/>
          <w:i w:val="0"/>
          <w:color w:val="8E5BA8"/>
          <w:sz w:val="32"/>
        </w:rPr>
        <w:t>Taman Kupu-Kupu Sekolah: Siklus Hidup dan Pelestarian Makhluk Hidup</w:t>
      </w:r>
    </w:p>
    <w:p>
      <w:pPr>
        <w:spacing w:after="40" w:before="0" w:line="269" w:lineRule="auto"/>
        <w:jc w:val="center"/>
      </w:pPr>
      <w:r>
        <w:rPr>
          <w:rFonts w:ascii="Calibri" w:hAnsi="Calibri"/>
          <w:b w:val="0"/>
          <w:i w:val="0"/>
          <w:color w:val="444444"/>
          <w:sz w:val="22"/>
        </w:rPr>
        <w:t>Merancang Petak Taman Bunga untuk Mengamati Siklus Hidup Kupu-Kupu</w:t>
      </w:r>
    </w:p>
    <w:p>
      <w:pPr>
        <w:spacing w:after="40" w:before="0" w:line="269" w:lineRule="auto"/>
        <w:jc w:val="center"/>
      </w:pPr>
      <w:r>
        <w:rPr>
          <w:rFonts w:ascii="Calibri" w:hAnsi="Calibri"/>
          <w:b w:val="0"/>
          <w:i w:val="0"/>
          <w:color w:val="666666"/>
          <w:sz w:val="20"/>
        </w:rPr>
        <w:t>Kelas 4 SD — Semester 2 — Integrasi IPAS, Matematika, Seni Rupa, dan Bahasa Indonesia</w:t>
      </w:r>
    </w:p>
    <w:p>
      <w:pPr>
        <w:spacing w:after="160" w:before="0" w:line="269" w:lineRule="auto"/>
        <w:jc w:val="center"/>
      </w:pPr>
      <w:r>
        <w:rPr>
          <w:rFonts w:ascii="Calibri" w:hAnsi="Calibri"/>
          <w:b w:val="0"/>
          <w:i w:val="0"/>
          <w:color w:val="808080"/>
          <w:sz w:val="18"/>
        </w:rPr>
        <w:t>Disusun mengacu pada Panduan Pembelajaran STEM Kemendikdasmen (2025) dan CP Kepka BSKAP 046/H/KR/2025</w:t>
      </w:r>
    </w:p>
    <w:p>
      <w:pPr>
        <w:keepNext/>
        <w:spacing w:after="80" w:before="200" w:line="269" w:lineRule="auto"/>
      </w:pPr>
      <w:r>
        <w:rPr>
          <w:rFonts w:ascii="Calibri" w:hAnsi="Calibri"/>
          <w:b/>
          <w:i w:val="0"/>
          <w:color w:val="6E3B8C"/>
          <w:sz w:val="30"/>
        </w:rPr>
        <w:t>1. Identitas Modul</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608"/>
        <w:gridCol w:w="7370"/>
      </w:tblGrid>
      <w:tr>
        <w:tc>
          <w:tcPr>
            <w:tcW w:type="dxa" w:w="2608"/>
            <w:shd w:val="clear" w:color="auto" w:fill="F3EBF8"/>
          </w:tcPr>
          <w:p>
            <w:pPr>
              <w:spacing w:after="20" w:line="240" w:lineRule="auto"/>
            </w:pPr>
            <w:r/>
            <w:r>
              <w:rPr>
                <w:rFonts w:ascii="Calibri" w:hAnsi="Calibri"/>
                <w:b/>
                <w:sz w:val="19"/>
              </w:rPr>
              <w:t>Judul Proyek</w:t>
            </w:r>
          </w:p>
        </w:tc>
        <w:tc>
          <w:tcPr>
            <w:tcW w:type="dxa" w:w="7370"/>
            <w:shd w:val="clear" w:color="auto" w:fill="F8F4FB"/>
          </w:tcPr>
          <w:p>
            <w:pPr>
              <w:spacing w:after="20" w:line="240" w:lineRule="auto"/>
            </w:pPr>
            <w:r/>
            <w:r>
              <w:rPr>
                <w:rFonts w:ascii="Calibri" w:hAnsi="Calibri"/>
                <w:sz w:val="19"/>
              </w:rPr>
              <w:t>Taman Kupu-Kupu Sekolah: Siklus Hidup dan Pelestarian Makhluk Hidup — Merancang Petak Taman Bunga untuk Mengamati Siklus Hidup Kupu-Kupu</w:t>
            </w:r>
          </w:p>
        </w:tc>
      </w:tr>
      <w:tr>
        <w:tc>
          <w:tcPr>
            <w:tcW w:type="dxa" w:w="2608"/>
            <w:shd w:val="clear" w:color="auto" w:fill="F3EBF8"/>
          </w:tcPr>
          <w:p>
            <w:pPr>
              <w:spacing w:after="20" w:line="240" w:lineRule="auto"/>
            </w:pPr>
            <w:r/>
            <w:r>
              <w:rPr>
                <w:rFonts w:ascii="Calibri" w:hAnsi="Calibri"/>
                <w:b/>
                <w:sz w:val="19"/>
              </w:rPr>
              <w:t>Satuan Pendidikan</w:t>
            </w:r>
          </w:p>
        </w:tc>
        <w:tc>
          <w:tcPr>
            <w:tcW w:type="dxa" w:w="7370"/>
            <w:shd w:val="clear" w:color="auto" w:fill="FFFFFF"/>
          </w:tcPr>
          <w:p>
            <w:pPr>
              <w:spacing w:after="20" w:line="240" w:lineRule="auto"/>
            </w:pPr>
            <w:r/>
            <w:r>
              <w:rPr>
                <w:rFonts w:ascii="Calibri" w:hAnsi="Calibri"/>
                <w:sz w:val="19"/>
              </w:rPr>
              <w:t>SD Negeri Panglayungan</w:t>
            </w:r>
          </w:p>
        </w:tc>
      </w:tr>
      <w:tr>
        <w:tc>
          <w:tcPr>
            <w:tcW w:type="dxa" w:w="2608"/>
            <w:shd w:val="clear" w:color="auto" w:fill="F3EBF8"/>
          </w:tcPr>
          <w:p>
            <w:pPr>
              <w:spacing w:after="20" w:line="240" w:lineRule="auto"/>
            </w:pPr>
            <w:r/>
            <w:r>
              <w:rPr>
                <w:rFonts w:ascii="Calibri" w:hAnsi="Calibri"/>
                <w:b/>
                <w:sz w:val="19"/>
              </w:rPr>
              <w:t>Penyusun / Guru Kelas</w:t>
            </w:r>
          </w:p>
        </w:tc>
        <w:tc>
          <w:tcPr>
            <w:tcW w:type="dxa" w:w="7370"/>
            <w:shd w:val="clear" w:color="auto" w:fill="F8F4FB"/>
          </w:tcPr>
          <w:p>
            <w:pPr>
              <w:spacing w:after="20" w:line="240" w:lineRule="auto"/>
            </w:pPr>
            <w:r/>
            <w:r>
              <w:rPr>
                <w:rFonts w:ascii="Calibri" w:hAnsi="Calibri"/>
                <w:sz w:val="19"/>
              </w:rPr>
              <w:t>Jaki Jamani, S.Pd. (NIP 19760724 202121 1 001)</w:t>
            </w:r>
          </w:p>
        </w:tc>
      </w:tr>
      <w:tr>
        <w:tc>
          <w:tcPr>
            <w:tcW w:type="dxa" w:w="2608"/>
            <w:shd w:val="clear" w:color="auto" w:fill="F3EBF8"/>
          </w:tcPr>
          <w:p>
            <w:pPr>
              <w:spacing w:after="20" w:line="240" w:lineRule="auto"/>
            </w:pPr>
            <w:r/>
            <w:r>
              <w:rPr>
                <w:rFonts w:ascii="Calibri" w:hAnsi="Calibri"/>
                <w:b/>
                <w:sz w:val="19"/>
              </w:rPr>
              <w:t>Jenjang / Fase</w:t>
            </w:r>
          </w:p>
        </w:tc>
        <w:tc>
          <w:tcPr>
            <w:tcW w:type="dxa" w:w="7370"/>
            <w:shd w:val="clear" w:color="auto" w:fill="FFFFFF"/>
          </w:tcPr>
          <w:p>
            <w:pPr>
              <w:spacing w:after="20" w:line="240" w:lineRule="auto"/>
            </w:pPr>
            <w:r/>
            <w:r>
              <w:rPr>
                <w:rFonts w:ascii="Calibri" w:hAnsi="Calibri"/>
                <w:sz w:val="19"/>
              </w:rPr>
              <w:t>Sekolah Dasar Kelas 4 / Fase B</w:t>
            </w:r>
          </w:p>
        </w:tc>
      </w:tr>
      <w:tr>
        <w:tc>
          <w:tcPr>
            <w:tcW w:type="dxa" w:w="2608"/>
            <w:shd w:val="clear" w:color="auto" w:fill="F3EBF8"/>
          </w:tcPr>
          <w:p>
            <w:pPr>
              <w:spacing w:after="20" w:line="240" w:lineRule="auto"/>
            </w:pPr>
            <w:r/>
            <w:r>
              <w:rPr>
                <w:rFonts w:ascii="Calibri" w:hAnsi="Calibri"/>
                <w:b/>
                <w:sz w:val="19"/>
              </w:rPr>
              <w:t>Semester</w:t>
            </w:r>
          </w:p>
        </w:tc>
        <w:tc>
          <w:tcPr>
            <w:tcW w:type="dxa" w:w="7370"/>
            <w:shd w:val="clear" w:color="auto" w:fill="F8F4FB"/>
          </w:tcPr>
          <w:p>
            <w:pPr>
              <w:spacing w:after="20" w:line="240" w:lineRule="auto"/>
            </w:pPr>
            <w:r/>
            <w:r>
              <w:rPr>
                <w:rFonts w:ascii="Calibri" w:hAnsi="Calibri"/>
                <w:sz w:val="19"/>
              </w:rPr>
              <w:t>2 (Genap), Tahun Ajaran 2026/2027</w:t>
            </w:r>
          </w:p>
        </w:tc>
      </w:tr>
      <w:tr>
        <w:tc>
          <w:tcPr>
            <w:tcW w:type="dxa" w:w="2608"/>
            <w:shd w:val="clear" w:color="auto" w:fill="F3EBF8"/>
          </w:tcPr>
          <w:p>
            <w:pPr>
              <w:spacing w:after="20" w:line="240" w:lineRule="auto"/>
            </w:pPr>
            <w:r/>
            <w:r>
              <w:rPr>
                <w:rFonts w:ascii="Calibri" w:hAnsi="Calibri"/>
                <w:b/>
                <w:sz w:val="19"/>
              </w:rPr>
              <w:t>Mata Pelajaran Terintegrasi</w:t>
            </w:r>
          </w:p>
        </w:tc>
        <w:tc>
          <w:tcPr>
            <w:tcW w:type="dxa" w:w="7370"/>
            <w:shd w:val="clear" w:color="auto" w:fill="FFFFFF"/>
          </w:tcPr>
          <w:p>
            <w:pPr>
              <w:spacing w:after="20" w:line="240" w:lineRule="auto"/>
            </w:pPr>
            <w:r/>
            <w:r>
              <w:rPr>
                <w:rFonts w:ascii="Calibri" w:hAnsi="Calibri"/>
                <w:sz w:val="19"/>
              </w:rPr>
              <w:t>IPAS (Pemahaman IPAS (Siklus Hidup dan Pelestarian)), Matematika (Pengukuran), Seni Rupa, Bahasa Indonesia</w:t>
            </w:r>
          </w:p>
        </w:tc>
      </w:tr>
      <w:tr>
        <w:tc>
          <w:tcPr>
            <w:tcW w:type="dxa" w:w="2608"/>
            <w:shd w:val="clear" w:color="auto" w:fill="F3EBF8"/>
          </w:tcPr>
          <w:p>
            <w:pPr>
              <w:spacing w:after="20" w:line="240" w:lineRule="auto"/>
            </w:pPr>
            <w:r/>
            <w:r>
              <w:rPr>
                <w:rFonts w:ascii="Calibri" w:hAnsi="Calibri"/>
                <w:b/>
                <w:sz w:val="19"/>
              </w:rPr>
              <w:t>Alokasi Waktu</w:t>
            </w:r>
          </w:p>
        </w:tc>
        <w:tc>
          <w:tcPr>
            <w:tcW w:type="dxa" w:w="7370"/>
            <w:shd w:val="clear" w:color="auto" w:fill="F8F4FB"/>
          </w:tcPr>
          <w:p>
            <w:pPr>
              <w:spacing w:after="20" w:line="240" w:lineRule="auto"/>
            </w:pPr>
            <w:r/>
            <w:r>
              <w:rPr>
                <w:rFonts w:ascii="Calibri" w:hAnsi="Calibri"/>
                <w:sz w:val="19"/>
              </w:rPr>
              <w:t>4 pertemuan (9 JP × 35 menit)</w:t>
            </w:r>
          </w:p>
        </w:tc>
      </w:tr>
      <w:tr>
        <w:tc>
          <w:tcPr>
            <w:tcW w:type="dxa" w:w="2608"/>
            <w:shd w:val="clear" w:color="auto" w:fill="F3EBF8"/>
          </w:tcPr>
          <w:p>
            <w:pPr>
              <w:spacing w:after="20" w:line="240" w:lineRule="auto"/>
            </w:pPr>
            <w:r/>
            <w:r>
              <w:rPr>
                <w:rFonts w:ascii="Calibri" w:hAnsi="Calibri"/>
                <w:b/>
                <w:sz w:val="19"/>
              </w:rPr>
              <w:t>Waktu Pelaksanaan</w:t>
            </w:r>
          </w:p>
        </w:tc>
        <w:tc>
          <w:tcPr>
            <w:tcW w:type="dxa" w:w="7370"/>
            <w:shd w:val="clear" w:color="auto" w:fill="FFFFFF"/>
          </w:tcPr>
          <w:p>
            <w:pPr>
              <w:spacing w:after="20" w:line="240" w:lineRule="auto"/>
            </w:pPr>
            <w:r/>
            <w:r>
              <w:rPr>
                <w:rFonts w:ascii="Calibri" w:hAnsi="Calibri"/>
                <w:sz w:val="19"/>
              </w:rPr>
              <w:t>April 2027 (minggu ke-1 dan ke-2)</w:t>
            </w:r>
          </w:p>
        </w:tc>
      </w:tr>
      <w:tr>
        <w:tc>
          <w:tcPr>
            <w:tcW w:type="dxa" w:w="2608"/>
            <w:shd w:val="clear" w:color="auto" w:fill="F3EBF8"/>
          </w:tcPr>
          <w:p>
            <w:pPr>
              <w:spacing w:after="20" w:line="240" w:lineRule="auto"/>
            </w:pPr>
            <w:r/>
            <w:r>
              <w:rPr>
                <w:rFonts w:ascii="Calibri" w:hAnsi="Calibri"/>
                <w:b/>
                <w:sz w:val="19"/>
              </w:rPr>
              <w:t>Model Pembelajaran</w:t>
            </w:r>
          </w:p>
        </w:tc>
        <w:tc>
          <w:tcPr>
            <w:tcW w:type="dxa" w:w="7370"/>
            <w:shd w:val="clear" w:color="auto" w:fill="F8F4FB"/>
          </w:tcPr>
          <w:p>
            <w:pPr>
              <w:spacing w:after="20" w:line="240" w:lineRule="auto"/>
            </w:pPr>
            <w:r/>
            <w:r>
              <w:rPr>
                <w:rFonts w:ascii="Calibri" w:hAnsi="Calibri"/>
                <w:sz w:val="19"/>
              </w:rPr>
              <w:t>Project Based Learning (PjBL) – STEM dengan Praktik Saintifik dan Enjinering</w:t>
            </w:r>
          </w:p>
        </w:tc>
      </w:tr>
      <w:tr>
        <w:tc>
          <w:tcPr>
            <w:tcW w:type="dxa" w:w="2608"/>
            <w:shd w:val="clear" w:color="auto" w:fill="F3EBF8"/>
          </w:tcPr>
          <w:p>
            <w:pPr>
              <w:spacing w:after="20" w:line="240" w:lineRule="auto"/>
            </w:pPr>
            <w:r/>
            <w:r>
              <w:rPr>
                <w:rFonts w:ascii="Calibri" w:hAnsi="Calibri"/>
                <w:b/>
                <w:sz w:val="19"/>
              </w:rPr>
              <w:t>Dimensi Profil Lulusan</w:t>
            </w:r>
          </w:p>
        </w:tc>
        <w:tc>
          <w:tcPr>
            <w:tcW w:type="dxa" w:w="7370"/>
            <w:shd w:val="clear" w:color="auto" w:fill="FFFFFF"/>
          </w:tcPr>
          <w:p>
            <w:pPr>
              <w:spacing w:after="20" w:line="240" w:lineRule="auto"/>
            </w:pPr>
            <w:r/>
            <w:r>
              <w:rPr>
                <w:rFonts w:ascii="Calibri" w:hAnsi="Calibri"/>
                <w:sz w:val="19"/>
              </w:rPr>
              <w:t>Keimanan dan Ketakwaan, Kewargaan, Penalaran Kritis, Kolaborasi</w:t>
            </w:r>
          </w:p>
        </w:tc>
      </w:tr>
      <w:tr>
        <w:tc>
          <w:tcPr>
            <w:tcW w:type="dxa" w:w="2608"/>
            <w:shd w:val="clear" w:color="auto" w:fill="F3EBF8"/>
          </w:tcPr>
          <w:p>
            <w:pPr>
              <w:spacing w:after="20" w:line="240" w:lineRule="auto"/>
            </w:pPr>
            <w:r/>
            <w:r>
              <w:rPr>
                <w:rFonts w:ascii="Calibri" w:hAnsi="Calibri"/>
                <w:b/>
                <w:sz w:val="19"/>
              </w:rPr>
              <w:t>Produk Akhir</w:t>
            </w:r>
          </w:p>
        </w:tc>
        <w:tc>
          <w:tcPr>
            <w:tcW w:type="dxa" w:w="7370"/>
            <w:shd w:val="clear" w:color="auto" w:fill="F8F4FB"/>
          </w:tcPr>
          <w:p>
            <w:pPr>
              <w:spacing w:after="20" w:line="240" w:lineRule="auto"/>
            </w:pPr>
            <w:r/>
            <w:r>
              <w:rPr>
                <w:rFonts w:ascii="Calibri" w:hAnsi="Calibri"/>
                <w:sz w:val="19"/>
              </w:rPr>
              <w:t>Taman kupu-kupu mini dan jurnal pengamatan siklus hidup</w:t>
            </w:r>
          </w:p>
        </w:tc>
      </w:tr>
    </w:tbl>
    <w:p>
      <w:pPr>
        <w:spacing w:after="40" w:before="0" w:line="269" w:lineRule="auto"/>
      </w:pPr>
    </w:p>
    <w:p>
      <w:pPr>
        <w:keepNext/>
        <w:spacing w:after="80" w:before="200" w:line="269" w:lineRule="auto"/>
      </w:pPr>
      <w:r>
        <w:rPr>
          <w:rFonts w:ascii="Calibri" w:hAnsi="Calibri"/>
          <w:b/>
          <w:i w:val="0"/>
          <w:color w:val="6E3B8C"/>
          <w:sz w:val="30"/>
        </w:rPr>
        <w:t>2. Rasional dan Keselarasan dengan Panduan STEM Kementerian</w:t>
      </w:r>
    </w:p>
    <w:p>
      <w:pPr>
        <w:spacing w:after="80" w:before="0" w:line="269" w:lineRule="auto"/>
        <w:jc w:val="both"/>
      </w:pPr>
      <w:r>
        <w:rPr>
          <w:rFonts w:ascii="Calibri" w:hAnsi="Calibri"/>
          <w:b w:val="0"/>
          <w:i w:val="0"/>
          <w:color w:val="000000"/>
          <w:sz w:val="21"/>
        </w:rPr>
        <w:t>Proyek "Taman Kupu-Kupu Sekolah: Siklus Hidup dan Pelestarian Makhluk Hidup" dirancang untuk menghubungkan pemahaman peserta didik tentang pemahaman IPAS (Siklus Hidup dan Pelestarian) (IPAS) dengan pengukuran (Matematika) melalui kegiatan nyata yang dekat dengan kehidupan mereka di lingkungan SD Negeri Panglayungan, Desa Cidugaleun. Kupu-kupu dan serangga penyerbuk membantu tanaman di kebun dan sawah berbuah.</w:t>
      </w:r>
    </w:p>
    <w:p>
      <w:pPr>
        <w:spacing w:after="80" w:before="0" w:line="269" w:lineRule="auto"/>
        <w:jc w:val="both"/>
      </w:pPr>
      <w:r>
        <w:rPr>
          <w:rFonts w:ascii="Calibri" w:hAnsi="Calibri"/>
          <w:b w:val="0"/>
          <w:i w:val="0"/>
          <w:color w:val="000000"/>
          <w:sz w:val="21"/>
        </w:rPr>
        <w:t>Topik ini memenuhi tiga karakteristik utama pembelajaran STEM dalam panduan kementerian. Pertama, penyelesaian masalah: peserta didik menghadapi tantangan nyata, yaitu rancang dan buat petak taman bunga mini di lingkungan sekolah yang dapat menarik kupu-kupu, ukur luasnya, lalu amati dan catat siklus hidup kupu-kupu atau serangga penyerbuk. Kedua, praktik saintifik dan enjinering: peserta didik merancang petak taman mini berisi tanaman berbunga untuk mengamati siklus hidup kupu-kupu/serangga penyerbuk, kemudian menguji dan memperbaikinya. Ketiga, integrasi lintas disiplin: konsep IPAS dan Matematika dipadukan dengan Seni Rupa, Bahasa Indonesia.</w:t>
      </w:r>
    </w:p>
    <w:p>
      <w:pPr>
        <w:spacing w:after="80" w:before="0" w:line="269" w:lineRule="auto"/>
        <w:jc w:val="both"/>
      </w:pPr>
      <w:r>
        <w:rPr>
          <w:rFonts w:ascii="Calibri" w:hAnsi="Calibri"/>
          <w:b w:val="0"/>
          <w:i w:val="0"/>
          <w:color w:val="000000"/>
          <w:sz w:val="21"/>
        </w:rPr>
        <w:t>Capaian Pembelajaran (CP) IPAS dan Matematika Fase B pada proyek ini mengacu pada Keputusan Kepala BSKAP Nomor 046/H/KR/2025 tentang Capaian Pembelajaran. Proyek dilaksanakan secara mudah dan murah dengan memanfaatkan bahan sederhana dan barang bekas yang aman.</w:t>
      </w:r>
    </w:p>
    <w:p>
      <w:pPr>
        <w:keepNext/>
        <w:spacing w:after="80" w:before="200" w:line="269" w:lineRule="auto"/>
      </w:pPr>
      <w:r>
        <w:rPr>
          <w:rFonts w:ascii="Calibri" w:hAnsi="Calibri"/>
          <w:b/>
          <w:i w:val="0"/>
          <w:color w:val="6E3B8C"/>
          <w:sz w:val="30"/>
        </w:rPr>
        <w:t>3. Komponen Perencanaan Pembelajaran STEM (Tabel 10 Panduan Kementerian)</w:t>
      </w:r>
    </w:p>
    <w:p>
      <w:pPr>
        <w:spacing w:after="80" w:before="0" w:line="269" w:lineRule="auto"/>
        <w:jc w:val="both"/>
      </w:pPr>
      <w:r>
        <w:rPr>
          <w:rFonts w:ascii="Calibri" w:hAnsi="Calibri"/>
          <w:b w:val="0"/>
          <w:i w:val="0"/>
          <w:color w:val="000000"/>
          <w:sz w:val="21"/>
        </w:rPr>
        <w:t>Bagian ini menjabarkan seluruh komponen perencanaan pembelajaran STEM secara eksplisit, mengikuti struktur "Tabel 10 Komponen Perencanaan Pembelajaran STEM" pada Panduan Pembelajaran STEM Kemendikdasmen (2025).</w:t>
      </w:r>
    </w:p>
    <w:p>
      <w:pPr>
        <w:keepNext/>
        <w:spacing w:after="60" w:before="120" w:line="269" w:lineRule="auto"/>
      </w:pPr>
      <w:r>
        <w:rPr>
          <w:rFonts w:ascii="Calibri" w:hAnsi="Calibri"/>
          <w:b/>
          <w:i w:val="0"/>
          <w:color w:val="8E5BA8"/>
          <w:sz w:val="25"/>
        </w:rPr>
        <w:t>3.1 Desain Pembelajaran</w:t>
      </w:r>
    </w:p>
    <w:p>
      <w:pPr>
        <w:keepNext/>
        <w:spacing w:after="40" w:before="80" w:line="269" w:lineRule="auto"/>
      </w:pPr>
      <w:r>
        <w:rPr>
          <w:rFonts w:ascii="Calibri" w:hAnsi="Calibri"/>
          <w:b/>
          <w:i w:val="0"/>
          <w:color w:val="1F1F1F"/>
          <w:sz w:val="22"/>
        </w:rPr>
        <w:t>a. Topik Proyek STEM</w:t>
      </w:r>
    </w:p>
    <w:p>
      <w:pPr>
        <w:spacing w:after="80" w:before="0" w:line="269" w:lineRule="auto"/>
        <w:jc w:val="both"/>
      </w:pPr>
      <w:r>
        <w:rPr>
          <w:rFonts w:ascii="Calibri" w:hAnsi="Calibri"/>
          <w:b w:val="0"/>
          <w:i w:val="0"/>
          <w:color w:val="000000"/>
          <w:sz w:val="21"/>
        </w:rPr>
        <w:t>Taman Kupu-Kupu Sekolah: Siklus Hidup dan Pelestarian Makhluk Hidup — Merancang Petak Taman Bunga untuk Mengamati Siklus Hidup Kupu-Kupu.</w:t>
      </w:r>
    </w:p>
    <w:p>
      <w:pPr>
        <w:keepNext/>
        <w:spacing w:after="40" w:before="80" w:line="269" w:lineRule="auto"/>
      </w:pPr>
      <w:r>
        <w:rPr>
          <w:rFonts w:ascii="Calibri" w:hAnsi="Calibri"/>
          <w:b/>
          <w:i w:val="0"/>
          <w:color w:val="1F1F1F"/>
          <w:sz w:val="22"/>
        </w:rPr>
        <w:t>b. Konten Masalah</w:t>
      </w:r>
    </w:p>
    <w:p>
      <w:pPr>
        <w:spacing w:after="80" w:before="0" w:line="269" w:lineRule="auto"/>
        <w:jc w:val="both"/>
      </w:pPr>
      <w:r>
        <w:rPr>
          <w:rFonts w:ascii="Calibri" w:hAnsi="Calibri"/>
          <w:b w:val="0"/>
          <w:i w:val="0"/>
          <w:color w:val="000000"/>
          <w:sz w:val="21"/>
        </w:rPr>
        <w:t>Kupu-kupu dan serangga penyerbuk membantu tanaman di kebun dan sawah berbuah. Namun jumlah kupu-kupu di lingkungan sekolah semakin sedikit karena kurangnya tanaman berbunga. Proyek ini mengajak murid merancang petak taman mini berisi tanaman berbunga untuk menarik kupu-kupu, mengamati siklus hidupnya, dan mengukur luas taman.</w:t>
      </w:r>
    </w:p>
    <w:p>
      <w:pPr>
        <w:keepNext/>
        <w:spacing w:after="40" w:before="80" w:line="269" w:lineRule="auto"/>
      </w:pPr>
      <w:r>
        <w:rPr>
          <w:rFonts w:ascii="Calibri" w:hAnsi="Calibri"/>
          <w:b/>
          <w:i w:val="0"/>
          <w:color w:val="1F1F1F"/>
          <w:sz w:val="22"/>
        </w:rPr>
        <w:t>c. Kriteria</w:t>
      </w:r>
    </w:p>
    <w:p>
      <w:pPr>
        <w:spacing w:after="40" w:before="0" w:line="269" w:lineRule="auto"/>
        <w:ind w:left="454" w:hanging="283"/>
        <w:jc w:val="both"/>
      </w:pPr>
      <w:r>
        <w:rPr>
          <w:sz w:val="21"/>
        </w:rPr>
        <w:t>•  Petak taman berisi paling sedikit tiga jenis tanaman berbunga.</w:t>
      </w:r>
    </w:p>
    <w:p>
      <w:pPr>
        <w:spacing w:after="40" w:before="0" w:line="269" w:lineRule="auto"/>
        <w:ind w:left="454" w:hanging="283"/>
        <w:jc w:val="both"/>
      </w:pPr>
      <w:r>
        <w:rPr>
          <w:sz w:val="21"/>
        </w:rPr>
        <w:t>•  Luas petak diukur dengan satuan tidak baku dan satuan baku (persegi satuan/m²).</w:t>
      </w:r>
    </w:p>
    <w:p>
      <w:pPr>
        <w:spacing w:after="40" w:before="0" w:line="269" w:lineRule="auto"/>
        <w:ind w:left="454" w:hanging="283"/>
        <w:jc w:val="both"/>
      </w:pPr>
      <w:r>
        <w:rPr>
          <w:sz w:val="21"/>
        </w:rPr>
        <w:t>•  Jurnal mencatat kunjungan kupu-kupu/serangga dan tahap siklus hidup yang ditemukan.</w:t>
      </w:r>
    </w:p>
    <w:p>
      <w:pPr>
        <w:spacing w:after="40" w:before="0" w:line="269" w:lineRule="auto"/>
        <w:ind w:left="454" w:hanging="283"/>
        <w:jc w:val="both"/>
      </w:pPr>
      <w:r>
        <w:rPr>
          <w:sz w:val="21"/>
        </w:rPr>
        <w:t>•  Kelompok menjelaskan peran kupu-kupu dan upaya pelestariannya.</w:t>
      </w:r>
    </w:p>
    <w:p>
      <w:pPr>
        <w:keepNext/>
        <w:spacing w:after="40" w:before="80" w:line="269" w:lineRule="auto"/>
      </w:pPr>
      <w:r>
        <w:rPr>
          <w:rFonts w:ascii="Calibri" w:hAnsi="Calibri"/>
          <w:b/>
          <w:i w:val="0"/>
          <w:color w:val="1F1F1F"/>
          <w:sz w:val="22"/>
        </w:rPr>
        <w:t>d. Batasan</w:t>
      </w:r>
    </w:p>
    <w:p>
      <w:pPr>
        <w:spacing w:after="40" w:before="0" w:line="269" w:lineRule="auto"/>
        <w:ind w:left="454" w:hanging="283"/>
        <w:jc w:val="both"/>
      </w:pPr>
      <w:r>
        <w:rPr>
          <w:sz w:val="21"/>
        </w:rPr>
        <w:t>•  Petak taman berukuran sekitar 1 m × 1 m atau berupa susunan pot bekas.</w:t>
      </w:r>
    </w:p>
    <w:p>
      <w:pPr>
        <w:spacing w:after="40" w:before="0" w:line="269" w:lineRule="auto"/>
        <w:ind w:left="454" w:hanging="283"/>
        <w:jc w:val="both"/>
      </w:pPr>
      <w:r>
        <w:rPr>
          <w:sz w:val="21"/>
        </w:rPr>
        <w:t>•  Pengamatan dilakukan sekitar dua pekan.</w:t>
      </w:r>
    </w:p>
    <w:p>
      <w:pPr>
        <w:spacing w:after="40" w:before="0" w:line="269" w:lineRule="auto"/>
        <w:ind w:left="454" w:hanging="283"/>
        <w:jc w:val="both"/>
      </w:pPr>
      <w:r>
        <w:rPr>
          <w:sz w:val="21"/>
        </w:rPr>
        <w:t>•  Murid tidak menangkap atau menyakiti kupu-kupu.</w:t>
      </w:r>
    </w:p>
    <w:p>
      <w:pPr>
        <w:spacing w:after="40" w:before="0" w:line="269" w:lineRule="auto"/>
        <w:ind w:left="454" w:hanging="283"/>
        <w:jc w:val="both"/>
      </w:pPr>
      <w:r>
        <w:rPr>
          <w:sz w:val="21"/>
        </w:rPr>
        <w:t>•  Waktu pengerjaan dibatasi 4 pertemuan (9 JP).</w:t>
      </w:r>
    </w:p>
    <w:p>
      <w:pPr>
        <w:keepNext/>
        <w:spacing w:after="40" w:before="80" w:line="269" w:lineRule="auto"/>
      </w:pPr>
      <w:r>
        <w:rPr>
          <w:rFonts w:ascii="Calibri" w:hAnsi="Calibri"/>
          <w:b/>
          <w:i w:val="0"/>
          <w:color w:val="1F1F1F"/>
          <w:sz w:val="22"/>
        </w:rPr>
        <w:t>e. Tujuan Pembelajaran (Mata Pelajaran Terkait)</w:t>
      </w:r>
    </w:p>
    <w:p>
      <w:pPr>
        <w:spacing w:after="80" w:before="0" w:line="269" w:lineRule="auto"/>
        <w:jc w:val="both"/>
      </w:pPr>
      <w:r>
        <w:rPr>
          <w:rFonts w:ascii="Calibri" w:hAnsi="Calibri"/>
          <w:b w:val="0"/>
          <w:i w:val="0"/>
          <w:color w:val="000000"/>
          <w:sz w:val="21"/>
        </w:rPr>
        <w:t>Tujuan Pembelajaran disusun berdasarkan analisis CP dari seluruh mata pelajaran yang terintegrasi dalam proyek ini, mengacu pada Kepka BSKAP Nomor 046/H/KR/2025.</w:t>
      </w:r>
    </w:p>
    <w:p>
      <w:pPr>
        <w:spacing w:after="40" w:before="0" w:line="269" w:lineRule="auto"/>
        <w:ind w:left="454" w:hanging="283"/>
        <w:jc w:val="both"/>
      </w:pPr>
      <w:r>
        <w:rPr>
          <w:sz w:val="21"/>
        </w:rPr>
        <w:t>•  TP 1 (IPAS): Peserta didik dapat menganalisis siklus hidup makhluk hidup dan upaya pelestariannya, serta menghasilkan solusi pelestarian sumber daya alam.</w:t>
      </w:r>
    </w:p>
    <w:p>
      <w:pPr>
        <w:spacing w:after="40" w:before="0" w:line="269" w:lineRule="auto"/>
        <w:ind w:left="454" w:hanging="283"/>
        <w:jc w:val="both"/>
      </w:pPr>
      <w:r>
        <w:rPr>
          <w:sz w:val="21"/>
        </w:rPr>
        <w:t>•  TP 2 (Matematika): Peserta didik dapat mengukur dan mengestimasi luas taman/petak tanaman menggunakan satuan tidak baku dan satuan baku bilangan cacah.</w:t>
      </w:r>
    </w:p>
    <w:p>
      <w:pPr>
        <w:spacing w:after="40" w:before="0" w:line="269" w:lineRule="auto"/>
        <w:ind w:left="454" w:hanging="283"/>
        <w:jc w:val="both"/>
      </w:pPr>
      <w:r>
        <w:rPr>
          <w:sz w:val="21"/>
        </w:rPr>
        <w:t>•  TP 3 (Keterampilan Proses/Rekayasa): Peserta didik dapat merancang petak taman mini berisi tanaman berbunga untuk mengamati siklus hidup kupu-kupu/serangga penyerbuk, lalu menguji dan memperbaikinya berdasarkan hasil uji coba.</w:t>
      </w:r>
    </w:p>
    <w:p>
      <w:pPr>
        <w:spacing w:after="40" w:before="0" w:line="269" w:lineRule="auto"/>
        <w:ind w:left="454" w:hanging="283"/>
        <w:jc w:val="both"/>
      </w:pPr>
      <w:r>
        <w:rPr>
          <w:sz w:val="21"/>
        </w:rPr>
        <w:t>•  TP 4 (Seni Rupa): Peserta didik dapat mendesain dan menghias taman kupu-kupu mini.</w:t>
      </w:r>
    </w:p>
    <w:p>
      <w:pPr>
        <w:spacing w:after="40" w:before="0" w:line="269" w:lineRule="auto"/>
        <w:ind w:left="454" w:hanging="283"/>
        <w:jc w:val="both"/>
      </w:pPr>
      <w:r>
        <w:rPr>
          <w:sz w:val="21"/>
        </w:rPr>
        <w:t>•  TP 5 (Bahasa Indonesia): Peserta didik dapat menyusun jurnal pengamatan siklus hidup kupu-kupu/tanaman.</w:t>
      </w:r>
    </w:p>
    <w:p>
      <w:pPr>
        <w:keepNext/>
        <w:spacing w:after="40" w:before="80" w:line="269" w:lineRule="auto"/>
      </w:pPr>
      <w:r>
        <w:rPr>
          <w:rFonts w:ascii="Calibri" w:hAnsi="Calibri"/>
          <w:b/>
          <w:i w:val="0"/>
          <w:color w:val="1F1F1F"/>
          <w:sz w:val="22"/>
        </w:rPr>
        <w:t>f. Integrasi Komponen STEM</w:t>
      </w:r>
    </w:p>
    <w:p>
      <w:pPr>
        <w:spacing w:after="80" w:before="0" w:line="269" w:lineRule="auto"/>
        <w:jc w:val="both"/>
      </w:pPr>
      <w:r>
        <w:rPr>
          <w:rFonts w:ascii="Calibri" w:hAnsi="Calibri"/>
          <w:b w:val="0"/>
          <w:i w:val="0"/>
          <w:color w:val="000000"/>
          <w:sz w:val="21"/>
        </w:rPr>
        <w:t>Penjabaran lengkap penerapan setiap komponen Sains, Teknologi, Enjinering, dan Matematika pada proyek ini disajikan pada Tabel Struktur Integrasi STEM (Bagian 5).</w:t>
      </w:r>
    </w:p>
    <w:p>
      <w:pPr>
        <w:keepNext/>
        <w:spacing w:after="40" w:before="80" w:line="269" w:lineRule="auto"/>
      </w:pPr>
      <w:r>
        <w:rPr>
          <w:rFonts w:ascii="Calibri" w:hAnsi="Calibri"/>
          <w:b/>
          <w:i w:val="0"/>
          <w:color w:val="1F1F1F"/>
          <w:sz w:val="22"/>
        </w:rPr>
        <w:t>g. Praktik Pedagogis</w:t>
      </w:r>
    </w:p>
    <w:p>
      <w:pPr>
        <w:spacing w:after="80" w:before="0" w:line="269" w:lineRule="auto"/>
        <w:jc w:val="both"/>
      </w:pPr>
      <w:r>
        <w:rPr>
          <w:rFonts w:ascii="Calibri" w:hAnsi="Calibri"/>
          <w:b w:val="0"/>
          <w:i w:val="0"/>
          <w:color w:val="000000"/>
          <w:sz w:val="21"/>
        </w:rPr>
        <w:t>Proyek ini menerapkan model Project Based Learning (PjBL) yang dipadukan dengan kerangka Praktik Saintifik dan Enjinering dari Panduan Pembelajaran STEM: bertanya dan mengidentifikasi masalah, bertukar pikiran menentukan solusi, mendesain, membuat, menguji dan mengevaluasi, mendesain ulang, serta mengomunikasikan. Peserta didik bekerja dalam kelompok 4–5 orang dengan pembagian peran yang jelas.</w:t>
      </w:r>
    </w:p>
    <w:p>
      <w:pPr>
        <w:keepNext/>
        <w:spacing w:after="40" w:before="80" w:line="269" w:lineRule="auto"/>
      </w:pPr>
      <w:r>
        <w:rPr>
          <w:rFonts w:ascii="Calibri" w:hAnsi="Calibri"/>
          <w:b/>
          <w:i w:val="0"/>
          <w:color w:val="1F1F1F"/>
          <w:sz w:val="22"/>
        </w:rPr>
        <w:t>h. Kemitraan Pembelajaran (Opsional)</w:t>
      </w:r>
    </w:p>
    <w:p>
      <w:pPr>
        <w:spacing w:after="80" w:before="0" w:line="269" w:lineRule="auto"/>
        <w:jc w:val="both"/>
      </w:pPr>
      <w:r>
        <w:rPr>
          <w:rFonts w:ascii="Calibri" w:hAnsi="Calibri"/>
          <w:b w:val="0"/>
          <w:i w:val="0"/>
          <w:color w:val="000000"/>
          <w:sz w:val="21"/>
        </w:rPr>
        <w:t>Proyek ini dapat dilaksanakan sepenuhnya oleh guru kelas bersama peserta didik. Orang tua/wali dapat dilibatkan dalam pengumpulan bahan bekas yang bersih dan aman tanpa mengambil alih pekerjaan anak.</w:t>
      </w:r>
    </w:p>
    <w:p>
      <w:pPr>
        <w:keepNext/>
        <w:spacing w:after="40" w:before="80" w:line="269" w:lineRule="auto"/>
      </w:pPr>
      <w:r>
        <w:rPr>
          <w:rFonts w:ascii="Calibri" w:hAnsi="Calibri"/>
          <w:b/>
          <w:i w:val="0"/>
          <w:color w:val="1F1F1F"/>
          <w:sz w:val="22"/>
        </w:rPr>
        <w:t>i. Lingkungan Pembelajaran</w:t>
      </w:r>
    </w:p>
    <w:p>
      <w:pPr>
        <w:spacing w:after="80" w:before="0" w:line="269" w:lineRule="auto"/>
        <w:jc w:val="both"/>
      </w:pPr>
      <w:r>
        <w:rPr>
          <w:rFonts w:ascii="Calibri" w:hAnsi="Calibri"/>
          <w:b w:val="0"/>
          <w:i w:val="0"/>
          <w:color w:val="000000"/>
          <w:sz w:val="21"/>
        </w:rPr>
        <w:t>Taman dibuat di halaman atau kebun sekolah yang terkena cahaya matahari. Pengamatan dilakukan pada pagi hari saat istirahat dan pada jam pelajaran yang dijadwalkan.</w:t>
      </w:r>
    </w:p>
    <w:p>
      <w:pPr>
        <w:keepNext/>
        <w:spacing w:after="40" w:before="80" w:line="269" w:lineRule="auto"/>
      </w:pPr>
      <w:r>
        <w:rPr>
          <w:rFonts w:ascii="Calibri" w:hAnsi="Calibri"/>
          <w:b/>
          <w:i w:val="0"/>
          <w:color w:val="1F1F1F"/>
          <w:sz w:val="22"/>
        </w:rPr>
        <w:t>j. Pemanfaatan Digital (Opsional)</w:t>
      </w:r>
    </w:p>
    <w:p>
      <w:pPr>
        <w:spacing w:after="80" w:before="0" w:line="269" w:lineRule="auto"/>
        <w:jc w:val="both"/>
      </w:pPr>
      <w:r>
        <w:rPr>
          <w:rFonts w:ascii="Calibri" w:hAnsi="Calibri"/>
          <w:b w:val="0"/>
          <w:i w:val="0"/>
          <w:color w:val="000000"/>
          <w:sz w:val="21"/>
        </w:rPr>
        <w:t>Pemanfaatan digital bersifat opsional, misalnya kamera gawai guru untuk mendokumentasikan proses dan produk, serta kalkulator atau lembar kerja sederhana untuk mengolah data hasil uji coba.</w:t>
      </w:r>
    </w:p>
    <w:p>
      <w:pPr>
        <w:keepNext/>
        <w:spacing w:after="60" w:before="120" w:line="269" w:lineRule="auto"/>
      </w:pPr>
      <w:r>
        <w:rPr>
          <w:rFonts w:ascii="Calibri" w:hAnsi="Calibri"/>
          <w:b/>
          <w:i w:val="0"/>
          <w:color w:val="8E5BA8"/>
          <w:sz w:val="25"/>
        </w:rPr>
        <w:t>3.2 Pengalaman Belajar</w:t>
      </w:r>
    </w:p>
    <w:p>
      <w:pPr>
        <w:spacing w:after="80" w:before="0" w:line="269" w:lineRule="auto"/>
        <w:jc w:val="both"/>
      </w:pPr>
      <w:r>
        <w:rPr>
          <w:rFonts w:ascii="Calibri" w:hAnsi="Calibri"/>
          <w:b w:val="0"/>
          <w:i w:val="0"/>
          <w:color w:val="000000"/>
          <w:sz w:val="21"/>
        </w:rPr>
        <w:t>Langkah-langkah pembelajaran pada proyek ini disusun mengikuti tahapan Praktik Saintifik dan Enjinering dan secara eksplisit ditandai dengan kategori pengalaman belajar (memahami, mengaplikasi, merefleksi) serta prinsip Pembelajaran Mendalam (berkesadaran, bermakna, menggembirakan). Rincian tiap pertemuan disajikan pada Bagian 8.</w:t>
      </w:r>
    </w:p>
    <w:p>
      <w:pPr>
        <w:keepNext/>
        <w:spacing w:after="60" w:before="120" w:line="269" w:lineRule="auto"/>
      </w:pPr>
      <w:r>
        <w:rPr>
          <w:rFonts w:ascii="Calibri" w:hAnsi="Calibri"/>
          <w:b/>
          <w:i w:val="0"/>
          <w:color w:val="8E5BA8"/>
          <w:sz w:val="25"/>
        </w:rPr>
        <w:t>3.3 Asesmen Pembelajaran</w:t>
      </w:r>
    </w:p>
    <w:p>
      <w:pPr>
        <w:keepNext/>
        <w:spacing w:after="40" w:before="60" w:line="269" w:lineRule="auto"/>
      </w:pPr>
      <w:r>
        <w:rPr>
          <w:rFonts w:ascii="Calibri" w:hAnsi="Calibri"/>
          <w:b/>
          <w:i w:val="0"/>
          <w:color w:val="1F1F1F"/>
          <w:sz w:val="21"/>
        </w:rPr>
        <w:t>Teknik Asesmen</w:t>
      </w:r>
    </w:p>
    <w:p>
      <w:pPr>
        <w:spacing w:after="40" w:before="0" w:line="269" w:lineRule="auto"/>
        <w:ind w:left="454" w:hanging="283"/>
        <w:jc w:val="both"/>
      </w:pPr>
      <w:r>
        <w:rPr>
          <w:sz w:val="21"/>
        </w:rPr>
        <w:t>•  Asesmen awal (diagnostik): pertanyaan pemantik dan curah pendapat pada pertemuan pertama untuk mengetahui pengetahuan awal peserta didik.</w:t>
      </w:r>
    </w:p>
    <w:p>
      <w:pPr>
        <w:spacing w:after="40" w:before="0" w:line="269" w:lineRule="auto"/>
        <w:ind w:left="454" w:hanging="283"/>
        <w:jc w:val="both"/>
      </w:pPr>
      <w:r>
        <w:rPr>
          <w:sz w:val="21"/>
        </w:rPr>
        <w:t>•  Asesmen formatif: observasi guru terhadap aktivitas kelompok, pemeriksaan LKPD (rancangan dan tabel data), serta umpan balik langsung selama proses.</w:t>
      </w:r>
    </w:p>
    <w:p>
      <w:pPr>
        <w:spacing w:after="40" w:before="0" w:line="269" w:lineRule="auto"/>
        <w:ind w:left="454" w:hanging="283"/>
        <w:jc w:val="both"/>
      </w:pPr>
      <w:r>
        <w:rPr>
          <w:sz w:val="21"/>
        </w:rPr>
        <w:t>•  Asesmen sumatif: penilaian produk akhir, laporan atau catatan hasil uji coba, dan presentasi menggunakan rubrik pada Bagian 10.</w:t>
      </w:r>
    </w:p>
    <w:p>
      <w:pPr>
        <w:keepNext/>
        <w:spacing w:after="80" w:before="200" w:line="269" w:lineRule="auto"/>
      </w:pPr>
      <w:r>
        <w:rPr>
          <w:rFonts w:ascii="Calibri" w:hAnsi="Calibri"/>
          <w:b/>
          <w:i w:val="0"/>
          <w:color w:val="6E3B8C"/>
          <w:sz w:val="30"/>
        </w:rPr>
        <w:t>4. Capaian Pembelajaran dan Tujuan Pembelajaran</w:t>
      </w:r>
    </w:p>
    <w:p>
      <w:pPr>
        <w:keepNext/>
        <w:spacing w:after="40" w:before="60" w:line="269" w:lineRule="auto"/>
      </w:pPr>
      <w:r>
        <w:rPr>
          <w:rFonts w:ascii="Calibri" w:hAnsi="Calibri"/>
          <w:b/>
          <w:i w:val="0"/>
          <w:color w:val="1F1F1F"/>
          <w:sz w:val="21"/>
        </w:rPr>
        <w:t>Capaian Pembelajaran (CP) – IPAS Fase B (Pemahaman IPAS (Siklus Hidup dan Pelestarian))</w:t>
      </w:r>
    </w:p>
    <w:p>
      <w:pPr>
        <w:spacing w:after="80" w:before="0" w:line="269" w:lineRule="auto"/>
        <w:jc w:val="both"/>
      </w:pPr>
      <w:r>
        <w:rPr>
          <w:rFonts w:ascii="Calibri" w:hAnsi="Calibri"/>
          <w:b w:val="0"/>
          <w:i w:val="0"/>
          <w:color w:val="000000"/>
          <w:sz w:val="21"/>
        </w:rPr>
        <w:t>Menganalisis siklus hidup makhluk hidup dan upaya pelestariannya, serta menghasilkan solusi pelestarian sumber daya alam. (Kepka BSKAP Nomor 046/H/KR/2025)</w:t>
      </w:r>
    </w:p>
    <w:p>
      <w:pPr>
        <w:keepNext/>
        <w:spacing w:after="40" w:before="60" w:line="269" w:lineRule="auto"/>
      </w:pPr>
      <w:r>
        <w:rPr>
          <w:rFonts w:ascii="Calibri" w:hAnsi="Calibri"/>
          <w:b/>
          <w:i w:val="0"/>
          <w:color w:val="1F1F1F"/>
          <w:sz w:val="21"/>
        </w:rPr>
        <w:t>Capaian Pembelajaran (CP) – Matematika Fase B (Pengukuran)</w:t>
      </w:r>
    </w:p>
    <w:p>
      <w:pPr>
        <w:spacing w:after="80" w:before="0" w:line="269" w:lineRule="auto"/>
        <w:jc w:val="both"/>
      </w:pPr>
      <w:r>
        <w:rPr>
          <w:rFonts w:ascii="Calibri" w:hAnsi="Calibri"/>
          <w:b w:val="0"/>
          <w:i w:val="0"/>
          <w:color w:val="000000"/>
          <w:sz w:val="21"/>
        </w:rPr>
        <w:t>Mengukur dan mengestimasi luas taman/petak tanaman menggunakan satuan tidak baku dan satuan baku bilangan cacah. (Kepka BSKAP Nomor 046/H/KR/2025)</w:t>
      </w:r>
    </w:p>
    <w:p>
      <w:pPr>
        <w:keepNext/>
        <w:spacing w:after="40" w:before="60" w:line="269" w:lineRule="auto"/>
      </w:pPr>
      <w:r>
        <w:rPr>
          <w:rFonts w:ascii="Calibri" w:hAnsi="Calibri"/>
          <w:b/>
          <w:i w:val="0"/>
          <w:color w:val="1F1F1F"/>
          <w:sz w:val="21"/>
        </w:rPr>
        <w:t>Tujuan Pembelajaran (TP)</w:t>
      </w:r>
    </w:p>
    <w:p>
      <w:pPr>
        <w:spacing w:after="40" w:before="0" w:line="269" w:lineRule="auto"/>
        <w:ind w:left="454" w:hanging="283"/>
        <w:jc w:val="both"/>
      </w:pPr>
      <w:r>
        <w:rPr>
          <w:sz w:val="21"/>
        </w:rPr>
        <w:t>•  TP 1 (IPAS): Peserta didik dapat menganalisis siklus hidup makhluk hidup dan upaya pelestariannya, serta menghasilkan solusi pelestarian sumber daya alam.</w:t>
      </w:r>
    </w:p>
    <w:p>
      <w:pPr>
        <w:spacing w:after="40" w:before="0" w:line="269" w:lineRule="auto"/>
        <w:ind w:left="454" w:hanging="283"/>
        <w:jc w:val="both"/>
      </w:pPr>
      <w:r>
        <w:rPr>
          <w:sz w:val="21"/>
        </w:rPr>
        <w:t>•  TP 2 (Matematika): Peserta didik dapat mengukur dan mengestimasi luas taman/petak tanaman menggunakan satuan tidak baku dan satuan baku bilangan cacah.</w:t>
      </w:r>
    </w:p>
    <w:p>
      <w:pPr>
        <w:spacing w:after="40" w:before="0" w:line="269" w:lineRule="auto"/>
        <w:ind w:left="454" w:hanging="283"/>
        <w:jc w:val="both"/>
      </w:pPr>
      <w:r>
        <w:rPr>
          <w:sz w:val="21"/>
        </w:rPr>
        <w:t>•  TP 3 (Keterampilan Proses/Rekayasa): Peserta didik dapat merancang petak taman mini berisi tanaman berbunga untuk mengamati siklus hidup kupu-kupu/serangga penyerbuk, lalu menguji dan memperbaikinya berdasarkan hasil uji coba.</w:t>
      </w:r>
    </w:p>
    <w:p>
      <w:pPr>
        <w:keepNext/>
        <w:spacing w:after="80" w:before="200" w:line="269" w:lineRule="auto"/>
      </w:pPr>
      <w:r>
        <w:rPr>
          <w:rFonts w:ascii="Calibri" w:hAnsi="Calibri"/>
          <w:b/>
          <w:i w:val="0"/>
          <w:color w:val="6E3B8C"/>
          <w:sz w:val="30"/>
        </w:rPr>
        <w:t>5. Struktur Integrasi STEM</w:t>
      </w:r>
    </w:p>
    <w:p>
      <w:pPr>
        <w:spacing w:after="80" w:before="0" w:line="269" w:lineRule="auto"/>
        <w:jc w:val="both"/>
      </w:pPr>
      <w:r>
        <w:rPr>
          <w:rFonts w:ascii="Calibri" w:hAnsi="Calibri"/>
          <w:b w:val="0"/>
          <w:i w:val="0"/>
          <w:color w:val="000000"/>
          <w:sz w:val="21"/>
        </w:rPr>
        <w:t>Tabel berikut menjelaskan secara eksplisit porsi dan penerapan setiap komponen STEM dalam proyek ini.</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928"/>
        <w:gridCol w:w="8050"/>
      </w:tblGrid>
      <w:tr>
        <w:trPr>
          <w:tblHeader/>
        </w:trPr>
        <w:tc>
          <w:tcPr>
            <w:tcW w:type="dxa" w:w="1928"/>
            <w:shd w:val="clear" w:color="auto" w:fill="6E3B8C"/>
          </w:tcPr>
          <w:p>
            <w:pPr>
              <w:spacing w:after="20" w:line="240" w:lineRule="auto"/>
              <w:jc w:val="center"/>
            </w:pPr>
            <w:r/>
            <w:r>
              <w:rPr>
                <w:rFonts w:ascii="Calibri" w:hAnsi="Calibri"/>
                <w:b/>
                <w:color w:val="FFFFFF"/>
                <w:sz w:val="19"/>
              </w:rPr>
              <w:t>Komponen</w:t>
            </w:r>
          </w:p>
        </w:tc>
        <w:tc>
          <w:tcPr>
            <w:tcW w:type="dxa" w:w="8050"/>
            <w:shd w:val="clear" w:color="auto" w:fill="6E3B8C"/>
          </w:tcPr>
          <w:p>
            <w:pPr>
              <w:spacing w:after="20" w:line="240" w:lineRule="auto"/>
              <w:jc w:val="center"/>
            </w:pPr>
            <w:r/>
            <w:r>
              <w:rPr>
                <w:rFonts w:ascii="Calibri" w:hAnsi="Calibri"/>
                <w:b/>
                <w:color w:val="FFFFFF"/>
                <w:sz w:val="19"/>
              </w:rPr>
              <w:t>Penjelasan Penerapan dalam Proyek</w:t>
            </w:r>
          </w:p>
        </w:tc>
      </w:tr>
      <w:tr>
        <w:tc>
          <w:tcPr>
            <w:tcW w:type="dxa" w:w="1928"/>
            <w:shd w:val="clear" w:color="auto" w:fill="F3EBF8"/>
          </w:tcPr>
          <w:p>
            <w:pPr>
              <w:spacing w:after="20" w:line="240" w:lineRule="auto"/>
            </w:pPr>
            <w:r/>
            <w:r>
              <w:rPr>
                <w:rFonts w:ascii="Calibri" w:hAnsi="Calibri"/>
                <w:b/>
                <w:sz w:val="19"/>
              </w:rPr>
              <w:t>SCIENCE</w:t>
            </w:r>
          </w:p>
          <w:p>
            <w:pPr>
              <w:spacing w:after="20" w:line="240" w:lineRule="auto"/>
            </w:pPr>
            <w:r>
              <w:rPr>
                <w:rFonts w:ascii="Calibri" w:hAnsi="Calibri"/>
                <w:b/>
                <w:sz w:val="19"/>
              </w:rPr>
              <w:t>(Sains)</w:t>
            </w:r>
          </w:p>
        </w:tc>
        <w:tc>
          <w:tcPr>
            <w:tcW w:type="dxa" w:w="8050"/>
            <w:shd w:val="clear" w:color="auto" w:fill="FFFFFF"/>
          </w:tcPr>
          <w:p>
            <w:pPr>
              <w:spacing w:after="20" w:line="240" w:lineRule="auto"/>
            </w:pPr>
            <w:r/>
            <w:r>
              <w:rPr>
                <w:rFonts w:ascii="Calibri" w:hAnsi="Calibri"/>
                <w:sz w:val="19"/>
              </w:rPr>
              <w:t>Menganalisis siklus hidup kupu-kupu (telur, ulat, kepompong, kupu-kupu) dan perannya sebagai penyerbuk.</w:t>
            </w:r>
          </w:p>
        </w:tc>
      </w:tr>
      <w:tr>
        <w:tc>
          <w:tcPr>
            <w:tcW w:type="dxa" w:w="1928"/>
            <w:shd w:val="clear" w:color="auto" w:fill="F3EBF8"/>
          </w:tcPr>
          <w:p>
            <w:pPr>
              <w:spacing w:after="20" w:line="240" w:lineRule="auto"/>
            </w:pPr>
            <w:r/>
            <w:r>
              <w:rPr>
                <w:rFonts w:ascii="Calibri" w:hAnsi="Calibri"/>
                <w:b/>
                <w:sz w:val="19"/>
              </w:rPr>
              <w:t>TECHNOLOGY</w:t>
            </w:r>
          </w:p>
          <w:p>
            <w:pPr>
              <w:spacing w:after="20" w:line="240" w:lineRule="auto"/>
            </w:pPr>
            <w:r>
              <w:rPr>
                <w:rFonts w:ascii="Calibri" w:hAnsi="Calibri"/>
                <w:b/>
                <w:sz w:val="19"/>
              </w:rPr>
              <w:t>(Teknologi)</w:t>
            </w:r>
          </w:p>
        </w:tc>
        <w:tc>
          <w:tcPr>
            <w:tcW w:type="dxa" w:w="8050"/>
            <w:shd w:val="clear" w:color="auto" w:fill="F8F4FB"/>
          </w:tcPr>
          <w:p>
            <w:pPr>
              <w:spacing w:after="20" w:line="240" w:lineRule="auto"/>
            </w:pPr>
            <w:r/>
            <w:r>
              <w:rPr>
                <w:rFonts w:ascii="Calibri" w:hAnsi="Calibri"/>
                <w:sz w:val="19"/>
              </w:rPr>
              <w:t>Menggunakan sekop, penyemprot air, dan meteran untuk menyiapkan dan mengukur taman.</w:t>
            </w:r>
          </w:p>
        </w:tc>
      </w:tr>
      <w:tr>
        <w:tc>
          <w:tcPr>
            <w:tcW w:type="dxa" w:w="1928"/>
            <w:shd w:val="clear" w:color="auto" w:fill="F3EBF8"/>
          </w:tcPr>
          <w:p>
            <w:pPr>
              <w:spacing w:after="20" w:line="240" w:lineRule="auto"/>
            </w:pPr>
            <w:r/>
            <w:r>
              <w:rPr>
                <w:rFonts w:ascii="Calibri" w:hAnsi="Calibri"/>
                <w:b/>
                <w:sz w:val="19"/>
              </w:rPr>
              <w:t>ENGINEERING</w:t>
            </w:r>
          </w:p>
          <w:p>
            <w:pPr>
              <w:spacing w:after="20" w:line="240" w:lineRule="auto"/>
            </w:pPr>
            <w:r>
              <w:rPr>
                <w:rFonts w:ascii="Calibri" w:hAnsi="Calibri"/>
                <w:b/>
                <w:sz w:val="19"/>
              </w:rPr>
              <w:t>(Rekayasa)</w:t>
            </w:r>
          </w:p>
        </w:tc>
        <w:tc>
          <w:tcPr>
            <w:tcW w:type="dxa" w:w="8050"/>
            <w:shd w:val="clear" w:color="auto" w:fill="FFFFFF"/>
          </w:tcPr>
          <w:p>
            <w:pPr>
              <w:spacing w:after="20" w:line="240" w:lineRule="auto"/>
            </w:pPr>
            <w:r/>
            <w:r>
              <w:rPr>
                <w:rFonts w:ascii="Calibri" w:hAnsi="Calibri"/>
                <w:sz w:val="19"/>
              </w:rPr>
              <w:t>Merancang tata letak taman, menanam, mengamati, lalu memperbaiki penataan bila kupu-kupu jarang datang.</w:t>
            </w:r>
          </w:p>
        </w:tc>
      </w:tr>
      <w:tr>
        <w:tc>
          <w:tcPr>
            <w:tcW w:type="dxa" w:w="1928"/>
            <w:shd w:val="clear" w:color="auto" w:fill="F3EBF8"/>
          </w:tcPr>
          <w:p>
            <w:pPr>
              <w:spacing w:after="20" w:line="240" w:lineRule="auto"/>
            </w:pPr>
            <w:r/>
            <w:r>
              <w:rPr>
                <w:rFonts w:ascii="Calibri" w:hAnsi="Calibri"/>
                <w:b/>
                <w:sz w:val="19"/>
              </w:rPr>
              <w:t>MATHEMATICS</w:t>
            </w:r>
          </w:p>
          <w:p>
            <w:pPr>
              <w:spacing w:after="20" w:line="240" w:lineRule="auto"/>
            </w:pPr>
            <w:r>
              <w:rPr>
                <w:rFonts w:ascii="Calibri" w:hAnsi="Calibri"/>
                <w:b/>
                <w:sz w:val="19"/>
              </w:rPr>
              <w:t>(Matematika)</w:t>
            </w:r>
          </w:p>
        </w:tc>
        <w:tc>
          <w:tcPr>
            <w:tcW w:type="dxa" w:w="8050"/>
            <w:shd w:val="clear" w:color="auto" w:fill="F8F4FB"/>
          </w:tcPr>
          <w:p>
            <w:pPr>
              <w:spacing w:after="20" w:line="240" w:lineRule="auto"/>
            </w:pPr>
            <w:r/>
            <w:r>
              <w:rPr>
                <w:rFonts w:ascii="Calibri" w:hAnsi="Calibri"/>
                <w:sz w:val="19"/>
              </w:rPr>
              <w:t>Mengukur dan mengestimasi luas petak dengan satuan tidak baku dan persegi satuan.</w:t>
            </w:r>
          </w:p>
        </w:tc>
      </w:tr>
    </w:tbl>
    <w:p>
      <w:pPr>
        <w:spacing w:after="40" w:before="0" w:line="269" w:lineRule="auto"/>
      </w:pPr>
    </w:p>
    <w:p>
      <w:pPr>
        <w:keepNext/>
        <w:spacing w:after="80" w:before="200" w:line="269" w:lineRule="auto"/>
      </w:pPr>
      <w:r>
        <w:rPr>
          <w:rFonts w:ascii="Calibri" w:hAnsi="Calibri"/>
          <w:b/>
          <w:i w:val="0"/>
          <w:color w:val="6E3B8C"/>
          <w:sz w:val="30"/>
        </w:rPr>
        <w:t>6. Integrasi Mata Pelajaran Lain</w:t>
      </w:r>
    </w:p>
    <w:p>
      <w:pPr>
        <w:spacing w:after="80" w:before="0" w:line="269" w:lineRule="auto"/>
        <w:jc w:val="both"/>
      </w:pPr>
      <w:r>
        <w:rPr>
          <w:rFonts w:ascii="Calibri" w:hAnsi="Calibri"/>
          <w:b w:val="0"/>
          <w:i w:val="0"/>
          <w:color w:val="000000"/>
          <w:sz w:val="21"/>
        </w:rPr>
        <w:t>Selain IPAS dan Matematika sebagai poros utama, proyek ini melibatkan mata pelajaran lain yang relevan secara kontekstual sebagai berikut.</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rPr>
          <w:tblHeader/>
        </w:trPr>
        <w:tc>
          <w:tcPr>
            <w:tcW w:type="dxa" w:w="2381"/>
            <w:shd w:val="clear" w:color="auto" w:fill="6E3B8C"/>
          </w:tcPr>
          <w:p>
            <w:pPr>
              <w:spacing w:after="20" w:line="240" w:lineRule="auto"/>
              <w:jc w:val="center"/>
            </w:pPr>
            <w:r/>
            <w:r>
              <w:rPr>
                <w:rFonts w:ascii="Calibri" w:hAnsi="Calibri"/>
                <w:b/>
                <w:color w:val="FFFFFF"/>
                <w:sz w:val="19"/>
              </w:rPr>
              <w:t>Mata Pelajaran</w:t>
            </w:r>
          </w:p>
        </w:tc>
        <w:tc>
          <w:tcPr>
            <w:tcW w:type="dxa" w:w="7597"/>
            <w:shd w:val="clear" w:color="auto" w:fill="6E3B8C"/>
          </w:tcPr>
          <w:p>
            <w:pPr>
              <w:spacing w:after="20" w:line="240" w:lineRule="auto"/>
              <w:jc w:val="center"/>
            </w:pPr>
            <w:r/>
            <w:r>
              <w:rPr>
                <w:rFonts w:ascii="Calibri" w:hAnsi="Calibri"/>
                <w:b/>
                <w:color w:val="FFFFFF"/>
                <w:sz w:val="19"/>
              </w:rPr>
              <w:t>Peran dalam Proyek</w:t>
            </w:r>
          </w:p>
        </w:tc>
      </w:tr>
      <w:tr>
        <w:tc>
          <w:tcPr>
            <w:tcW w:type="dxa" w:w="2381"/>
            <w:shd w:val="clear" w:color="auto" w:fill="F3EBF8"/>
          </w:tcPr>
          <w:p>
            <w:pPr>
              <w:spacing w:after="20" w:line="240" w:lineRule="auto"/>
            </w:pPr>
            <w:r/>
            <w:r>
              <w:rPr>
                <w:rFonts w:ascii="Calibri" w:hAnsi="Calibri"/>
                <w:b/>
                <w:sz w:val="19"/>
              </w:rPr>
              <w:t>Seni Rupa</w:t>
            </w:r>
          </w:p>
        </w:tc>
        <w:tc>
          <w:tcPr>
            <w:tcW w:type="dxa" w:w="7597"/>
            <w:shd w:val="clear" w:color="auto" w:fill="FFFFFF"/>
          </w:tcPr>
          <w:p>
            <w:pPr>
              <w:spacing w:after="20" w:line="240" w:lineRule="auto"/>
            </w:pPr>
            <w:r/>
            <w:r>
              <w:rPr>
                <w:rFonts w:ascii="Calibri" w:hAnsi="Calibri"/>
                <w:sz w:val="19"/>
              </w:rPr>
              <w:t>Mendesain dan menghias taman kupu-kupu mini.</w:t>
            </w:r>
          </w:p>
        </w:tc>
      </w:tr>
      <w:tr>
        <w:tc>
          <w:tcPr>
            <w:tcW w:type="dxa" w:w="2381"/>
            <w:shd w:val="clear" w:color="auto" w:fill="F3EBF8"/>
          </w:tcPr>
          <w:p>
            <w:pPr>
              <w:spacing w:after="20" w:line="240" w:lineRule="auto"/>
            </w:pPr>
            <w:r/>
            <w:r>
              <w:rPr>
                <w:rFonts w:ascii="Calibri" w:hAnsi="Calibri"/>
                <w:b/>
                <w:sz w:val="19"/>
              </w:rPr>
              <w:t>Bahasa Indonesia</w:t>
            </w:r>
          </w:p>
        </w:tc>
        <w:tc>
          <w:tcPr>
            <w:tcW w:type="dxa" w:w="7597"/>
            <w:shd w:val="clear" w:color="auto" w:fill="F8F4FB"/>
          </w:tcPr>
          <w:p>
            <w:pPr>
              <w:spacing w:after="20" w:line="240" w:lineRule="auto"/>
            </w:pPr>
            <w:r/>
            <w:r>
              <w:rPr>
                <w:rFonts w:ascii="Calibri" w:hAnsi="Calibri"/>
                <w:sz w:val="19"/>
              </w:rPr>
              <w:t>Menyusun jurnal pengamatan siklus hidup kupu-kupu/tanaman.</w:t>
            </w:r>
          </w:p>
        </w:tc>
      </w:tr>
    </w:tbl>
    <w:p>
      <w:pPr>
        <w:spacing w:after="40" w:before="0" w:line="269" w:lineRule="auto"/>
      </w:pPr>
    </w:p>
    <w:p>
      <w:pPr>
        <w:keepNext/>
        <w:spacing w:after="80" w:before="200" w:line="269" w:lineRule="auto"/>
      </w:pPr>
      <w:r>
        <w:rPr>
          <w:rFonts w:ascii="Calibri" w:hAnsi="Calibri"/>
          <w:b/>
          <w:i w:val="0"/>
          <w:color w:val="6E3B8C"/>
          <w:sz w:val="30"/>
        </w:rPr>
        <w:t>7. Alat dan Bahan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4989"/>
        <w:gridCol w:w="4989"/>
      </w:tblGrid>
      <w:tr>
        <w:trPr>
          <w:tblHeader/>
        </w:trPr>
        <w:tc>
          <w:tcPr>
            <w:tcW w:type="dxa" w:w="4989"/>
            <w:shd w:val="clear" w:color="auto" w:fill="6E3B8C"/>
          </w:tcPr>
          <w:p>
            <w:pPr>
              <w:spacing w:after="20" w:line="240" w:lineRule="auto"/>
              <w:jc w:val="center"/>
            </w:pPr>
            <w:r/>
            <w:r>
              <w:rPr>
                <w:rFonts w:ascii="Calibri" w:hAnsi="Calibri"/>
                <w:b/>
                <w:color w:val="FFFFFF"/>
                <w:sz w:val="19"/>
              </w:rPr>
              <w:t>Alat (Dapat Dipakai Ulang)</w:t>
            </w:r>
          </w:p>
        </w:tc>
        <w:tc>
          <w:tcPr>
            <w:tcW w:type="dxa" w:w="4989"/>
            <w:shd w:val="clear" w:color="auto" w:fill="6E3B8C"/>
          </w:tcPr>
          <w:p>
            <w:pPr>
              <w:spacing w:after="20" w:line="240" w:lineRule="auto"/>
              <w:jc w:val="center"/>
            </w:pPr>
            <w:r/>
            <w:r>
              <w:rPr>
                <w:rFonts w:ascii="Calibri" w:hAnsi="Calibri"/>
                <w:b/>
                <w:color w:val="FFFFFF"/>
                <w:sz w:val="19"/>
              </w:rPr>
              <w:t>Bahan Habis Pakai</w:t>
            </w:r>
          </w:p>
        </w:tc>
      </w:tr>
      <w:tr>
        <w:tc>
          <w:tcPr>
            <w:tcW w:type="dxa" w:w="4989"/>
            <w:shd w:val="clear" w:color="auto" w:fill="FFFFFF"/>
          </w:tcPr>
          <w:p>
            <w:pPr>
              <w:spacing w:after="20" w:line="240" w:lineRule="auto"/>
            </w:pPr>
            <w:r/>
            <w:r>
              <w:rPr>
                <w:rFonts w:ascii="Calibri" w:hAnsi="Calibri"/>
                <w:sz w:val="19"/>
              </w:rPr>
              <w:t>Sekop kecil</w:t>
            </w:r>
          </w:p>
          <w:p>
            <w:pPr>
              <w:spacing w:after="20" w:line="240" w:lineRule="auto"/>
            </w:pPr>
            <w:r>
              <w:rPr>
                <w:rFonts w:ascii="Calibri" w:hAnsi="Calibri"/>
                <w:sz w:val="19"/>
              </w:rPr>
              <w:t>Penggaris/meteran</w:t>
            </w:r>
          </w:p>
          <w:p>
            <w:pPr>
              <w:spacing w:after="20" w:line="240" w:lineRule="auto"/>
            </w:pPr>
            <w:r>
              <w:rPr>
                <w:rFonts w:ascii="Calibri" w:hAnsi="Calibri"/>
                <w:sz w:val="19"/>
              </w:rPr>
              <w:t>Penyemprot air</w:t>
            </w:r>
          </w:p>
        </w:tc>
        <w:tc>
          <w:tcPr>
            <w:tcW w:type="dxa" w:w="4989"/>
            <w:shd w:val="clear" w:color="auto" w:fill="FFFFFF"/>
          </w:tcPr>
          <w:p>
            <w:pPr>
              <w:spacing w:after="20" w:line="240" w:lineRule="auto"/>
            </w:pPr>
            <w:r/>
            <w:r>
              <w:rPr>
                <w:rFonts w:ascii="Calibri" w:hAnsi="Calibri"/>
                <w:sz w:val="19"/>
              </w:rPr>
              <w:t>Pot/wadah bekas</w:t>
            </w:r>
          </w:p>
          <w:p>
            <w:pPr>
              <w:spacing w:after="20" w:line="240" w:lineRule="auto"/>
            </w:pPr>
            <w:r>
              <w:rPr>
                <w:rFonts w:ascii="Calibri" w:hAnsi="Calibri"/>
                <w:sz w:val="19"/>
              </w:rPr>
              <w:t>Tanah dan pupuk</w:t>
            </w:r>
          </w:p>
          <w:p>
            <w:pPr>
              <w:spacing w:after="20" w:line="240" w:lineRule="auto"/>
            </w:pPr>
            <w:r>
              <w:rPr>
                <w:rFonts w:ascii="Calibri" w:hAnsi="Calibri"/>
                <w:sz w:val="19"/>
              </w:rPr>
              <w:t>Bibit tanaman berbunga</w:t>
            </w:r>
          </w:p>
          <w:p>
            <w:pPr>
              <w:spacing w:after="20" w:line="240" w:lineRule="auto"/>
            </w:pPr>
            <w:r>
              <w:rPr>
                <w:rFonts w:ascii="Calibri" w:hAnsi="Calibri"/>
                <w:sz w:val="19"/>
              </w:rPr>
              <w:t>Kertas label</w:t>
            </w:r>
          </w:p>
        </w:tc>
      </w:tr>
    </w:tbl>
    <w:p>
      <w:pPr>
        <w:spacing w:after="40" w:before="0" w:line="269" w:lineRule="auto"/>
      </w:pPr>
    </w:p>
    <w:p>
      <w:pPr>
        <w:spacing w:after="80" w:before="0" w:line="269" w:lineRule="auto"/>
      </w:pPr>
      <w:r>
        <w:rPr>
          <w:rFonts w:ascii="Calibri" w:hAnsi="Calibri"/>
          <w:b w:val="0"/>
          <w:i/>
          <w:color w:val="444444"/>
          <w:sz w:val="19"/>
        </w:rPr>
        <w:t>Catatan keselamatan: alat tajam (gunting, cutter, jarum/paku) dan lem tembak hanya digunakan dengan pengawasan guru; bahan bekas dicuci bersih sebelum dipakai.</w:t>
      </w:r>
    </w:p>
    <w:p>
      <w:pPr>
        <w:keepNext/>
        <w:spacing w:after="80" w:before="200" w:line="269" w:lineRule="auto"/>
      </w:pPr>
      <w:r>
        <w:rPr>
          <w:rFonts w:ascii="Calibri" w:hAnsi="Calibri"/>
          <w:b/>
          <w:i w:val="0"/>
          <w:color w:val="6E3B8C"/>
          <w:sz w:val="30"/>
        </w:rPr>
        <w:t>8. Detail Pelaksanaan (Sintaks PjBL-STEM)</w:t>
      </w:r>
    </w:p>
    <w:p>
      <w:pPr>
        <w:spacing w:after="80" w:before="0" w:line="269" w:lineRule="auto"/>
        <w:jc w:val="both"/>
      </w:pPr>
      <w:r>
        <w:rPr>
          <w:rFonts w:ascii="Calibri" w:hAnsi="Calibri"/>
          <w:b w:val="0"/>
          <w:i w:val="0"/>
          <w:color w:val="000000"/>
          <w:sz w:val="21"/>
        </w:rPr>
        <w:t>Pembelajaran dilaksanakan dalam 4 pertemuan dengan total alokasi waktu 9 JP (1 JP setara 35 menit) pada April 2027 (minggu ke-1 dan ke-2). Tanggal pasti ditetapkan guru menyesuaikan jadwal pelajaran kelas 4 dan Kalender Pendidikan Provinsi Jawa Barat semester genap 2026/2027.</w:t>
      </w:r>
    </w:p>
    <w:p>
      <w:pPr>
        <w:keepNext/>
        <w:spacing w:after="40" w:before="160" w:line="269" w:lineRule="auto"/>
      </w:pPr>
      <w:r>
        <w:rPr>
          <w:rFonts w:ascii="Calibri" w:hAnsi="Calibri"/>
          <w:b/>
          <w:i w:val="0"/>
          <w:color w:val="6E3B8C"/>
          <w:sz w:val="24"/>
        </w:rPr>
        <w:t>Pertemuan 1 – Pertemuan ke-1 — April 2027 (minggu ke-1 dan ke-2): Kupu-Kupu dan Siklus Hidupnya (2 JP / 70 menit)</w:t>
      </w:r>
    </w:p>
    <w:p>
      <w:pPr>
        <w:keepNext/>
        <w:spacing w:after="20" w:before="0" w:line="269" w:lineRule="auto"/>
      </w:pPr>
      <w:r>
        <w:rPr>
          <w:rFonts w:ascii="Calibri" w:hAnsi="Calibri"/>
          <w:b/>
          <w:i w:val="0"/>
          <w:color w:val="1F1F1F"/>
          <w:sz w:val="20"/>
        </w:rPr>
        <w:t>Tahap Praktik Saintifik dan Enjinering (Panduan Kementerian): Bertanya dan Mengidentifikasi Masalah, serta Bertukar Pikiran dalam Menentukan Solusi</w:t>
      </w:r>
    </w:p>
    <w:p>
      <w:pPr>
        <w:keepNext/>
        <w:spacing w:after="60" w:before="0" w:line="269" w:lineRule="auto"/>
      </w:pPr>
      <w:r>
        <w:rPr>
          <w:rFonts w:ascii="Calibri" w:hAnsi="Calibri"/>
          <w:b/>
          <w:i w:val="0"/>
          <w:color w:val="2E7D32"/>
          <w:sz w:val="20"/>
        </w:rPr>
        <w:t>Pengalaman Belajar: Memahami   |   Prinsip Pembelajaran Mendalam: Berkesadaran, Bermakna</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menjelaskan tahap siklus hidup kupu-kupu.</w:t>
      </w:r>
    </w:p>
    <w:p>
      <w:pPr>
        <w:spacing w:after="40" w:before="0" w:line="269" w:lineRule="auto"/>
        <w:ind w:left="454" w:hanging="283"/>
        <w:jc w:val="both"/>
      </w:pPr>
      <w:r>
        <w:rPr>
          <w:sz w:val="21"/>
        </w:rPr>
        <w:t>•  Peserta didik dapat menjelaskan peran kupu-kupu bagi tanaman.</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Membuka pelajaran dengan salam, doa, dan mengecek kehadiran; menyampaikan tujuan pembelajaran dengan bahasa yang mudah dipahami.</w:t>
      </w:r>
    </w:p>
    <w:p>
      <w:pPr>
        <w:spacing w:after="40" w:before="0" w:line="269" w:lineRule="auto"/>
        <w:ind w:left="454" w:hanging="283"/>
        <w:jc w:val="both"/>
      </w:pPr>
      <w:r>
        <w:rPr>
          <w:sz w:val="21"/>
        </w:rPr>
        <w:t>•  Menampilkan gambar/video siklus hidup kupu-kupu.</w:t>
      </w:r>
    </w:p>
    <w:p>
      <w:pPr>
        <w:spacing w:after="40" w:before="0" w:line="269" w:lineRule="auto"/>
        <w:ind w:left="454" w:hanging="283"/>
        <w:jc w:val="both"/>
      </w:pPr>
      <w:r>
        <w:rPr>
          <w:sz w:val="21"/>
        </w:rPr>
        <w:t>•  Mengajak murid mengamati kupu-kupu di halaman.</w:t>
      </w:r>
    </w:p>
    <w:p>
      <w:pPr>
        <w:spacing w:after="40" w:before="0" w:line="269" w:lineRule="auto"/>
        <w:ind w:left="454" w:hanging="283"/>
        <w:jc w:val="both"/>
      </w:pPr>
      <w:r>
        <w:rPr>
          <w:sz w:val="21"/>
        </w:rPr>
        <w:t>•  Menyampaikan tantangan merancang taman kupu-kupu.</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Mengurutkan kartu tahap siklus hidup kupu-kupu.</w:t>
      </w:r>
    </w:p>
    <w:p>
      <w:pPr>
        <w:spacing w:after="40" w:before="0" w:line="269" w:lineRule="auto"/>
        <w:ind w:left="454" w:hanging="283"/>
        <w:jc w:val="both"/>
      </w:pPr>
      <w:r>
        <w:rPr>
          <w:sz w:val="21"/>
        </w:rPr>
        <w:t>•  Mengamati tanaman yang sering didatangi kupu-kupu.</w:t>
      </w:r>
    </w:p>
    <w:p>
      <w:pPr>
        <w:spacing w:after="40" w:before="0" w:line="269" w:lineRule="auto"/>
        <w:ind w:left="454" w:hanging="283"/>
        <w:jc w:val="both"/>
      </w:pPr>
      <w:r>
        <w:rPr>
          <w:sz w:val="21"/>
        </w:rPr>
        <w:t>•  Mencatat ide tanaman yang akan ditanam.</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"Bagaimana ulat berubah menjadi kupu-kupu?"</w:t>
      </w:r>
    </w:p>
    <w:p>
      <w:pPr>
        <w:spacing w:after="40" w:before="0" w:line="269" w:lineRule="auto"/>
        <w:ind w:left="454" w:hanging="283"/>
        <w:jc w:val="both"/>
      </w:pPr>
      <w:r>
        <w:rPr>
          <w:sz w:val="21"/>
        </w:rPr>
        <w:t>•  "Mengapa kupu-kupu penting bagi petani?"</w:t>
      </w:r>
    </w:p>
    <w:p>
      <w:pPr>
        <w:spacing w:after="40" w:before="0" w:line="269" w:lineRule="auto"/>
        <w:ind w:left="454" w:hanging="283"/>
        <w:jc w:val="both"/>
      </w:pPr>
      <w:r>
        <w:rPr>
          <w:sz w:val="21"/>
        </w:rPr>
        <w:t>•  "Tanaman apa yang disukai kupu-kupu?"</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Gambar siklus hidup kupu-kupu</w:t>
      </w:r>
    </w:p>
    <w:p>
      <w:pPr>
        <w:spacing w:after="40" w:before="0" w:line="269" w:lineRule="auto"/>
        <w:ind w:left="454" w:hanging="283"/>
        <w:jc w:val="both"/>
      </w:pPr>
      <w:r>
        <w:rPr>
          <w:sz w:val="21"/>
        </w:rPr>
        <w:t>•  Halaman sekolah</w:t>
      </w:r>
    </w:p>
    <w:p>
      <w:pPr>
        <w:keepNext/>
        <w:spacing w:after="40" w:before="160" w:line="269" w:lineRule="auto"/>
      </w:pPr>
      <w:r>
        <w:rPr>
          <w:rFonts w:ascii="Calibri" w:hAnsi="Calibri"/>
          <w:b/>
          <w:i w:val="0"/>
          <w:color w:val="6E3B8C"/>
          <w:sz w:val="24"/>
        </w:rPr>
        <w:t>Pertemuan 2 – Pertemuan ke-2 — April 2027 (minggu ke-1 dan ke-2): Merancang dan Mengukur Petak Taman (2 JP / 70 menit)</w:t>
      </w:r>
    </w:p>
    <w:p>
      <w:pPr>
        <w:keepNext/>
        <w:spacing w:after="20" w:before="0" w:line="269" w:lineRule="auto"/>
      </w:pPr>
      <w:r>
        <w:rPr>
          <w:rFonts w:ascii="Calibri" w:hAnsi="Calibri"/>
          <w:b/>
          <w:i w:val="0"/>
          <w:color w:val="1F1F1F"/>
          <w:sz w:val="20"/>
        </w:rPr>
        <w:t>Tahap Praktik Saintifik dan Enjinering (Panduan Kementerian): Mendesain Solusi dan Membuat Solusi</w:t>
      </w:r>
    </w:p>
    <w:p>
      <w:pPr>
        <w:keepNext/>
        <w:spacing w:after="60" w:before="0" w:line="269" w:lineRule="auto"/>
      </w:pPr>
      <w:r>
        <w:rPr>
          <w:rFonts w:ascii="Calibri" w:hAnsi="Calibri"/>
          <w:b/>
          <w:i w:val="0"/>
          <w:color w:val="2E7D32"/>
          <w:sz w:val="20"/>
        </w:rPr>
        <w:t>Pengalaman Belajar: Mengaplikasi   |   Prinsip Pembelajaran Mendalam: Bermakna, Menggembirakan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merancang tata letak taman.</w:t>
      </w:r>
    </w:p>
    <w:p>
      <w:pPr>
        <w:spacing w:after="40" w:before="0" w:line="269" w:lineRule="auto"/>
        <w:ind w:left="454" w:hanging="283"/>
        <w:jc w:val="both"/>
      </w:pPr>
      <w:r>
        <w:rPr>
          <w:sz w:val="21"/>
        </w:rPr>
        <w:t>•  Peserta didik dapat mengukur luas petak dengan satuan tidak baku dan baku.</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Membimbing pengukuran petak dengan ubin/kertas persegi dan meteran.</w:t>
      </w:r>
    </w:p>
    <w:p>
      <w:pPr>
        <w:spacing w:after="40" w:before="0" w:line="269" w:lineRule="auto"/>
        <w:ind w:left="454" w:hanging="283"/>
        <w:jc w:val="both"/>
      </w:pPr>
      <w:r>
        <w:rPr>
          <w:sz w:val="21"/>
        </w:rPr>
        <w:t>•  Mendampingi penggambaran rancangan taman berpetak.</w:t>
      </w:r>
    </w:p>
    <w:p>
      <w:pPr>
        <w:spacing w:after="40" w:before="0" w:line="269" w:lineRule="auto"/>
        <w:ind w:left="454" w:hanging="283"/>
        <w:jc w:val="both"/>
      </w:pPr>
      <w:r>
        <w:rPr>
          <w:sz w:val="21"/>
        </w:rPr>
        <w:t>•  Membantu menyiapkan bibit dan pot.</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Mengukur luas petak menggunakan persegi satuan.</w:t>
      </w:r>
    </w:p>
    <w:p>
      <w:pPr>
        <w:spacing w:after="40" w:before="0" w:line="269" w:lineRule="auto"/>
        <w:ind w:left="454" w:hanging="283"/>
        <w:jc w:val="both"/>
      </w:pPr>
      <w:r>
        <w:rPr>
          <w:sz w:val="21"/>
        </w:rPr>
        <w:t>•  Menggambar rancangan tata letak tanaman.</w:t>
      </w:r>
    </w:p>
    <w:p>
      <w:pPr>
        <w:spacing w:after="40" w:before="0" w:line="269" w:lineRule="auto"/>
        <w:ind w:left="454" w:hanging="283"/>
        <w:jc w:val="both"/>
      </w:pPr>
      <w:r>
        <w:rPr>
          <w:sz w:val="21"/>
        </w:rPr>
        <w:t>•  Menyiapkan tanah dan pot bekas.</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"Berapa persegi satuan luas petak kalian?"</w:t>
      </w:r>
    </w:p>
    <w:p>
      <w:pPr>
        <w:spacing w:after="40" w:before="0" w:line="269" w:lineRule="auto"/>
        <w:ind w:left="454" w:hanging="283"/>
        <w:jc w:val="both"/>
      </w:pPr>
      <w:r>
        <w:rPr>
          <w:sz w:val="21"/>
        </w:rPr>
        <w:t>•  "Bagaimana mengatur jarak antartanaman?"</w:t>
      </w:r>
    </w:p>
    <w:p>
      <w:pPr>
        <w:spacing w:after="40" w:before="0" w:line="269" w:lineRule="auto"/>
        <w:ind w:left="454" w:hanging="283"/>
        <w:jc w:val="both"/>
      </w:pPr>
      <w:r>
        <w:rPr>
          <w:sz w:val="21"/>
        </w:rPr>
        <w:t>•  "Di mana letak taman yang terkena cahaya matahari?"</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Meteran/penggaris, kertas persegi satuan</w:t>
      </w:r>
    </w:p>
    <w:p>
      <w:pPr>
        <w:spacing w:after="40" w:before="0" w:line="269" w:lineRule="auto"/>
        <w:ind w:left="454" w:hanging="283"/>
        <w:jc w:val="both"/>
      </w:pPr>
      <w:r>
        <w:rPr>
          <w:sz w:val="21"/>
        </w:rPr>
        <w:t>•  Sekop kecil, pot bekas, tanah</w:t>
      </w:r>
    </w:p>
    <w:p>
      <w:pPr>
        <w:keepNext/>
        <w:spacing w:after="40" w:before="160" w:line="269" w:lineRule="auto"/>
      </w:pPr>
      <w:r>
        <w:rPr>
          <w:rFonts w:ascii="Calibri" w:hAnsi="Calibri"/>
          <w:b/>
          <w:i w:val="0"/>
          <w:color w:val="6E3B8C"/>
          <w:sz w:val="24"/>
        </w:rPr>
        <w:t>Pertemuan 3 – Pertemuan ke-3 — April 2027 (minggu ke-1 dan ke-2): Menanam dan Mengamati (3 JP / 105 menit)</w:t>
      </w:r>
    </w:p>
    <w:p>
      <w:pPr>
        <w:keepNext/>
        <w:spacing w:after="20" w:before="0" w:line="269" w:lineRule="auto"/>
      </w:pPr>
      <w:r>
        <w:rPr>
          <w:rFonts w:ascii="Calibri" w:hAnsi="Calibri"/>
          <w:b/>
          <w:i w:val="0"/>
          <w:color w:val="1F1F1F"/>
          <w:sz w:val="20"/>
        </w:rPr>
        <w:t>Tahap Praktik Saintifik dan Enjinering (Panduan Kementerian): Membuat Solusi, serta Menguji dan Mengevaluasi Solusi</w:t>
      </w:r>
    </w:p>
    <w:p>
      <w:pPr>
        <w:keepNext/>
        <w:spacing w:after="60" w:before="0" w:line="269" w:lineRule="auto"/>
      </w:pPr>
      <w:r>
        <w:rPr>
          <w:rFonts w:ascii="Calibri" w:hAnsi="Calibri"/>
          <w:b/>
          <w:i w:val="0"/>
          <w:color w:val="2E7D32"/>
          <w:sz w:val="20"/>
        </w:rPr>
        <w:t>Pengalaman Belajar: Mengaplikasi, Merefleksi   |   Prinsip Pembelajaran Mendalam: Berkesadaran, Bermakna</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menanam dan merawat tanaman berbunga.</w:t>
      </w:r>
    </w:p>
    <w:p>
      <w:pPr>
        <w:spacing w:after="40" w:before="0" w:line="269" w:lineRule="auto"/>
        <w:ind w:left="454" w:hanging="283"/>
        <w:jc w:val="both"/>
      </w:pPr>
      <w:r>
        <w:rPr>
          <w:sz w:val="21"/>
        </w:rPr>
        <w:t>•  Peserta didik dapat mencatat kunjungan kupu-kupu dalam jurnal.</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Mendampingi penanaman bibit.</w:t>
      </w:r>
    </w:p>
    <w:p>
      <w:pPr>
        <w:spacing w:after="40" w:before="0" w:line="269" w:lineRule="auto"/>
        <w:ind w:left="454" w:hanging="283"/>
        <w:jc w:val="both"/>
      </w:pPr>
      <w:r>
        <w:rPr>
          <w:sz w:val="21"/>
        </w:rPr>
        <w:t>•  Membimbing pengamatan berkala dan pencatatan jurnal.</w:t>
      </w:r>
    </w:p>
    <w:p>
      <w:pPr>
        <w:spacing w:after="40" w:before="0" w:line="269" w:lineRule="auto"/>
        <w:ind w:left="454" w:hanging="283"/>
        <w:jc w:val="both"/>
      </w:pPr>
      <w:r>
        <w:rPr>
          <w:sz w:val="21"/>
        </w:rPr>
        <w:t>•  Mengajak kelompok mengevaluasi penataan taman.</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Menanam bibit sesuai rancangan dan memberi label.</w:t>
      </w:r>
    </w:p>
    <w:p>
      <w:pPr>
        <w:spacing w:after="40" w:before="0" w:line="269" w:lineRule="auto"/>
        <w:ind w:left="454" w:hanging="283"/>
        <w:jc w:val="both"/>
      </w:pPr>
      <w:r>
        <w:rPr>
          <w:sz w:val="21"/>
        </w:rPr>
        <w:t>•  Mengamati dan mencatat kunjungan serangga setiap hari.</w:t>
      </w:r>
    </w:p>
    <w:p>
      <w:pPr>
        <w:spacing w:after="40" w:before="0" w:line="269" w:lineRule="auto"/>
        <w:ind w:left="454" w:hanging="283"/>
        <w:jc w:val="both"/>
      </w:pPr>
      <w:r>
        <w:rPr>
          <w:sz w:val="21"/>
        </w:rPr>
        <w:t>•  Memperbaiki penataan atau perawatan taman.</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"Berapa kupu-kupu yang datang hari ini?"</w:t>
      </w:r>
    </w:p>
    <w:p>
      <w:pPr>
        <w:spacing w:after="40" w:before="0" w:line="269" w:lineRule="auto"/>
        <w:ind w:left="454" w:hanging="283"/>
        <w:jc w:val="both"/>
      </w:pPr>
      <w:r>
        <w:rPr>
          <w:sz w:val="21"/>
        </w:rPr>
        <w:t>•  "Tahap siklus hidup apa yang kamu temukan?"</w:t>
      </w:r>
    </w:p>
    <w:p>
      <w:pPr>
        <w:spacing w:after="40" w:before="0" w:line="269" w:lineRule="auto"/>
        <w:ind w:left="454" w:hanging="283"/>
        <w:jc w:val="both"/>
      </w:pPr>
      <w:r>
        <w:rPr>
          <w:sz w:val="21"/>
        </w:rPr>
        <w:t>•  "Mengapa ada tanaman yang lebih sering didatangi?"</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Bibit tanaman berbunga, penyemprot air</w:t>
      </w:r>
    </w:p>
    <w:p>
      <w:pPr>
        <w:spacing w:after="40" w:before="0" w:line="269" w:lineRule="auto"/>
        <w:ind w:left="454" w:hanging="283"/>
        <w:jc w:val="both"/>
      </w:pPr>
      <w:r>
        <w:rPr>
          <w:sz w:val="21"/>
        </w:rPr>
        <w:t>•  Jurnal pengamatan, kertas label</w:t>
      </w:r>
    </w:p>
    <w:p>
      <w:pPr>
        <w:keepNext/>
        <w:spacing w:after="40" w:before="160" w:line="269" w:lineRule="auto"/>
      </w:pPr>
      <w:r>
        <w:rPr>
          <w:rFonts w:ascii="Calibri" w:hAnsi="Calibri"/>
          <w:b/>
          <w:i w:val="0"/>
          <w:color w:val="6E3B8C"/>
          <w:sz w:val="24"/>
        </w:rPr>
        <w:t>Pertemuan 4 – Pertemuan ke-4 — April 2027 (minggu ke-1 dan ke-2): Laporan Taman Kupu-Kupu (2 JP / 70 menit)</w:t>
      </w:r>
    </w:p>
    <w:p>
      <w:pPr>
        <w:keepNext/>
        <w:spacing w:after="20" w:before="0" w:line="269" w:lineRule="auto"/>
      </w:pPr>
      <w:r>
        <w:rPr>
          <w:rFonts w:ascii="Calibri" w:hAnsi="Calibri"/>
          <w:b/>
          <w:i w:val="0"/>
          <w:color w:val="1F1F1F"/>
          <w:sz w:val="20"/>
        </w:rPr>
        <w:t>Tahap Praktik Saintifik dan Enjinering (Panduan Kementerian): Mendesain Ulang dan Mengomunikasikan</w:t>
      </w:r>
    </w:p>
    <w:p>
      <w:pPr>
        <w:keepNext/>
        <w:spacing w:after="60" w:before="0" w:line="269" w:lineRule="auto"/>
      </w:pPr>
      <w:r>
        <w:rPr>
          <w:rFonts w:ascii="Calibri" w:hAnsi="Calibri"/>
          <w:b/>
          <w:i w:val="0"/>
          <w:color w:val="2E7D32"/>
          <w:sz w:val="20"/>
        </w:rPr>
        <w:t>Pengalaman Belajar: Merefleksi   |   Prinsip Pembelajaran Mendalam: Menggembirakan, Berkesadaran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menyajikan jurnal pengamatan.</w:t>
      </w:r>
    </w:p>
    <w:p>
      <w:pPr>
        <w:spacing w:after="40" w:before="0" w:line="269" w:lineRule="auto"/>
        <w:ind w:left="454" w:hanging="283"/>
        <w:jc w:val="both"/>
      </w:pPr>
      <w:r>
        <w:rPr>
          <w:sz w:val="21"/>
        </w:rPr>
        <w:t>•  Peserta didik dapat menjelaskan upaya pelestarian kupu-kupu.</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Membimbing penyajian data kunjungan serangga.</w:t>
      </w:r>
    </w:p>
    <w:p>
      <w:pPr>
        <w:spacing w:after="40" w:before="0" w:line="269" w:lineRule="auto"/>
        <w:ind w:left="454" w:hanging="283"/>
        <w:jc w:val="both"/>
      </w:pPr>
      <w:r>
        <w:rPr>
          <w:sz w:val="21"/>
        </w:rPr>
        <w:t>•  Memandu presentasi.</w:t>
      </w:r>
    </w:p>
    <w:p>
      <w:pPr>
        <w:spacing w:after="40" w:before="0" w:line="269" w:lineRule="auto"/>
        <w:ind w:left="454" w:hanging="283"/>
        <w:jc w:val="both"/>
      </w:pPr>
      <w:r>
        <w:rPr>
          <w:sz w:val="21"/>
        </w:rPr>
        <w:t>•  Menguatkan upaya pelestarian.</w:t>
      </w:r>
    </w:p>
    <w:p>
      <w:pPr>
        <w:spacing w:after="40" w:before="0" w:line="269" w:lineRule="auto"/>
        <w:ind w:left="454" w:hanging="283"/>
        <w:jc w:val="both"/>
      </w:pPr>
      <w:r>
        <w:rPr>
          <w:sz w:val="21"/>
        </w:rPr>
        <w:t>•  Menutup proyek dengan refleksi bersama, apresiasi kepada seluruh kelompok, dan doa.</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Menyajikan data kunjungan dalam tabel.</w:t>
      </w:r>
    </w:p>
    <w:p>
      <w:pPr>
        <w:spacing w:after="40" w:before="0" w:line="269" w:lineRule="auto"/>
        <w:ind w:left="454" w:hanging="283"/>
        <w:jc w:val="both"/>
      </w:pPr>
      <w:r>
        <w:rPr>
          <w:sz w:val="21"/>
        </w:rPr>
        <w:t>•  Mempresentasikan taman dan jurnal.</w:t>
      </w:r>
    </w:p>
    <w:p>
      <w:pPr>
        <w:spacing w:after="40" w:before="0" w:line="269" w:lineRule="auto"/>
        <w:ind w:left="454" w:hanging="283"/>
        <w:jc w:val="both"/>
      </w:pPr>
      <w:r>
        <w:rPr>
          <w:sz w:val="21"/>
        </w:rPr>
        <w:t>•  Menyusun aturan merawat taman bersama.</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"Apa kesimpulan pengamatan kalian?"</w:t>
      </w:r>
    </w:p>
    <w:p>
      <w:pPr>
        <w:spacing w:after="40" w:before="0" w:line="269" w:lineRule="auto"/>
        <w:ind w:left="454" w:hanging="283"/>
        <w:jc w:val="both"/>
      </w:pPr>
      <w:r>
        <w:rPr>
          <w:sz w:val="21"/>
        </w:rPr>
        <w:t>•  "Bagaimana cara melestarikan kupu-kupu?"</w:t>
      </w:r>
    </w:p>
    <w:p>
      <w:pPr>
        <w:spacing w:after="40" w:before="0" w:line="269" w:lineRule="auto"/>
        <w:ind w:left="454" w:hanging="283"/>
        <w:jc w:val="both"/>
      </w:pPr>
      <w:r>
        <w:rPr>
          <w:sz w:val="21"/>
        </w:rPr>
        <w:t>•  "Siapa yang akan merawat taman selanjutnya?"</w:t>
      </w:r>
    </w:p>
    <w:p>
      <w:r>
        <w:br w:type="page"/>
      </w:r>
    </w:p>
    <w:p>
      <w:pPr>
        <w:keepNext/>
        <w:spacing w:after="80" w:before="200" w:line="269" w:lineRule="auto"/>
      </w:pPr>
      <w:r>
        <w:rPr>
          <w:rFonts w:ascii="Calibri" w:hAnsi="Calibri"/>
          <w:b/>
          <w:i w:val="0"/>
          <w:color w:val="6E3B8C"/>
          <w:sz w:val="30"/>
        </w:rPr>
        <w:t>9. Lembar Kerja Peserta Didik (LKPD)</w:t>
      </w:r>
    </w:p>
    <w:p>
      <w:pPr>
        <w:spacing w:after="80" w:before="0" w:line="269" w:lineRule="auto"/>
      </w:pPr>
      <w:r>
        <w:rPr>
          <w:rFonts w:ascii="Calibri" w:hAnsi="Calibri"/>
          <w:b/>
          <w:i w:val="0"/>
          <w:color w:val="8E5BA8"/>
          <w:sz w:val="21"/>
        </w:rPr>
        <w:t>Fase: Perancangan dan Pengujian Proyek — Proyek Taman Kupu-Kupu Sekolah</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c>
          <w:tcPr>
            <w:tcW w:type="dxa" w:w="2381"/>
            <w:shd w:val="clear" w:color="auto" w:fill="F3EBF8"/>
          </w:tcPr>
          <w:p>
            <w:pPr>
              <w:spacing w:after="20" w:line="240" w:lineRule="auto"/>
            </w:pPr>
            <w:r/>
            <w:r>
              <w:rPr>
                <w:rFonts w:ascii="Calibri" w:hAnsi="Calibri"/>
                <w:b/>
                <w:sz w:val="19"/>
              </w:rPr>
              <w:t>Nama Kelompok</w:t>
            </w:r>
          </w:p>
        </w:tc>
        <w:tc>
          <w:tcPr>
            <w:tcW w:type="dxa" w:w="7597"/>
            <w:shd w:val="clear" w:color="auto" w:fill="F8F4FB"/>
          </w:tcPr>
          <w:p>
            <w:pPr>
              <w:spacing w:after="20" w:line="240" w:lineRule="auto"/>
            </w:pPr>
            <w:r/>
            <w:r>
              <w:rPr>
                <w:rFonts w:ascii="Calibri" w:hAnsi="Calibri"/>
                <w:sz w:val="19"/>
              </w:rPr>
            </w:r>
          </w:p>
        </w:tc>
      </w:tr>
      <w:tr>
        <w:tc>
          <w:tcPr>
            <w:tcW w:type="dxa" w:w="2381"/>
            <w:shd w:val="clear" w:color="auto" w:fill="F3EBF8"/>
          </w:tcPr>
          <w:p>
            <w:pPr>
              <w:spacing w:after="20" w:line="240" w:lineRule="auto"/>
            </w:pPr>
            <w:r/>
            <w:r>
              <w:rPr>
                <w:rFonts w:ascii="Calibri" w:hAnsi="Calibri"/>
                <w:b/>
                <w:sz w:val="19"/>
              </w:rPr>
              <w:t>Anggota Kelompok</w:t>
            </w:r>
          </w:p>
        </w:tc>
        <w:tc>
          <w:tcPr>
            <w:tcW w:type="dxa" w:w="7597"/>
            <w:shd w:val="clear" w:color="auto" w:fill="FFFFFF"/>
          </w:tcPr>
          <w:p>
            <w:pPr>
              <w:spacing w:after="20" w:line="240" w:lineRule="auto"/>
            </w:pPr>
            <w:r/>
            <w:r>
              <w:rPr>
                <w:rFonts w:ascii="Calibri" w:hAnsi="Calibri"/>
                <w:sz w:val="19"/>
              </w:rPr>
              <w:t>1. ______________________   2. ______________________   3. ______________________</w:t>
            </w:r>
          </w:p>
        </w:tc>
      </w:tr>
      <w:tr>
        <w:tc>
          <w:tcPr>
            <w:tcW w:type="dxa" w:w="2381"/>
            <w:shd w:val="clear" w:color="auto" w:fill="F3EBF8"/>
          </w:tcPr>
          <w:p>
            <w:pPr>
              <w:spacing w:after="20" w:line="240" w:lineRule="auto"/>
            </w:pPr>
            <w:r/>
            <w:r>
              <w:rPr>
                <w:rFonts w:ascii="Calibri" w:hAnsi="Calibri"/>
                <w:b/>
                <w:sz w:val="19"/>
              </w:rPr>
            </w:r>
          </w:p>
        </w:tc>
        <w:tc>
          <w:tcPr>
            <w:tcW w:type="dxa" w:w="7597"/>
            <w:shd w:val="clear" w:color="auto" w:fill="F8F4FB"/>
          </w:tcPr>
          <w:p>
            <w:pPr>
              <w:spacing w:after="20" w:line="240" w:lineRule="auto"/>
            </w:pPr>
            <w:r/>
            <w:r>
              <w:rPr>
                <w:rFonts w:ascii="Calibri" w:hAnsi="Calibri"/>
                <w:sz w:val="19"/>
              </w:rPr>
              <w:t>4. ______________________   5. ______________________</w:t>
            </w:r>
          </w:p>
        </w:tc>
      </w:tr>
      <w:tr>
        <w:tc>
          <w:tcPr>
            <w:tcW w:type="dxa" w:w="2381"/>
            <w:shd w:val="clear" w:color="auto" w:fill="F3EBF8"/>
          </w:tcPr>
          <w:p>
            <w:pPr>
              <w:spacing w:after="20" w:line="240" w:lineRule="auto"/>
            </w:pPr>
            <w:r/>
            <w:r>
              <w:rPr>
                <w:rFonts w:ascii="Calibri" w:hAnsi="Calibri"/>
                <w:b/>
                <w:sz w:val="19"/>
              </w:rPr>
              <w:t>Kelas / Semester</w:t>
            </w:r>
          </w:p>
        </w:tc>
        <w:tc>
          <w:tcPr>
            <w:tcW w:type="dxa" w:w="7597"/>
            <w:shd w:val="clear" w:color="auto" w:fill="FFFFFF"/>
          </w:tcPr>
          <w:p>
            <w:pPr>
              <w:spacing w:after="20" w:line="240" w:lineRule="auto"/>
            </w:pPr>
            <w:r/>
            <w:r>
              <w:rPr>
                <w:rFonts w:ascii="Calibri" w:hAnsi="Calibri"/>
                <w:sz w:val="19"/>
              </w:rPr>
              <w:t>4 (Empat) / 2 (Genap)</w:t>
            </w:r>
          </w:p>
        </w:tc>
      </w:tr>
    </w:tbl>
    <w:p>
      <w:pPr>
        <w:spacing w:after="40" w:before="0" w:line="269" w:lineRule="auto"/>
      </w:pPr>
    </w:p>
    <w:p>
      <w:pPr>
        <w:keepNext/>
        <w:spacing w:after="40" w:before="80" w:line="269" w:lineRule="auto"/>
      </w:pPr>
      <w:r>
        <w:rPr>
          <w:rFonts w:ascii="Calibri" w:hAnsi="Calibri"/>
          <w:b/>
          <w:i w:val="0"/>
          <w:color w:val="1F1F1F"/>
          <w:sz w:val="22"/>
        </w:rPr>
        <w:t>A. Tantangan Proyek</w:t>
      </w:r>
    </w:p>
    <w:p>
      <w:pPr>
        <w:spacing w:after="80" w:before="0" w:line="269" w:lineRule="auto"/>
        <w:jc w:val="both"/>
      </w:pPr>
      <w:r>
        <w:rPr>
          <w:rFonts w:ascii="Calibri" w:hAnsi="Calibri"/>
          <w:b w:val="0"/>
          <w:i w:val="0"/>
          <w:color w:val="000000"/>
          <w:sz w:val="21"/>
        </w:rPr>
        <w:t>Rancang dan buat petak taman bunga mini di lingkungan sekolah yang dapat menarik kupu-kupu, ukur luasnya, lalu amati dan catat siklus hidup kupu-kupu atau serangga penyerbuk.</w:t>
      </w:r>
    </w:p>
    <w:p>
      <w:pPr>
        <w:keepNext/>
        <w:spacing w:after="40" w:before="80" w:line="269" w:lineRule="auto"/>
      </w:pPr>
      <w:r>
        <w:rPr>
          <w:rFonts w:ascii="Calibri" w:hAnsi="Calibri"/>
          <w:b/>
          <w:i w:val="0"/>
          <w:color w:val="1F1F1F"/>
          <w:sz w:val="22"/>
        </w:rPr>
        <w:t>B. Kolom Rancangan (Tahap Mendesain Solusi)</w:t>
      </w:r>
    </w:p>
    <w:p>
      <w:pPr>
        <w:spacing w:after="80" w:before="0" w:line="269" w:lineRule="auto"/>
        <w:jc w:val="both"/>
      </w:pPr>
      <w:r>
        <w:rPr>
          <w:rFonts w:ascii="Calibri" w:hAnsi="Calibri"/>
          <w:b w:val="0"/>
          <w:i w:val="0"/>
          <w:color w:val="000000"/>
          <w:sz w:val="21"/>
        </w:rPr>
        <w:t>Gambarlah rancangan karya kelompok kalian, lalu lengkapi keterangannya.</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5443"/>
        <w:gridCol w:w="4535"/>
      </w:tblGrid>
      <w:tr>
        <w:trPr>
          <w:tblHeader/>
        </w:trPr>
        <w:tc>
          <w:tcPr>
            <w:tcW w:type="dxa" w:w="5443"/>
            <w:shd w:val="clear" w:color="auto" w:fill="6E3B8C"/>
          </w:tcPr>
          <w:p>
            <w:pPr>
              <w:spacing w:after="20" w:line="240" w:lineRule="auto"/>
              <w:jc w:val="center"/>
            </w:pPr>
            <w:r/>
            <w:r>
              <w:rPr>
                <w:rFonts w:ascii="Calibri" w:hAnsi="Calibri"/>
                <w:b/>
                <w:color w:val="FFFFFF"/>
                <w:sz w:val="19"/>
              </w:rPr>
              <w:t>Ruang Sketsa / Gambar Rancangan</w:t>
            </w:r>
          </w:p>
        </w:tc>
        <w:tc>
          <w:tcPr>
            <w:tcW w:type="dxa" w:w="4535"/>
            <w:shd w:val="clear" w:color="auto" w:fill="6E3B8C"/>
          </w:tcPr>
          <w:p>
            <w:pPr>
              <w:spacing w:after="20" w:line="240" w:lineRule="auto"/>
              <w:jc w:val="center"/>
            </w:pPr>
            <w:r/>
            <w:r>
              <w:rPr>
                <w:rFonts w:ascii="Calibri" w:hAnsi="Calibri"/>
                <w:b/>
                <w:color w:val="FFFFFF"/>
                <w:sz w:val="19"/>
              </w:rPr>
              <w:t>Keterangan Rancangan</w:t>
            </w:r>
          </w:p>
        </w:tc>
      </w:tr>
      <w:tr>
        <w:tc>
          <w:tcPr>
            <w:tcW w:type="dxa" w:w="5443"/>
            <w:shd w:val="clear" w:color="auto" w:fill="FFFFFF"/>
          </w:tcPr>
          <w:p>
            <w:pPr>
              <w:spacing w:after="20" w:line="240" w:lineRule="auto"/>
            </w:pPr>
            <w:r/>
            <w:r>
              <w:rPr>
                <w:rFonts w:ascii="Calibri" w:hAnsi="Calibri"/>
                <w:sz w:val="19"/>
              </w:rPr>
              <w:t>(Gambarkan rancangan di sini)</w:t>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tc>
        <w:tc>
          <w:tcPr>
            <w:tcW w:type="dxa" w:w="4535"/>
            <w:shd w:val="clear" w:color="auto" w:fill="FFFFFF"/>
          </w:tcPr>
          <w:p>
            <w:pPr>
              <w:spacing w:after="20" w:line="240" w:lineRule="auto"/>
            </w:pPr>
            <w:r/>
            <w:r>
              <w:rPr>
                <w:rFonts w:ascii="Calibri" w:hAnsi="Calibri"/>
                <w:sz w:val="19"/>
              </w:rPr>
              <w:t>Ukuran petak: ______________________</w:t>
            </w:r>
          </w:p>
          <w:p>
            <w:pPr>
              <w:spacing w:after="20" w:line="240" w:lineRule="auto"/>
            </w:pPr>
            <w:r>
              <w:rPr>
                <w:rFonts w:ascii="Calibri" w:hAnsi="Calibri"/>
                <w:sz w:val="19"/>
              </w:rPr>
            </w:r>
          </w:p>
          <w:p>
            <w:pPr>
              <w:spacing w:after="20" w:line="240" w:lineRule="auto"/>
            </w:pPr>
            <w:r>
              <w:rPr>
                <w:rFonts w:ascii="Calibri" w:hAnsi="Calibri"/>
                <w:sz w:val="19"/>
              </w:rPr>
              <w:t>Jenis tanaman: ______________________</w:t>
            </w:r>
          </w:p>
          <w:p>
            <w:pPr>
              <w:spacing w:after="20" w:line="240" w:lineRule="auto"/>
            </w:pPr>
            <w:r>
              <w:rPr>
                <w:rFonts w:ascii="Calibri" w:hAnsi="Calibri"/>
                <w:sz w:val="19"/>
              </w:rPr>
            </w:r>
          </w:p>
          <w:p>
            <w:pPr>
              <w:spacing w:after="20" w:line="240" w:lineRule="auto"/>
            </w:pPr>
            <w:r>
              <w:rPr>
                <w:rFonts w:ascii="Calibri" w:hAnsi="Calibri"/>
                <w:sz w:val="19"/>
              </w:rPr>
              <w:t>Tata letak: ______________________</w:t>
            </w:r>
          </w:p>
        </w:tc>
      </w:tr>
    </w:tbl>
    <w:p>
      <w:pPr>
        <w:spacing w:after="40" w:before="0" w:line="269" w:lineRule="auto"/>
      </w:pPr>
    </w:p>
    <w:p>
      <w:pPr>
        <w:keepNext/>
        <w:spacing w:after="40" w:before="80" w:line="269" w:lineRule="auto"/>
      </w:pPr>
      <w:r>
        <w:rPr>
          <w:rFonts w:ascii="Calibri" w:hAnsi="Calibri"/>
          <w:b/>
          <w:i w:val="0"/>
          <w:color w:val="1F1F1F"/>
          <w:sz w:val="22"/>
        </w:rPr>
        <w:t>C. Tabel Data Hasil Uji Coba (Tahap Menguji dan Mengevaluasi Solusi)</w:t>
      </w:r>
    </w:p>
    <w:p>
      <w:pPr>
        <w:spacing w:after="80" w:before="0" w:line="269" w:lineRule="auto"/>
        <w:jc w:val="both"/>
      </w:pPr>
      <w:r>
        <w:rPr>
          <w:rFonts w:ascii="Calibri" w:hAnsi="Calibri"/>
          <w:b w:val="0"/>
          <w:i w:val="0"/>
          <w:color w:val="000000"/>
          <w:sz w:val="21"/>
        </w:rPr>
        <w:t>Catat hasil uji coba pada tabel berikut. Baris pertama merupakan contoh pengisian.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494"/>
        <w:gridCol w:w="2494"/>
        <w:gridCol w:w="2494"/>
        <w:gridCol w:w="2494"/>
      </w:tblGrid>
      <w:tr>
        <w:trPr>
          <w:tblHeader/>
        </w:trPr>
        <w:tc>
          <w:tcPr>
            <w:tcW w:type="dxa" w:w="2494"/>
            <w:shd w:val="clear" w:color="auto" w:fill="6E3B8C"/>
          </w:tcPr>
          <w:p>
            <w:pPr>
              <w:spacing w:after="20" w:line="240" w:lineRule="auto"/>
              <w:jc w:val="center"/>
            </w:pPr>
            <w:r/>
            <w:r>
              <w:rPr>
                <w:rFonts w:ascii="Calibri" w:hAnsi="Calibri"/>
                <w:b/>
                <w:color w:val="FFFFFF"/>
                <w:sz w:val="19"/>
              </w:rPr>
              <w:t>Tanggal</w:t>
            </w:r>
          </w:p>
        </w:tc>
        <w:tc>
          <w:tcPr>
            <w:tcW w:type="dxa" w:w="2494"/>
            <w:shd w:val="clear" w:color="auto" w:fill="6E3B8C"/>
          </w:tcPr>
          <w:p>
            <w:pPr>
              <w:spacing w:after="20" w:line="240" w:lineRule="auto"/>
              <w:jc w:val="center"/>
            </w:pPr>
            <w:r/>
            <w:r>
              <w:rPr>
                <w:rFonts w:ascii="Calibri" w:hAnsi="Calibri"/>
                <w:b/>
                <w:color w:val="FFFFFF"/>
                <w:sz w:val="19"/>
              </w:rPr>
              <w:t>Jumlah kupu-kupu</w:t>
            </w:r>
          </w:p>
        </w:tc>
        <w:tc>
          <w:tcPr>
            <w:tcW w:type="dxa" w:w="2494"/>
            <w:shd w:val="clear" w:color="auto" w:fill="6E3B8C"/>
          </w:tcPr>
          <w:p>
            <w:pPr>
              <w:spacing w:after="20" w:line="240" w:lineRule="auto"/>
              <w:jc w:val="center"/>
            </w:pPr>
            <w:r/>
            <w:r>
              <w:rPr>
                <w:rFonts w:ascii="Calibri" w:hAnsi="Calibri"/>
                <w:b/>
                <w:color w:val="FFFFFF"/>
                <w:sz w:val="19"/>
              </w:rPr>
              <w:t>Serangga lain</w:t>
            </w:r>
          </w:p>
        </w:tc>
        <w:tc>
          <w:tcPr>
            <w:tcW w:type="dxa" w:w="2494"/>
            <w:shd w:val="clear" w:color="auto" w:fill="6E3B8C"/>
          </w:tcPr>
          <w:p>
            <w:pPr>
              <w:spacing w:after="20" w:line="240" w:lineRule="auto"/>
              <w:jc w:val="center"/>
            </w:pPr>
            <w:r/>
            <w:r>
              <w:rPr>
                <w:rFonts w:ascii="Calibri" w:hAnsi="Calibri"/>
                <w:b/>
                <w:color w:val="FFFFFF"/>
                <w:sz w:val="19"/>
              </w:rPr>
              <w:t>Tahap siklus ditemukan</w:t>
            </w:r>
          </w:p>
        </w:tc>
      </w:tr>
      <w:tr>
        <w:tc>
          <w:tcPr>
            <w:tcW w:type="dxa" w:w="2494"/>
            <w:shd w:val="clear" w:color="auto" w:fill="FFFFFF"/>
          </w:tcPr>
          <w:p>
            <w:pPr>
              <w:spacing w:after="20" w:line="240" w:lineRule="auto"/>
            </w:pPr>
            <w:r/>
            <w:r>
              <w:rPr>
                <w:rFonts w:ascii="Calibri" w:hAnsi="Calibri"/>
                <w:sz w:val="19"/>
              </w:rPr>
              <w:t>Rabu, 7 April</w:t>
            </w:r>
          </w:p>
        </w:tc>
        <w:tc>
          <w:tcPr>
            <w:tcW w:type="dxa" w:w="2494"/>
            <w:shd w:val="clear" w:color="auto" w:fill="FFFFFF"/>
          </w:tcPr>
          <w:p>
            <w:pPr>
              <w:spacing w:after="20" w:line="240" w:lineRule="auto"/>
            </w:pPr>
            <w:r/>
            <w:r>
              <w:rPr>
                <w:rFonts w:ascii="Calibri" w:hAnsi="Calibri"/>
                <w:sz w:val="19"/>
              </w:rPr>
              <w:t>3</w:t>
            </w:r>
          </w:p>
        </w:tc>
        <w:tc>
          <w:tcPr>
            <w:tcW w:type="dxa" w:w="2494"/>
            <w:shd w:val="clear" w:color="auto" w:fill="FFFFFF"/>
          </w:tcPr>
          <w:p>
            <w:pPr>
              <w:spacing w:after="20" w:line="240" w:lineRule="auto"/>
            </w:pPr>
            <w:r/>
            <w:r>
              <w:rPr>
                <w:rFonts w:ascii="Calibri" w:hAnsi="Calibri"/>
                <w:sz w:val="19"/>
              </w:rPr>
              <w:t>2 lebah</w:t>
            </w:r>
          </w:p>
        </w:tc>
        <w:tc>
          <w:tcPr>
            <w:tcW w:type="dxa" w:w="2494"/>
            <w:shd w:val="clear" w:color="auto" w:fill="FFFFFF"/>
          </w:tcPr>
          <w:p>
            <w:pPr>
              <w:spacing w:after="20" w:line="240" w:lineRule="auto"/>
            </w:pPr>
            <w:r/>
            <w:r>
              <w:rPr>
                <w:rFonts w:ascii="Calibri" w:hAnsi="Calibri"/>
                <w:sz w:val="19"/>
              </w:rPr>
              <w:t>Ulat</w:t>
            </w:r>
          </w:p>
        </w:tc>
      </w:tr>
      <w:tr>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r>
      <w:tr>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r>
      <w:tr>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r>
    </w:tbl>
    <w:p>
      <w:pPr>
        <w:spacing w:after="40" w:before="0" w:line="269" w:lineRule="auto"/>
      </w:pPr>
    </w:p>
    <w:p>
      <w:pPr>
        <w:keepNext/>
        <w:spacing w:after="40" w:before="80" w:line="269" w:lineRule="auto"/>
      </w:pPr>
      <w:r>
        <w:rPr>
          <w:rFonts w:ascii="Calibri" w:hAnsi="Calibri"/>
          <w:b/>
          <w:i w:val="0"/>
          <w:color w:val="1F1F1F"/>
          <w:sz w:val="22"/>
        </w:rPr>
        <w:t>D. Pertanyaan Refleksi</w:t>
      </w:r>
    </w:p>
    <w:p>
      <w:pPr>
        <w:spacing w:after="40" w:before="0" w:line="269" w:lineRule="auto"/>
        <w:ind w:left="454" w:hanging="283"/>
        <w:jc w:val="both"/>
      </w:pPr>
      <w:r>
        <w:rPr>
          <w:sz w:val="21"/>
        </w:rPr>
        <w:t>1.  Berapa luas petak taman kalian dalam persegi satuan?</w:t>
      </w:r>
    </w:p>
    <w:p>
      <w:pPr>
        <w:spacing w:after="40" w:before="0" w:line="269" w:lineRule="auto"/>
        <w:ind w:left="454" w:hanging="283"/>
        <w:jc w:val="both"/>
      </w:pPr>
      <w:r>
        <w:rPr>
          <w:sz w:val="21"/>
        </w:rPr>
        <w:t>2.  Tanaman mana yang paling sering didatangi kupu-kupu?</w:t>
      </w:r>
    </w:p>
    <w:p>
      <w:pPr>
        <w:spacing w:after="40" w:before="0" w:line="269" w:lineRule="auto"/>
        <w:ind w:left="454" w:hanging="283"/>
        <w:jc w:val="both"/>
      </w:pPr>
      <w:r>
        <w:rPr>
          <w:sz w:val="21"/>
        </w:rPr>
        <w:t>3.  Tahap siklus hidup apa yang kalian temukan?</w:t>
      </w:r>
    </w:p>
    <w:p>
      <w:pPr>
        <w:spacing w:after="40" w:before="0" w:line="269" w:lineRule="auto"/>
        <w:ind w:left="454" w:hanging="283"/>
        <w:jc w:val="both"/>
      </w:pPr>
      <w:r>
        <w:rPr>
          <w:sz w:val="21"/>
        </w:rPr>
        <w:t>4.  Bagaimana kalian akan menjaga taman ini?</w:t>
      </w:r>
    </w:p>
    <w:p>
      <w:pPr>
        <w:spacing w:after="40" w:before="0" w:line="269" w:lineRule="auto"/>
      </w:pPr>
      <w:r>
        <w:rPr>
          <w:rFonts w:ascii="Calibri" w:hAnsi="Calibri"/>
          <w:b/>
          <w:i w:val="0"/>
          <w:color w:val="000000"/>
          <w:sz w:val="21"/>
        </w:rPr>
        <w:t>Jawaban: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9978"/>
      </w:tblGrid>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bl>
    <w:p>
      <w:pPr>
        <w:spacing w:after="40" w:before="0" w:line="269" w:lineRule="auto"/>
      </w:pPr>
    </w:p>
    <w:p>
      <w:pPr>
        <w:keepNext/>
        <w:spacing w:after="80" w:before="200" w:line="269" w:lineRule="auto"/>
      </w:pPr>
      <w:r>
        <w:rPr>
          <w:rFonts w:ascii="Calibri" w:hAnsi="Calibri"/>
          <w:b/>
          <w:i w:val="0"/>
          <w:color w:val="6E3B8C"/>
          <w:sz w:val="30"/>
        </w:rPr>
        <w:t>10. Rubrik Penilaian (Asesmen Otentik)</w:t>
      </w:r>
    </w:p>
    <w:p>
      <w:pPr>
        <w:spacing w:after="80" w:before="0" w:line="269" w:lineRule="auto"/>
        <w:jc w:val="both"/>
      </w:pPr>
      <w:r>
        <w:rPr>
          <w:rFonts w:ascii="Calibri" w:hAnsi="Calibri"/>
          <w:b w:val="0"/>
          <w:i w:val="0"/>
          <w:color w:val="000000"/>
          <w:sz w:val="21"/>
        </w:rPr>
        <w:t>Rubrik berikut merupakan wujud teknik asesmen sumatif sebagaimana dinyatakan pada Bagian 3.3. Rubrik disusun mengikuti prinsip asesmen autentik yang menilai proses dan produk.</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701"/>
        <w:gridCol w:w="1361"/>
        <w:gridCol w:w="1701"/>
        <w:gridCol w:w="1701"/>
        <w:gridCol w:w="1701"/>
        <w:gridCol w:w="1814"/>
      </w:tblGrid>
      <w:tr>
        <w:trPr>
          <w:tblHeader/>
        </w:trPr>
        <w:tc>
          <w:tcPr>
            <w:tcW w:type="dxa" w:w="1701"/>
            <w:shd w:val="clear" w:color="auto" w:fill="6E3B8C"/>
          </w:tcPr>
          <w:p>
            <w:pPr>
              <w:spacing w:after="20" w:line="240" w:lineRule="auto"/>
              <w:jc w:val="center"/>
            </w:pPr>
            <w:r/>
            <w:r>
              <w:rPr>
                <w:rFonts w:ascii="Calibri" w:hAnsi="Calibri"/>
                <w:b/>
                <w:color w:val="FFFFFF"/>
                <w:sz w:val="17"/>
              </w:rPr>
              <w:t>Kriteria</w:t>
            </w:r>
          </w:p>
        </w:tc>
        <w:tc>
          <w:tcPr>
            <w:tcW w:type="dxa" w:w="1361"/>
            <w:shd w:val="clear" w:color="auto" w:fill="6E3B8C"/>
          </w:tcPr>
          <w:p>
            <w:pPr>
              <w:spacing w:after="20" w:line="240" w:lineRule="auto"/>
              <w:jc w:val="center"/>
            </w:pPr>
            <w:r/>
            <w:r>
              <w:rPr>
                <w:rFonts w:ascii="Calibri" w:hAnsi="Calibri"/>
                <w:b/>
                <w:color w:val="FFFFFF"/>
                <w:sz w:val="17"/>
              </w:rPr>
              <w:t>Dimensi Profil Lulusan</w:t>
            </w:r>
          </w:p>
        </w:tc>
        <w:tc>
          <w:tcPr>
            <w:tcW w:type="dxa" w:w="1701"/>
            <w:shd w:val="clear" w:color="auto" w:fill="6E3B8C"/>
          </w:tcPr>
          <w:p>
            <w:pPr>
              <w:spacing w:after="20" w:line="240" w:lineRule="auto"/>
              <w:jc w:val="center"/>
            </w:pPr>
            <w:r/>
            <w:r>
              <w:rPr>
                <w:rFonts w:ascii="Calibri" w:hAnsi="Calibri"/>
                <w:b/>
                <w:color w:val="FFFFFF"/>
                <w:sz w:val="17"/>
              </w:rPr>
              <w:t>Skor 1 (Perlu Bimbingan)</w:t>
            </w:r>
          </w:p>
        </w:tc>
        <w:tc>
          <w:tcPr>
            <w:tcW w:type="dxa" w:w="1701"/>
            <w:shd w:val="clear" w:color="auto" w:fill="6E3B8C"/>
          </w:tcPr>
          <w:p>
            <w:pPr>
              <w:spacing w:after="20" w:line="240" w:lineRule="auto"/>
              <w:jc w:val="center"/>
            </w:pPr>
            <w:r/>
            <w:r>
              <w:rPr>
                <w:rFonts w:ascii="Calibri" w:hAnsi="Calibri"/>
                <w:b/>
                <w:color w:val="FFFFFF"/>
                <w:sz w:val="17"/>
              </w:rPr>
              <w:t>Skor 2 (Cukup)</w:t>
            </w:r>
          </w:p>
        </w:tc>
        <w:tc>
          <w:tcPr>
            <w:tcW w:type="dxa" w:w="1701"/>
            <w:shd w:val="clear" w:color="auto" w:fill="6E3B8C"/>
          </w:tcPr>
          <w:p>
            <w:pPr>
              <w:spacing w:after="20" w:line="240" w:lineRule="auto"/>
              <w:jc w:val="center"/>
            </w:pPr>
            <w:r/>
            <w:r>
              <w:rPr>
                <w:rFonts w:ascii="Calibri" w:hAnsi="Calibri"/>
                <w:b/>
                <w:color w:val="FFFFFF"/>
                <w:sz w:val="17"/>
              </w:rPr>
              <w:t>Skor 3 (Baik)</w:t>
            </w:r>
          </w:p>
        </w:tc>
        <w:tc>
          <w:tcPr>
            <w:tcW w:type="dxa" w:w="1814"/>
            <w:shd w:val="clear" w:color="auto" w:fill="6E3B8C"/>
          </w:tcPr>
          <w:p>
            <w:pPr>
              <w:spacing w:after="20" w:line="240" w:lineRule="auto"/>
              <w:jc w:val="center"/>
            </w:pPr>
            <w:r/>
            <w:r>
              <w:rPr>
                <w:rFonts w:ascii="Calibri" w:hAnsi="Calibri"/>
                <w:b/>
                <w:color w:val="FFFFFF"/>
                <w:sz w:val="17"/>
              </w:rPr>
              <w:t>Skor 4 (Sangat Baik)</w:t>
            </w:r>
          </w:p>
        </w:tc>
      </w:tr>
      <w:tr>
        <w:tc>
          <w:tcPr>
            <w:tcW w:type="dxa" w:w="1701"/>
            <w:shd w:val="clear" w:color="auto" w:fill="FFFFFF"/>
          </w:tcPr>
          <w:p>
            <w:pPr>
              <w:spacing w:after="20" w:line="240" w:lineRule="auto"/>
            </w:pPr>
            <w:r/>
            <w:r>
              <w:rPr>
                <w:rFonts w:ascii="Calibri" w:hAnsi="Calibri"/>
                <w:sz w:val="17"/>
              </w:rPr>
              <w:t>Kreativitas Rancangan</w:t>
            </w:r>
          </w:p>
        </w:tc>
        <w:tc>
          <w:tcPr>
            <w:tcW w:type="dxa" w:w="1361"/>
            <w:shd w:val="clear" w:color="auto" w:fill="FFFFFF"/>
          </w:tcPr>
          <w:p>
            <w:pPr>
              <w:spacing w:after="20" w:line="240" w:lineRule="auto"/>
            </w:pPr>
            <w:r/>
            <w:r>
              <w:rPr>
                <w:rFonts w:ascii="Calibri" w:hAnsi="Calibri"/>
                <w:sz w:val="17"/>
              </w:rPr>
              <w:t>Kreativitas</w:t>
            </w:r>
          </w:p>
        </w:tc>
        <w:tc>
          <w:tcPr>
            <w:tcW w:type="dxa" w:w="1701"/>
            <w:shd w:val="clear" w:color="auto" w:fill="FFFFFF"/>
          </w:tcPr>
          <w:p>
            <w:pPr>
              <w:spacing w:after="20" w:line="240" w:lineRule="auto"/>
            </w:pPr>
            <w:r/>
            <w:r>
              <w:rPr>
                <w:rFonts w:ascii="Calibri" w:hAnsi="Calibri"/>
                <w:sz w:val="17"/>
              </w:rPr>
              <w:t>Meniru contoh guru tanpa modifikasi.</w:t>
            </w:r>
          </w:p>
        </w:tc>
        <w:tc>
          <w:tcPr>
            <w:tcW w:type="dxa" w:w="1701"/>
            <w:shd w:val="clear" w:color="auto" w:fill="FFFFFF"/>
          </w:tcPr>
          <w:p>
            <w:pPr>
              <w:spacing w:after="20" w:line="240" w:lineRule="auto"/>
            </w:pPr>
            <w:r/>
            <w:r>
              <w:rPr>
                <w:rFonts w:ascii="Calibri" w:hAnsi="Calibri"/>
                <w:sz w:val="17"/>
              </w:rPr>
              <w:t>Sedikit modifikasi dari contoh.</w:t>
            </w:r>
          </w:p>
        </w:tc>
        <w:tc>
          <w:tcPr>
            <w:tcW w:type="dxa" w:w="1701"/>
            <w:shd w:val="clear" w:color="auto" w:fill="FFFFFF"/>
          </w:tcPr>
          <w:p>
            <w:pPr>
              <w:spacing w:after="20" w:line="240" w:lineRule="auto"/>
            </w:pPr>
            <w:r/>
            <w:r>
              <w:rPr>
                <w:rFonts w:ascii="Calibri" w:hAnsi="Calibri"/>
                <w:sz w:val="17"/>
              </w:rPr>
              <w:t>Ide orisinal dan sesuai kriteria.</w:t>
            </w:r>
          </w:p>
        </w:tc>
        <w:tc>
          <w:tcPr>
            <w:tcW w:type="dxa" w:w="1814"/>
            <w:shd w:val="clear" w:color="auto" w:fill="FFFFFF"/>
          </w:tcPr>
          <w:p>
            <w:pPr>
              <w:spacing w:after="20" w:line="240" w:lineRule="auto"/>
            </w:pPr>
            <w:r/>
            <w:r>
              <w:rPr>
                <w:rFonts w:ascii="Calibri" w:hAnsi="Calibri"/>
                <w:sz w:val="17"/>
              </w:rPr>
              <w:t>Sangat orisinal, inovatif, dan mempertimbangkan bahan/biaya.</w:t>
            </w:r>
          </w:p>
        </w:tc>
      </w:tr>
      <w:tr>
        <w:tc>
          <w:tcPr>
            <w:tcW w:type="dxa" w:w="1701"/>
            <w:shd w:val="clear" w:color="auto" w:fill="F8F4FB"/>
          </w:tcPr>
          <w:p>
            <w:pPr>
              <w:spacing w:after="20" w:line="240" w:lineRule="auto"/>
            </w:pPr>
            <w:r/>
            <w:r>
              <w:rPr>
                <w:rFonts w:ascii="Calibri" w:hAnsi="Calibri"/>
                <w:sz w:val="17"/>
              </w:rPr>
              <w:t>Pemahaman Konsep (Pemahaman IPAS (Siklus Hidup dan Pelestarian))</w:t>
            </w:r>
          </w:p>
        </w:tc>
        <w:tc>
          <w:tcPr>
            <w:tcW w:type="dxa" w:w="1361"/>
            <w:shd w:val="clear" w:color="auto" w:fill="F8F4FB"/>
          </w:tcPr>
          <w:p>
            <w:pPr>
              <w:spacing w:after="20" w:line="240" w:lineRule="auto"/>
            </w:pPr>
            <w:r/>
            <w:r>
              <w:rPr>
                <w:rFonts w:ascii="Calibri" w:hAnsi="Calibri"/>
                <w:sz w:val="17"/>
              </w:rPr>
              <w:t>Penalaran Kritis</w:t>
            </w:r>
          </w:p>
        </w:tc>
        <w:tc>
          <w:tcPr>
            <w:tcW w:type="dxa" w:w="1701"/>
            <w:shd w:val="clear" w:color="auto" w:fill="F8F4FB"/>
          </w:tcPr>
          <w:p>
            <w:pPr>
              <w:spacing w:after="20" w:line="240" w:lineRule="auto"/>
            </w:pPr>
            <w:r/>
            <w:r>
              <w:rPr>
                <w:rFonts w:ascii="Calibri" w:hAnsi="Calibri"/>
                <w:sz w:val="17"/>
              </w:rPr>
              <w:t>Belum dapat menjelaskan konsep pemahaman IPAS (Siklus Hidup dan Pelestarian).</w:t>
            </w:r>
          </w:p>
        </w:tc>
        <w:tc>
          <w:tcPr>
            <w:tcW w:type="dxa" w:w="1701"/>
            <w:shd w:val="clear" w:color="auto" w:fill="F8F4FB"/>
          </w:tcPr>
          <w:p>
            <w:pPr>
              <w:spacing w:after="20" w:line="240" w:lineRule="auto"/>
            </w:pPr>
            <w:r/>
            <w:r>
              <w:rPr>
                <w:rFonts w:ascii="Calibri" w:hAnsi="Calibri"/>
                <w:sz w:val="17"/>
              </w:rPr>
              <w:t>Menjelaskan konsep pemahaman IPAS (Siklus Hidup dan Pelestarian) dengan bantuan.</w:t>
            </w:r>
          </w:p>
        </w:tc>
        <w:tc>
          <w:tcPr>
            <w:tcW w:type="dxa" w:w="1701"/>
            <w:shd w:val="clear" w:color="auto" w:fill="F8F4FB"/>
          </w:tcPr>
          <w:p>
            <w:pPr>
              <w:spacing w:after="20" w:line="240" w:lineRule="auto"/>
            </w:pPr>
            <w:r/>
            <w:r>
              <w:rPr>
                <w:rFonts w:ascii="Calibri" w:hAnsi="Calibri"/>
                <w:sz w:val="17"/>
              </w:rPr>
              <w:t>Menjelaskan konsep pemahaman IPAS (Siklus Hidup dan Pelestarian) dengan tepat.</w:t>
            </w:r>
          </w:p>
        </w:tc>
        <w:tc>
          <w:tcPr>
            <w:tcW w:type="dxa" w:w="1814"/>
            <w:shd w:val="clear" w:color="auto" w:fill="F8F4FB"/>
          </w:tcPr>
          <w:p>
            <w:pPr>
              <w:spacing w:after="20" w:line="240" w:lineRule="auto"/>
            </w:pPr>
            <w:r/>
            <w:r>
              <w:rPr>
                <w:rFonts w:ascii="Calibri" w:hAnsi="Calibri"/>
                <w:sz w:val="17"/>
              </w:rPr>
              <w:t>Menjelaskan konsep pemahaman IPAS (Siklus Hidup dan Pelestarian) secara mendalam dan mengaitkannya dengan kehidupan sehari-hari.</w:t>
            </w:r>
          </w:p>
        </w:tc>
      </w:tr>
      <w:tr>
        <w:tc>
          <w:tcPr>
            <w:tcW w:type="dxa" w:w="1701"/>
            <w:shd w:val="clear" w:color="auto" w:fill="FFFFFF"/>
          </w:tcPr>
          <w:p>
            <w:pPr>
              <w:spacing w:after="20" w:line="240" w:lineRule="auto"/>
            </w:pPr>
            <w:r/>
            <w:r>
              <w:rPr>
                <w:rFonts w:ascii="Calibri" w:hAnsi="Calibri"/>
                <w:sz w:val="17"/>
              </w:rPr>
              <w:t>Penerapan Matematika (Pengukuran)</w:t>
            </w:r>
          </w:p>
        </w:tc>
        <w:tc>
          <w:tcPr>
            <w:tcW w:type="dxa" w:w="1361"/>
            <w:shd w:val="clear" w:color="auto" w:fill="FFFFFF"/>
          </w:tcPr>
          <w:p>
            <w:pPr>
              <w:spacing w:after="20" w:line="240" w:lineRule="auto"/>
            </w:pPr>
            <w:r/>
            <w:r>
              <w:rPr>
                <w:rFonts w:ascii="Calibri" w:hAnsi="Calibri"/>
                <w:sz w:val="17"/>
              </w:rPr>
              <w:t>Penalaran Kritis</w:t>
            </w:r>
          </w:p>
        </w:tc>
        <w:tc>
          <w:tcPr>
            <w:tcW w:type="dxa" w:w="1701"/>
            <w:shd w:val="clear" w:color="auto" w:fill="FFFFFF"/>
          </w:tcPr>
          <w:p>
            <w:pPr>
              <w:spacing w:after="20" w:line="240" w:lineRule="auto"/>
            </w:pPr>
            <w:r/>
            <w:r>
              <w:rPr>
                <w:rFonts w:ascii="Calibri" w:hAnsi="Calibri"/>
                <w:sz w:val="17"/>
              </w:rPr>
              <w:t>Data/hitungan tidak dicatat.</w:t>
            </w:r>
          </w:p>
        </w:tc>
        <w:tc>
          <w:tcPr>
            <w:tcW w:type="dxa" w:w="1701"/>
            <w:shd w:val="clear" w:color="auto" w:fill="FFFFFF"/>
          </w:tcPr>
          <w:p>
            <w:pPr>
              <w:spacing w:after="20" w:line="240" w:lineRule="auto"/>
            </w:pPr>
            <w:r/>
            <w:r>
              <w:rPr>
                <w:rFonts w:ascii="Calibri" w:hAnsi="Calibri"/>
                <w:sz w:val="17"/>
              </w:rPr>
              <w:t>Sebagian data tercatat, belum rapi.</w:t>
            </w:r>
          </w:p>
        </w:tc>
        <w:tc>
          <w:tcPr>
            <w:tcW w:type="dxa" w:w="1701"/>
            <w:shd w:val="clear" w:color="auto" w:fill="FFFFFF"/>
          </w:tcPr>
          <w:p>
            <w:pPr>
              <w:spacing w:after="20" w:line="240" w:lineRule="auto"/>
            </w:pPr>
            <w:r/>
            <w:r>
              <w:rPr>
                <w:rFonts w:ascii="Calibri" w:hAnsi="Calibri"/>
                <w:sz w:val="17"/>
              </w:rPr>
              <w:t>Data lengkap, tepat, dan tersaji rapi.</w:t>
            </w:r>
          </w:p>
        </w:tc>
        <w:tc>
          <w:tcPr>
            <w:tcW w:type="dxa" w:w="1814"/>
            <w:shd w:val="clear" w:color="auto" w:fill="FFFFFF"/>
          </w:tcPr>
          <w:p>
            <w:pPr>
              <w:spacing w:after="20" w:line="240" w:lineRule="auto"/>
            </w:pPr>
            <w:r/>
            <w:r>
              <w:rPr>
                <w:rFonts w:ascii="Calibri" w:hAnsi="Calibri"/>
                <w:sz w:val="17"/>
              </w:rPr>
              <w:t>Data tepat dan dapat dibandingkan serta disimpulkan sendiri.</w:t>
            </w:r>
          </w:p>
        </w:tc>
      </w:tr>
      <w:tr>
        <w:tc>
          <w:tcPr>
            <w:tcW w:type="dxa" w:w="1701"/>
            <w:shd w:val="clear" w:color="auto" w:fill="F8F4FB"/>
          </w:tcPr>
          <w:p>
            <w:pPr>
              <w:spacing w:after="20" w:line="240" w:lineRule="auto"/>
            </w:pPr>
            <w:r/>
            <w:r>
              <w:rPr>
                <w:rFonts w:ascii="Calibri" w:hAnsi="Calibri"/>
                <w:sz w:val="17"/>
              </w:rPr>
              <w:t>Proses Enjinering (Uji dan Perbaikan)</w:t>
            </w:r>
          </w:p>
        </w:tc>
        <w:tc>
          <w:tcPr>
            <w:tcW w:type="dxa" w:w="1361"/>
            <w:shd w:val="clear" w:color="auto" w:fill="F8F4FB"/>
          </w:tcPr>
          <w:p>
            <w:pPr>
              <w:spacing w:after="20" w:line="240" w:lineRule="auto"/>
            </w:pPr>
            <w:r/>
            <w:r>
              <w:rPr>
                <w:rFonts w:ascii="Calibri" w:hAnsi="Calibri"/>
                <w:sz w:val="17"/>
              </w:rPr>
              <w:t>Kemandirian</w:t>
            </w:r>
          </w:p>
        </w:tc>
        <w:tc>
          <w:tcPr>
            <w:tcW w:type="dxa" w:w="1701"/>
            <w:shd w:val="clear" w:color="auto" w:fill="F8F4FB"/>
          </w:tcPr>
          <w:p>
            <w:pPr>
              <w:spacing w:after="20" w:line="240" w:lineRule="auto"/>
            </w:pPr>
            <w:r/>
            <w:r>
              <w:rPr>
                <w:rFonts w:ascii="Calibri" w:hAnsi="Calibri"/>
                <w:sz w:val="17"/>
              </w:rPr>
              <w:t>Produk belum selesai.</w:t>
            </w:r>
          </w:p>
        </w:tc>
        <w:tc>
          <w:tcPr>
            <w:tcW w:type="dxa" w:w="1701"/>
            <w:shd w:val="clear" w:color="auto" w:fill="F8F4FB"/>
          </w:tcPr>
          <w:p>
            <w:pPr>
              <w:spacing w:after="20" w:line="240" w:lineRule="auto"/>
            </w:pPr>
            <w:r/>
            <w:r>
              <w:rPr>
                <w:rFonts w:ascii="Calibri" w:hAnsi="Calibri"/>
                <w:sz w:val="17"/>
              </w:rPr>
              <w:t>Produk selesai, belum diuji.</w:t>
            </w:r>
          </w:p>
        </w:tc>
        <w:tc>
          <w:tcPr>
            <w:tcW w:type="dxa" w:w="1701"/>
            <w:shd w:val="clear" w:color="auto" w:fill="F8F4FB"/>
          </w:tcPr>
          <w:p>
            <w:pPr>
              <w:spacing w:after="20" w:line="240" w:lineRule="auto"/>
            </w:pPr>
            <w:r/>
            <w:r>
              <w:rPr>
                <w:rFonts w:ascii="Calibri" w:hAnsi="Calibri"/>
                <w:sz w:val="17"/>
              </w:rPr>
              <w:t>Produk diuji dan hasilnya dicatat.</w:t>
            </w:r>
          </w:p>
        </w:tc>
        <w:tc>
          <w:tcPr>
            <w:tcW w:type="dxa" w:w="1814"/>
            <w:shd w:val="clear" w:color="auto" w:fill="F8F4FB"/>
          </w:tcPr>
          <w:p>
            <w:pPr>
              <w:spacing w:after="20" w:line="240" w:lineRule="auto"/>
            </w:pPr>
            <w:r/>
            <w:r>
              <w:rPr>
                <w:rFonts w:ascii="Calibri" w:hAnsi="Calibri"/>
                <w:sz w:val="17"/>
              </w:rPr>
              <w:t>Produk diuji berulang dan diperbaiki berdasarkan data.</w:t>
            </w:r>
          </w:p>
        </w:tc>
      </w:tr>
      <w:tr>
        <w:tc>
          <w:tcPr>
            <w:tcW w:type="dxa" w:w="1701"/>
            <w:shd w:val="clear" w:color="auto" w:fill="FFFFFF"/>
          </w:tcPr>
          <w:p>
            <w:pPr>
              <w:spacing w:after="20" w:line="240" w:lineRule="auto"/>
            </w:pPr>
            <w:r/>
            <w:r>
              <w:rPr>
                <w:rFonts w:ascii="Calibri" w:hAnsi="Calibri"/>
                <w:sz w:val="17"/>
              </w:rPr>
              <w:t>Kolaborasi</w:t>
            </w:r>
          </w:p>
        </w:tc>
        <w:tc>
          <w:tcPr>
            <w:tcW w:type="dxa" w:w="1361"/>
            <w:shd w:val="clear" w:color="auto" w:fill="FFFFFF"/>
          </w:tcPr>
          <w:p>
            <w:pPr>
              <w:spacing w:after="20" w:line="240" w:lineRule="auto"/>
            </w:pPr>
            <w:r/>
            <w:r>
              <w:rPr>
                <w:rFonts w:ascii="Calibri" w:hAnsi="Calibri"/>
                <w:sz w:val="17"/>
              </w:rPr>
              <w:t>Kolaborasi</w:t>
            </w:r>
          </w:p>
        </w:tc>
        <w:tc>
          <w:tcPr>
            <w:tcW w:type="dxa" w:w="1701"/>
            <w:shd w:val="clear" w:color="auto" w:fill="FFFFFF"/>
          </w:tcPr>
          <w:p>
            <w:pPr>
              <w:spacing w:after="20" w:line="240" w:lineRule="auto"/>
            </w:pPr>
            <w:r/>
            <w:r>
              <w:rPr>
                <w:rFonts w:ascii="Calibri" w:hAnsi="Calibri"/>
                <w:sz w:val="17"/>
              </w:rPr>
              <w:t>Belum terlibat dalam kelompok.</w:t>
            </w:r>
          </w:p>
        </w:tc>
        <w:tc>
          <w:tcPr>
            <w:tcW w:type="dxa" w:w="1701"/>
            <w:shd w:val="clear" w:color="auto" w:fill="FFFFFF"/>
          </w:tcPr>
          <w:p>
            <w:pPr>
              <w:spacing w:after="20" w:line="240" w:lineRule="auto"/>
            </w:pPr>
            <w:r/>
            <w:r>
              <w:rPr>
                <w:rFonts w:ascii="Calibri" w:hAnsi="Calibri"/>
                <w:sz w:val="17"/>
              </w:rPr>
              <w:t>Terlibat jika diminta.</w:t>
            </w:r>
          </w:p>
        </w:tc>
        <w:tc>
          <w:tcPr>
            <w:tcW w:type="dxa" w:w="1701"/>
            <w:shd w:val="clear" w:color="auto" w:fill="FFFFFF"/>
          </w:tcPr>
          <w:p>
            <w:pPr>
              <w:spacing w:after="20" w:line="240" w:lineRule="auto"/>
            </w:pPr>
            <w:r/>
            <w:r>
              <w:rPr>
                <w:rFonts w:ascii="Calibri" w:hAnsi="Calibri"/>
                <w:sz w:val="17"/>
              </w:rPr>
              <w:t>Aktif menjalankan peran.</w:t>
            </w:r>
          </w:p>
        </w:tc>
        <w:tc>
          <w:tcPr>
            <w:tcW w:type="dxa" w:w="1814"/>
            <w:shd w:val="clear" w:color="auto" w:fill="FFFFFF"/>
          </w:tcPr>
          <w:p>
            <w:pPr>
              <w:spacing w:after="20" w:line="240" w:lineRule="auto"/>
            </w:pPr>
            <w:r/>
            <w:r>
              <w:rPr>
                <w:rFonts w:ascii="Calibri" w:hAnsi="Calibri"/>
                <w:sz w:val="17"/>
              </w:rPr>
              <w:t>Aktif, membantu teman, dan menghargai pendapat.</w:t>
            </w:r>
          </w:p>
        </w:tc>
      </w:tr>
      <w:tr>
        <w:tc>
          <w:tcPr>
            <w:tcW w:type="dxa" w:w="1701"/>
            <w:shd w:val="clear" w:color="auto" w:fill="F8F4FB"/>
          </w:tcPr>
          <w:p>
            <w:pPr>
              <w:spacing w:after="20" w:line="240" w:lineRule="auto"/>
            </w:pPr>
            <w:r/>
            <w:r>
              <w:rPr>
                <w:rFonts w:ascii="Calibri" w:hAnsi="Calibri"/>
                <w:sz w:val="17"/>
              </w:rPr>
              <w:t>Komunikasi Hasil</w:t>
            </w:r>
          </w:p>
        </w:tc>
        <w:tc>
          <w:tcPr>
            <w:tcW w:type="dxa" w:w="1361"/>
            <w:shd w:val="clear" w:color="auto" w:fill="F8F4FB"/>
          </w:tcPr>
          <w:p>
            <w:pPr>
              <w:spacing w:after="20" w:line="240" w:lineRule="auto"/>
            </w:pPr>
            <w:r/>
            <w:r>
              <w:rPr>
                <w:rFonts w:ascii="Calibri" w:hAnsi="Calibri"/>
                <w:sz w:val="17"/>
              </w:rPr>
              <w:t>Komunikasi</w:t>
            </w:r>
          </w:p>
        </w:tc>
        <w:tc>
          <w:tcPr>
            <w:tcW w:type="dxa" w:w="1701"/>
            <w:shd w:val="clear" w:color="auto" w:fill="F8F4FB"/>
          </w:tcPr>
          <w:p>
            <w:pPr>
              <w:spacing w:after="20" w:line="240" w:lineRule="auto"/>
            </w:pPr>
            <w:r/>
            <w:r>
              <w:rPr>
                <w:rFonts w:ascii="Calibri" w:hAnsi="Calibri"/>
                <w:sz w:val="17"/>
              </w:rPr>
              <w:t>Belum dapat menyampaikan hasil.</w:t>
            </w:r>
          </w:p>
        </w:tc>
        <w:tc>
          <w:tcPr>
            <w:tcW w:type="dxa" w:w="1701"/>
            <w:shd w:val="clear" w:color="auto" w:fill="F8F4FB"/>
          </w:tcPr>
          <w:p>
            <w:pPr>
              <w:spacing w:after="20" w:line="240" w:lineRule="auto"/>
            </w:pPr>
            <w:r/>
            <w:r>
              <w:rPr>
                <w:rFonts w:ascii="Calibri" w:hAnsi="Calibri"/>
                <w:sz w:val="17"/>
              </w:rPr>
              <w:t>Menyampaikan hasil dengan bantuan.</w:t>
            </w:r>
          </w:p>
        </w:tc>
        <w:tc>
          <w:tcPr>
            <w:tcW w:type="dxa" w:w="1701"/>
            <w:shd w:val="clear" w:color="auto" w:fill="F8F4FB"/>
          </w:tcPr>
          <w:p>
            <w:pPr>
              <w:spacing w:after="20" w:line="240" w:lineRule="auto"/>
            </w:pPr>
            <w:r/>
            <w:r>
              <w:rPr>
                <w:rFonts w:ascii="Calibri" w:hAnsi="Calibri"/>
                <w:sz w:val="17"/>
              </w:rPr>
              <w:t>Menyampaikan hasil dan proses dengan jelas.</w:t>
            </w:r>
          </w:p>
        </w:tc>
        <w:tc>
          <w:tcPr>
            <w:tcW w:type="dxa" w:w="1814"/>
            <w:shd w:val="clear" w:color="auto" w:fill="F8F4FB"/>
          </w:tcPr>
          <w:p>
            <w:pPr>
              <w:spacing w:after="20" w:line="240" w:lineRule="auto"/>
            </w:pPr>
            <w:r/>
            <w:r>
              <w:rPr>
                <w:rFonts w:ascii="Calibri" w:hAnsi="Calibri"/>
                <w:sz w:val="17"/>
              </w:rPr>
              <w:t>Menyampaikan hasil, data, dan perbaikan dengan percaya diri.</w:t>
            </w:r>
          </w:p>
        </w:tc>
      </w:tr>
    </w:tbl>
    <w:p>
      <w:pPr>
        <w:spacing w:after="40" w:before="0" w:line="269" w:lineRule="auto"/>
      </w:pPr>
    </w:p>
    <w:p>
      <w:pPr>
        <w:spacing w:after="80" w:before="0" w:line="269" w:lineRule="auto"/>
      </w:pPr>
      <w:r>
        <w:rPr>
          <w:rFonts w:ascii="Calibri" w:hAnsi="Calibri"/>
          <w:b w:val="0"/>
          <w:i/>
          <w:color w:val="444444"/>
          <w:sz w:val="19"/>
        </w:rPr>
        <w:t>Catatan: Nilai Akhir = (Jumlah Skor Perolehan / Skor Maksimal 24) × 100. Guru memberikan umpan balik tertulis pada setiap kriteria untuk mendorong perbaikan.</w:t>
      </w:r>
    </w:p>
    <w:p>
      <w:pPr>
        <w:keepNext/>
        <w:spacing w:after="80" w:before="200" w:line="269" w:lineRule="auto"/>
      </w:pPr>
      <w:r>
        <w:rPr>
          <w:rFonts w:ascii="Calibri" w:hAnsi="Calibri"/>
          <w:b/>
          <w:i w:val="0"/>
          <w:color w:val="6E3B8C"/>
          <w:sz w:val="30"/>
        </w:rPr>
        <w:t>11. Sumber Referensi</w:t>
      </w:r>
    </w:p>
    <w:p>
      <w:pPr>
        <w:spacing w:after="40" w:before="0" w:line="269" w:lineRule="auto"/>
        <w:ind w:left="454" w:hanging="283"/>
        <w:jc w:val="both"/>
      </w:pPr>
      <w:r>
        <w:rPr>
          <w:sz w:val="21"/>
        </w:rPr>
        <w:t>•  Kementerian Pendidikan Dasar dan Menengah RI, BSKAP. (2025). Keputusan Kepala BSKAP Nomor 046/H/KR/2025 tentang Capaian Pembelajaran.</w:t>
      </w:r>
    </w:p>
    <w:p>
      <w:pPr>
        <w:spacing w:after="40" w:before="0" w:line="269" w:lineRule="auto"/>
        <w:ind w:left="454" w:hanging="283"/>
        <w:jc w:val="both"/>
      </w:pPr>
      <w:r>
        <w:rPr>
          <w:sz w:val="21"/>
        </w:rPr>
        <w:t>•  Kementerian Pendidikan Dasar dan Menengah RI, BSKAP. (2025). Panduan Pembelajaran STEM: Sains, Teknologi, Enjinering, Matematika. Jakarta: Pusat Kurikulum dan Pembelajaran.</w:t>
      </w:r>
    </w:p>
    <w:p>
      <w:pPr>
        <w:spacing w:after="40" w:before="0" w:line="269" w:lineRule="auto"/>
        <w:ind w:left="454" w:hanging="283"/>
        <w:jc w:val="both"/>
      </w:pPr>
      <w:r>
        <w:rPr>
          <w:sz w:val="21"/>
        </w:rPr>
        <w:t>•  Kementerian Pendidikan Dasar dan Menengah RI. (2025). Panduan Pembelajaran dan Asesmen.</w:t>
      </w:r>
    </w:p>
    <w:p>
      <w:pPr>
        <w:spacing w:after="40" w:before="0" w:line="269" w:lineRule="auto"/>
        <w:ind w:left="454" w:hanging="283"/>
        <w:jc w:val="both"/>
      </w:pPr>
      <w:r>
        <w:rPr>
          <w:sz w:val="21"/>
        </w:rPr>
        <w:t>•  Daftar Proyek STEM Kelas IV SD dan Daftar Alat dan Bahan STEM Kelas 4 (dokumen internal SD Negeri Panglayungan).</w:t>
      </w:r>
    </w:p>
    <w:p>
      <w:pPr>
        <w:spacing w:after="160" w:before="0" w:line="269" w:lineRule="auto"/>
      </w:pPr>
    </w:p>
    <w:tbl>
      <w:tblPr>
        <w:tblW w:type="auto" w:w="0"/>
        <w:tblLook w:firstColumn="1" w:firstRow="1" w:lastColumn="0" w:lastRow="0" w:noHBand="0" w:noVBand="1" w:val="04A0"/>
      </w:tblPr>
      <w:tblGrid>
        <w:gridCol w:w="4953"/>
        <w:gridCol w:w="4953"/>
      </w:tblGrid>
      <w:tr>
        <w:tc>
          <w:tcPr>
            <w:tcW w:type="dxa" w:w="4953"/>
          </w:tcPr>
          <w:p>
            <w:pPr>
              <w:spacing w:after="0"/>
              <w:jc w:val="center"/>
            </w:pPr>
            <w:r>
              <w:rPr>
                <w:sz w:val="21"/>
              </w:rPr>
              <w:t>Mengetahui,</w:t>
            </w:r>
          </w:p>
          <w:p>
            <w:pPr>
              <w:spacing w:after="0"/>
              <w:jc w:val="center"/>
            </w:pPr>
            <w:r>
              <w:rPr>
                <w:sz w:val="21"/>
              </w:rPr>
              <w:t>Kepala SDN Panglayungan,</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Kundang Warman, S.Pd.</w:t>
            </w:r>
          </w:p>
          <w:p>
            <w:pPr>
              <w:spacing w:after="0"/>
              <w:jc w:val="center"/>
            </w:pPr>
            <w:r>
              <w:rPr>
                <w:sz w:val="21"/>
              </w:rPr>
              <w:t>NIP. 19690307 200501 1 007</w:t>
            </w:r>
          </w:p>
        </w:tc>
        <w:tc>
          <w:tcPr>
            <w:tcW w:type="dxa" w:w="4953"/>
          </w:tcPr>
          <w:p>
            <w:pPr>
              <w:spacing w:after="0"/>
              <w:jc w:val="center"/>
            </w:pPr>
            <w:r>
              <w:rPr>
                <w:sz w:val="21"/>
              </w:rPr>
              <w:t>Cidugaleun, ................ 2027</w:t>
            </w:r>
          </w:p>
          <w:p>
            <w:pPr>
              <w:spacing w:after="0"/>
              <w:jc w:val="center"/>
            </w:pPr>
            <w:r>
              <w:rPr>
                <w:sz w:val="21"/>
              </w:rPr>
              <w:t>Guru Kelas 4,</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Jaki Jamani, S.Pd.</w:t>
            </w:r>
          </w:p>
          <w:p>
            <w:pPr>
              <w:spacing w:after="0"/>
              <w:jc w:val="center"/>
            </w:pPr>
            <w:r>
              <w:rPr>
                <w:sz w:val="21"/>
              </w:rPr>
              <w:t>NIP. 19760724 202121 1 001</w:t>
            </w:r>
          </w:p>
        </w:tc>
      </w:tr>
    </w:tbl>
    <w:sectPr w:rsidR="00FC693F" w:rsidRPr="0006063C" w:rsidSect="00034616">
      <w:pgSz w:w="11906" w:h="16838"/>
      <w:pgMar w:top="1000" w:right="1000" w:bottom="10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