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9001" name="Cover"/>
            <wp:cNvGraphicFramePr/>
            <a:graphic xmlns:a="http://schemas.openxmlformats.org/drawingml/2006/main" xmlns:pic="http://schemas.openxmlformats.org/drawingml/2006/picture">
              <a:graphicData uri="http://schemas.openxmlformats.org/drawingml/2006/picture">
                <pic:pic>
                  <pic:nvPicPr>
                    <pic:cNvPr id="0" name="cov.jpg"/>
                    <pic:cNvPicPr/>
                  </pic:nvPicPr>
                  <pic:blipFill>
                    <a:blip r:embed="rId9"/>
                    <a:stretch>
                      <a:fillRect/>
                    </a:stretch>
                  </pic:blipFill>
                  <pic:spPr>
                    <a:xfrm>
                      <a:off x="0" y="0"/>
                      <a:ext cx="7560310" cy="10692130"/>
                    </a:xfrm>
                    <a:prstGeom prst="rect"/>
                  </pic:spPr>
                </pic:pic>
              </a:graphicData>
            </a:graphic>
          </wp:anchor>
        </w:drawing>
      </w:r>
      <w:r>
        <w:br w:type="page"/>
      </w:r>
    </w:p>
    <w:p>
      <w:pPr>
        <w:spacing w:after="40"/>
        <w:jc w:val="center"/>
      </w:pPr>
      <w:r>
        <w:rPr>
          <w:rFonts w:ascii="Calibri" w:cs="Calibri" w:eastAsia="Calibri" w:hAnsi="Calibri"/>
          <w:b/>
          <w:bCs/>
          <w:color w:val="6E3B8C"/>
          <w:sz w:val="40"/>
          <w:szCs w:val="40"/>
        </w:rPr>
        <w:t xml:space="preserve">MODUL PROYEK STEM</w:t>
      </w:r>
    </w:p>
    <w:p>
      <w:pPr>
        <w:spacing w:after="40"/>
        <w:jc w:val="center"/>
      </w:pPr>
      <w:r>
        <w:rPr>
          <w:rFonts w:ascii="Calibri" w:cs="Calibri" w:eastAsia="Calibri" w:hAnsi="Calibri"/>
          <w:b/>
          <w:bCs/>
          <w:color w:val="8E5BA8"/>
          <w:sz w:val="32"/>
          <w:szCs w:val="32"/>
        </w:rPr>
        <w:t xml:space="preserve">Zat Ajaib: Mengamati Perubahan Wujud di Sekitar Kita</w:t>
      </w:r>
    </w:p>
    <w:p>
      <w:pPr>
        <w:spacing w:after="40"/>
        <w:jc w:val="center"/>
      </w:pPr>
      <w:r>
        <w:rPr>
          <w:rFonts w:ascii="Calibri" w:cs="Calibri" w:eastAsia="Calibri" w:hAnsi="Calibri"/>
          <w:i/>
          <w:iCs/>
          <w:color w:val="444444"/>
          <w:sz w:val="22"/>
          <w:szCs w:val="22"/>
        </w:rPr>
        <w:t xml:space="preserve">Mengukur Pencairan Es dan Penguapan Air</w:t>
      </w:r>
    </w:p>
    <w:p>
      <w:pPr>
        <w:spacing w:after="40"/>
        <w:jc w:val="center"/>
      </w:pPr>
      <w:r>
        <w:rPr>
          <w:rFonts w:ascii="Calibri" w:cs="Calibri" w:eastAsia="Calibri" w:hAnsi="Calibri"/>
          <w:color w:val="666666"/>
          <w:sz w:val="20"/>
          <w:szCs w:val="20"/>
        </w:rPr>
        <w:t xml:space="preserve">Kelas 4 SD — Semester 1 — Integrasi IPAS, Matematika, Bahasa Indonesia, dan Pendidikan Pancasila</w:t>
      </w:r>
    </w:p>
    <w:p>
      <w:pPr>
        <w:spacing w:after="240"/>
        <w:jc w:val="center"/>
      </w:pPr>
      <w:r>
        <w:rPr>
          <w:rFonts w:ascii="Calibri" w:cs="Calibri" w:eastAsia="Calibri" w:hAnsi="Calibri"/>
          <w:i/>
          <w:iCs/>
          <w:color w:val="808080"/>
          <w:sz w:val="18"/>
          <w:szCs w:val="18"/>
        </w:rPr>
        <w:t xml:space="preserve">Disusun mengacu pada Panduan Pembelajaran STEM Kemendikdasmen (2025) dan CP Kepka BSKAP 046/H/KR/2025</w:t>
      </w:r>
    </w:p>
    <w:p>
      <w:pPr>
        <w:pBdr>
          <w:bottom w:val="single" w:color="6E3B8C" w:sz="6" w:space="4"/>
        </w:pBdr>
        <w:spacing w:after="160" w:before="320"/>
      </w:pPr>
      <w:r>
        <w:rPr>
          <w:rFonts w:ascii="Calibri" w:cs="Calibri" w:eastAsia="Calibri" w:hAnsi="Calibri"/>
          <w:b/>
          <w:bCs/>
          <w:color w:val="6E3B8C"/>
          <w:sz w:val="30"/>
          <w:szCs w:val="30"/>
        </w:rPr>
        <w:t xml:space="preserve">1. Identitas Modul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7506"/>
      </w:tblGrid>
      <w:tr>
        <w:tc>
          <w:tcPr>
            <w:tcW w:type="dxa" w:w="2400"/>
            <w:shd w:fill="F3EBF8" w:val="clear"/>
            <w:tcMar>
              <w:top w:type="dxa" w:w="80"/>
              <w:left w:type="dxa" w:w="100"/>
              <w:bottom w:type="dxa" w:w="80"/>
              <w:right w:type="dxa" w:w="100"/>
            </w:tcMar>
          </w:tcPr>
          <w:p>
            <w:pPr>
              <w:spacing w:after="40" w:line="270"/>
            </w:pPr>
            <w:r>
              <w:rPr>
                <w:rFonts w:ascii="Calibri" w:cs="Calibri" w:eastAsia="Calibri" w:hAnsi="Calibri"/>
                <w:b/>
                <w:bCs/>
                <w:color w:val="000000"/>
                <w:sz w:val="20"/>
                <w:szCs w:val="20"/>
              </w:rPr>
              <w:t xml:space="preserve">Judul Proyek</w:t>
            </w:r>
          </w:p>
        </w:tc>
        <w:tc>
          <w:tcPr>
            <w:tcW w:type="dxa" w:w="7506"/>
            <w:tcMar>
              <w:top w:type="dxa" w:w="80"/>
              <w:left w:type="dxa" w:w="100"/>
              <w:bottom w:type="dxa" w:w="80"/>
              <w:right w:type="dxa" w:w="100"/>
            </w:tcMar>
          </w:tcPr>
          <w:p>
            <w:pPr>
              <w:spacing w:after="40" w:line="270"/>
            </w:pPr>
            <w:r>
              <w:rPr>
                <w:rFonts w:ascii="Calibri" w:cs="Calibri" w:eastAsia="Calibri" w:hAnsi="Calibri"/>
                <w:color w:val="000000"/>
                <w:sz w:val="20"/>
                <w:szCs w:val="20"/>
              </w:rPr>
              <w:t xml:space="preserve">Zat Ajaib: Mengamati Perubahan Wujud di Sekitar Kita — Mengukur Pencairan Es dan Penguapan Air</w:t>
            </w:r>
          </w:p>
        </w:tc>
      </w:tr>
      <w:tr>
        <w:tc>
          <w:tcPr>
            <w:tcW w:type="dxa" w:w="2400"/>
            <w:shd w:fill="F3EBF8" w:val="clear"/>
            <w:tcMar>
              <w:top w:type="dxa" w:w="80"/>
              <w:left w:type="dxa" w:w="100"/>
              <w:bottom w:type="dxa" w:w="80"/>
              <w:right w:type="dxa" w:w="100"/>
            </w:tcMar>
          </w:tcPr>
          <w:p>
            <w:pPr>
              <w:spacing w:after="40" w:line="270"/>
            </w:pPr>
            <w:r>
              <w:rPr>
                <w:rFonts w:ascii="Calibri" w:cs="Calibri" w:eastAsia="Calibri" w:hAnsi="Calibri"/>
                <w:b/>
                <w:bCs/>
                <w:color w:val="000000"/>
                <w:sz w:val="20"/>
                <w:szCs w:val="20"/>
              </w:rPr>
              <w:t xml:space="preserve">Jenjang / Fase</w:t>
            </w:r>
          </w:p>
        </w:tc>
        <w:tc>
          <w:tcPr>
            <w:tcW w:type="dxa" w:w="7506"/>
            <w:tcMar>
              <w:top w:type="dxa" w:w="80"/>
              <w:left w:type="dxa" w:w="100"/>
              <w:bottom w:type="dxa" w:w="80"/>
              <w:right w:type="dxa" w:w="100"/>
            </w:tcMar>
          </w:tcPr>
          <w:p>
            <w:pPr>
              <w:spacing w:after="40" w:line="270"/>
            </w:pPr>
            <w:r>
              <w:rPr>
                <w:rFonts w:ascii="Calibri" w:cs="Calibri" w:eastAsia="Calibri" w:hAnsi="Calibri"/>
                <w:color w:val="000000"/>
                <w:sz w:val="20"/>
                <w:szCs w:val="20"/>
              </w:rPr>
              <w:t xml:space="preserve">Sekolah Dasar Kelas 4 / Fase B</w:t>
            </w:r>
          </w:p>
        </w:tc>
      </w:tr>
      <w:tr>
        <w:tc>
          <w:tcPr>
            <w:tcW w:type="dxa" w:w="2400"/>
            <w:shd w:fill="F3EBF8" w:val="clear"/>
            <w:tcMar>
              <w:top w:type="dxa" w:w="80"/>
              <w:left w:type="dxa" w:w="100"/>
              <w:bottom w:type="dxa" w:w="80"/>
              <w:right w:type="dxa" w:w="100"/>
            </w:tcMar>
          </w:tcPr>
          <w:p>
            <w:pPr>
              <w:spacing w:after="40" w:line="270"/>
            </w:pPr>
            <w:r>
              <w:rPr>
                <w:rFonts w:ascii="Calibri" w:cs="Calibri" w:eastAsia="Calibri" w:hAnsi="Calibri"/>
                <w:b/>
                <w:bCs/>
                <w:color w:val="000000"/>
                <w:sz w:val="20"/>
                <w:szCs w:val="20"/>
              </w:rPr>
              <w:t xml:space="preserve">Semester</w:t>
            </w:r>
          </w:p>
        </w:tc>
        <w:tc>
          <w:tcPr>
            <w:tcW w:type="dxa" w:w="7506"/>
            <w:tcMar>
              <w:top w:type="dxa" w:w="80"/>
              <w:left w:type="dxa" w:w="100"/>
              <w:bottom w:type="dxa" w:w="80"/>
              <w:right w:type="dxa" w:w="100"/>
            </w:tcMar>
          </w:tcPr>
          <w:p>
            <w:pPr>
              <w:spacing w:after="40" w:line="270"/>
            </w:pPr>
            <w:r>
              <w:rPr>
                <w:rFonts w:ascii="Calibri" w:cs="Calibri" w:eastAsia="Calibri" w:hAnsi="Calibri"/>
                <w:color w:val="000000"/>
                <w:sz w:val="20"/>
                <w:szCs w:val="20"/>
              </w:rPr>
              <w:t xml:space="preserve">1 (Ganjil), Tahun Ajaran 2026/2027</w:t>
            </w:r>
          </w:p>
        </w:tc>
      </w:tr>
      <w:tr>
        <w:tc>
          <w:tcPr>
            <w:tcW w:type="dxa" w:w="2400"/>
            <w:shd w:fill="F3EBF8" w:val="clear"/>
            <w:tcMar>
              <w:top w:type="dxa" w:w="80"/>
              <w:left w:type="dxa" w:w="100"/>
              <w:bottom w:type="dxa" w:w="80"/>
              <w:right w:type="dxa" w:w="100"/>
            </w:tcMar>
          </w:tcPr>
          <w:p>
            <w:pPr>
              <w:spacing w:after="40" w:line="270"/>
            </w:pPr>
            <w:r>
              <w:rPr>
                <w:rFonts w:ascii="Calibri" w:cs="Calibri" w:eastAsia="Calibri" w:hAnsi="Calibri"/>
                <w:b/>
                <w:bCs/>
                <w:color w:val="000000"/>
                <w:sz w:val="20"/>
                <w:szCs w:val="20"/>
              </w:rPr>
              <w:t xml:space="preserve">Mata Pelajaran Terintegrasi</w:t>
            </w:r>
          </w:p>
        </w:tc>
        <w:tc>
          <w:tcPr>
            <w:tcW w:type="dxa" w:w="7506"/>
            <w:tcMar>
              <w:top w:type="dxa" w:w="80"/>
              <w:left w:type="dxa" w:w="100"/>
              <w:bottom w:type="dxa" w:w="80"/>
              <w:right w:type="dxa" w:w="100"/>
            </w:tcMar>
          </w:tcPr>
          <w:p>
            <w:pPr>
              <w:spacing w:after="40" w:line="270"/>
            </w:pPr>
            <w:r>
              <w:rPr>
                <w:rFonts w:ascii="Calibri" w:cs="Calibri" w:eastAsia="Calibri" w:hAnsi="Calibri"/>
                <w:color w:val="000000"/>
                <w:sz w:val="20"/>
                <w:szCs w:val="20"/>
              </w:rPr>
              <w:t xml:space="preserve">IPAS (Perubahan Wujud Zat), Matematika (Pengukuran), Bahasa Indonesia, dan Pendidikan Pancasila</w:t>
            </w:r>
          </w:p>
        </w:tc>
      </w:tr>
      <w:tr>
        <w:tc>
          <w:tcPr>
            <w:tcW w:type="dxa" w:w="2400"/>
            <w:shd w:fill="F3EBF8" w:val="clear"/>
            <w:tcMar>
              <w:top w:type="dxa" w:w="80"/>
              <w:left w:type="dxa" w:w="100"/>
              <w:bottom w:type="dxa" w:w="80"/>
              <w:right w:type="dxa" w:w="100"/>
            </w:tcMar>
          </w:tcPr>
          <w:p>
            <w:pPr>
              <w:spacing w:after="40" w:line="270"/>
            </w:pPr>
            <w:r>
              <w:rPr>
                <w:rFonts w:ascii="Calibri" w:cs="Calibri" w:eastAsia="Calibri" w:hAnsi="Calibri"/>
                <w:b/>
                <w:bCs/>
                <w:color w:val="000000"/>
                <w:sz w:val="20"/>
                <w:szCs w:val="20"/>
              </w:rPr>
              <w:t xml:space="preserve">Model Pembelajaran</w:t>
            </w:r>
          </w:p>
        </w:tc>
        <w:tc>
          <w:tcPr>
            <w:tcW w:type="dxa" w:w="7506"/>
            <w:tcMar>
              <w:top w:type="dxa" w:w="80"/>
              <w:left w:type="dxa" w:w="100"/>
              <w:bottom w:type="dxa" w:w="80"/>
              <w:right w:type="dxa" w:w="100"/>
            </w:tcMar>
          </w:tcPr>
          <w:p>
            <w:pPr>
              <w:spacing w:after="40" w:line="270"/>
            </w:pPr>
            <w:r>
              <w:rPr>
                <w:rFonts w:ascii="Calibri" w:cs="Calibri" w:eastAsia="Calibri" w:hAnsi="Calibri"/>
                <w:color w:val="000000"/>
                <w:sz w:val="20"/>
                <w:szCs w:val="20"/>
              </w:rPr>
              <w:t xml:space="preserve">Project Based Learning (PjBL) berbasis Praktik Saintifik dan Enjinering, mengacu pada Panduan Pembelajaran STEM Kementerian Pendidikan Dasar dan Menengah (2025)</w:t>
            </w:r>
          </w:p>
        </w:tc>
      </w:tr>
      <w:tr>
        <w:tc>
          <w:tcPr>
            <w:tcW w:type="dxa" w:w="2400"/>
            <w:shd w:fill="F3EBF8" w:val="clear"/>
            <w:tcMar>
              <w:top w:type="dxa" w:w="80"/>
              <w:left w:type="dxa" w:w="100"/>
              <w:bottom w:type="dxa" w:w="80"/>
              <w:right w:type="dxa" w:w="100"/>
            </w:tcMar>
          </w:tcPr>
          <w:p>
            <w:pPr>
              <w:spacing w:after="40" w:line="270"/>
            </w:pPr>
            <w:r>
              <w:rPr>
                <w:rFonts w:ascii="Calibri" w:cs="Calibri" w:eastAsia="Calibri" w:hAnsi="Calibri"/>
                <w:b/>
                <w:bCs/>
                <w:color w:val="000000"/>
                <w:sz w:val="20"/>
                <w:szCs w:val="20"/>
              </w:rPr>
              <w:t xml:space="preserve">Alokasi Waktu</w:t>
            </w:r>
          </w:p>
        </w:tc>
        <w:tc>
          <w:tcPr>
            <w:tcW w:type="dxa" w:w="7506"/>
            <w:tcMar>
              <w:top w:type="dxa" w:w="80"/>
              <w:left w:type="dxa" w:w="100"/>
              <w:bottom w:type="dxa" w:w="80"/>
              <w:right w:type="dxa" w:w="100"/>
            </w:tcMar>
          </w:tcPr>
          <w:p>
            <w:pPr>
              <w:spacing w:after="40" w:line="270"/>
            </w:pPr>
            <w:r>
              <w:rPr>
                <w:rFonts w:ascii="Calibri" w:cs="Calibri" w:eastAsia="Calibri" w:hAnsi="Calibri"/>
                <w:color w:val="000000"/>
                <w:sz w:val="20"/>
                <w:szCs w:val="20"/>
              </w:rPr>
              <w:t xml:space="preserve">4 pertemuan, total 9 JP (1 JP = 35 menit)</w:t>
            </w:r>
          </w:p>
        </w:tc>
      </w:tr>
      <w:tr>
        <w:tc>
          <w:tcPr>
            <w:tcW w:type="dxa" w:w="2400"/>
            <w:shd w:fill="F3EBF8" w:val="clear"/>
            <w:tcMar>
              <w:top w:type="dxa" w:w="80"/>
              <w:left w:type="dxa" w:w="100"/>
              <w:bottom w:type="dxa" w:w="80"/>
              <w:right w:type="dxa" w:w="100"/>
            </w:tcMar>
          </w:tcPr>
          <w:p>
            <w:pPr>
              <w:spacing w:after="40" w:line="270"/>
            </w:pPr>
            <w:r>
              <w:rPr>
                <w:rFonts w:ascii="Calibri" w:cs="Calibri" w:eastAsia="Calibri" w:hAnsi="Calibri"/>
                <w:b/>
                <w:bCs/>
                <w:color w:val="000000"/>
                <w:sz w:val="20"/>
                <w:szCs w:val="20"/>
              </w:rPr>
              <w:t xml:space="preserve">Jadwal Pelaksanaan</w:t>
            </w:r>
          </w:p>
        </w:tc>
        <w:tc>
          <w:tcPr>
            <w:tcW w:type="dxa" w:w="7506"/>
            <w:tcMar>
              <w:top w:type="dxa" w:w="80"/>
              <w:left w:type="dxa" w:w="100"/>
              <w:bottom w:type="dxa" w:w="80"/>
              <w:right w:type="dxa" w:w="100"/>
            </w:tcMar>
          </w:tcPr>
          <w:p>
            <w:pPr>
              <w:spacing w:after="40" w:line="270"/>
            </w:pPr>
            <w:r>
              <w:rPr>
                <w:rFonts w:ascii="Calibri" w:cs="Calibri" w:eastAsia="Calibri" w:hAnsi="Calibri"/>
                <w:color w:val="000000"/>
                <w:sz w:val="20"/>
                <w:szCs w:val="20"/>
              </w:rPr>
              <w:t xml:space="preserve">Senin, 10 Agu 2026 (2 JP) — Rabu, 12 Agu 2026 (2 JP) — Rabu, 19 Agu 2026 (3 JP) — Senin, 24 Agu 2026 (2 JP), mengacu Kalender Pendidikan Provinsi Jawa Barat TA 2026/2027</w:t>
            </w:r>
          </w:p>
        </w:tc>
      </w:tr>
      <w:tr>
        <w:tc>
          <w:tcPr>
            <w:tcW w:type="dxa" w:w="2400"/>
            <w:shd w:fill="F3EBF8" w:val="clear"/>
            <w:tcMar>
              <w:top w:type="dxa" w:w="80"/>
              <w:left w:type="dxa" w:w="100"/>
              <w:bottom w:type="dxa" w:w="80"/>
              <w:right w:type="dxa" w:w="100"/>
            </w:tcMar>
          </w:tcPr>
          <w:p>
            <w:pPr>
              <w:spacing w:after="40" w:line="270"/>
            </w:pPr>
            <w:r>
              <w:rPr>
                <w:rFonts w:ascii="Calibri" w:cs="Calibri" w:eastAsia="Calibri" w:hAnsi="Calibri"/>
                <w:b/>
                <w:bCs/>
                <w:color w:val="000000"/>
                <w:sz w:val="20"/>
                <w:szCs w:val="20"/>
              </w:rPr>
              <w:t xml:space="preserve">Dimensi Profil Lulusan</w:t>
            </w:r>
          </w:p>
        </w:tc>
        <w:tc>
          <w:tcPr>
            <w:tcW w:type="dxa" w:w="7506"/>
            <w:tcMar>
              <w:top w:type="dxa" w:w="80"/>
              <w:left w:type="dxa" w:w="100"/>
              <w:bottom w:type="dxa" w:w="80"/>
              <w:right w:type="dxa" w:w="100"/>
            </w:tcMar>
          </w:tcPr>
          <w:p>
            <w:pPr>
              <w:spacing w:after="40" w:line="270"/>
            </w:pPr>
            <w:r>
              <w:rPr>
                <w:rFonts w:ascii="Calibri" w:cs="Calibri" w:eastAsia="Calibri" w:hAnsi="Calibri"/>
                <w:color w:val="000000"/>
                <w:sz w:val="20"/>
                <w:szCs w:val="20"/>
              </w:rPr>
              <w:t>Penalaran Kritis, Kreativitas, Kolaborasi, Kemandirian, Komunikasi</w:t>
            </w:r>
          </w:p>
        </w:tc>
      </w:tr>
      <w:tr>
        <w:tc>
          <w:tcPr>
            <w:tcW w:type="dxa" w:w="2400"/>
            <w:shd w:fill="F3EBF8" w:val="clear"/>
            <w:tcMar>
              <w:top w:type="dxa" w:w="80"/>
              <w:left w:type="dxa" w:w="100"/>
              <w:bottom w:type="dxa" w:w="80"/>
              <w:right w:type="dxa" w:w="100"/>
            </w:tcMar>
          </w:tcPr>
          <w:p>
            <w:pPr>
              <w:spacing w:after="40" w:line="270"/>
            </w:pPr>
            <w:r>
              <w:rPr>
                <w:rFonts w:ascii="Calibri" w:cs="Calibri" w:eastAsia="Calibri" w:hAnsi="Calibri"/>
                <w:b/>
                <w:bCs/>
                <w:color w:val="000000"/>
                <w:sz w:val="20"/>
                <w:szCs w:val="20"/>
              </w:rPr>
              <w:t xml:space="preserve">Rujukan Utama</w:t>
            </w:r>
          </w:p>
        </w:tc>
        <w:tc>
          <w:tcPr>
            <w:tcW w:type="dxa" w:w="7506"/>
            <w:tcMar>
              <w:top w:type="dxa" w:w="80"/>
              <w:left w:type="dxa" w:w="100"/>
              <w:bottom w:type="dxa" w:w="80"/>
              <w:right w:type="dxa" w:w="100"/>
            </w:tcMar>
          </w:tcPr>
          <w:p>
            <w:pPr>
              <w:spacing w:after="40" w:line="270"/>
            </w:pPr>
            <w:r>
              <w:rPr>
                <w:rFonts w:ascii="Calibri" w:cs="Calibri" w:eastAsia="Calibri" w:hAnsi="Calibri"/>
                <w:color w:val="000000"/>
                <w:sz w:val="20"/>
                <w:szCs w:val="20"/>
              </w:rPr>
              <w:t xml:space="preserve">Kepka BSKAP Nomor 046/H/KR/2025 tentang Capaian Pembelajaran; Panduan Pembelajaran STEM Kemendikdasmen (2025)</w:t>
            </w:r>
          </w:p>
        </w:tc>
      </w:tr>
      <w:tr>
        <w:tc>
          <w:tcPr>
            <w:tcW w:type="dxa" w:w="2400"/>
            <w:shd w:fill="F3EBF8" w:val="clear"/>
            <w:tcMar>
              <w:top w:type="dxa" w:w="80"/>
              <w:left w:type="dxa" w:w="100"/>
              <w:bottom w:type="dxa" w:w="80"/>
              <w:right w:type="dxa" w:w="100"/>
            </w:tcMar>
          </w:tcPr>
          <w:p>
            <w:pPr>
              <w:spacing w:after="40" w:line="270"/>
            </w:pPr>
            <w:r>
              <w:rPr>
                <w:rFonts w:ascii="Calibri" w:cs="Calibri" w:eastAsia="Calibri" w:hAnsi="Calibri"/>
                <w:b/>
                <w:bCs/>
                <w:color w:val="000000"/>
                <w:sz w:val="20"/>
                <w:szCs w:val="20"/>
              </w:rPr>
              <w:t xml:space="preserve">Sarana Utama</w:t>
            </w:r>
          </w:p>
        </w:tc>
        <w:tc>
          <w:tcPr>
            <w:tcW w:type="dxa" w:w="7506"/>
            <w:tcMar>
              <w:top w:type="dxa" w:w="80"/>
              <w:left w:type="dxa" w:w="100"/>
              <w:bottom w:type="dxa" w:w="80"/>
              <w:right w:type="dxa" w:w="100"/>
            </w:tcMar>
          </w:tcPr>
          <w:p>
            <w:pPr>
              <w:spacing w:after="40" w:line="270"/>
            </w:pPr>
            <w:r>
              <w:rPr>
                <w:rFonts w:ascii="Calibri" w:cs="Calibri" w:eastAsia="Calibri" w:hAnsi="Calibri"/>
                <w:color w:val="000000"/>
                <w:sz w:val="20"/>
                <w:szCs w:val="20"/>
              </w:rPr>
              <w:t xml:space="preserve">Es batu, air, gelas ukur/gelas bening bertanda skala, stopwatch/jam, wadah dangkal untuk penguapan</w:t>
            </w:r>
          </w:p>
        </w:tc>
      </w:tr>
    </w:tbl>
    <w:p>
      <w:pPr>
        <w:pBdr>
          <w:bottom w:val="single" w:color="6E3B8C" w:sz="6" w:space="4"/>
        </w:pBdr>
        <w:spacing w:after="160" w:before="320"/>
      </w:pPr>
      <w:r>
        <w:rPr>
          <w:rFonts w:ascii="Calibri" w:cs="Calibri" w:eastAsia="Calibri" w:hAnsi="Calibri"/>
          <w:b/>
          <w:bCs/>
          <w:color w:val="6E3B8C"/>
          <w:sz w:val="30"/>
          <w:szCs w:val="30"/>
        </w:rPr>
        <w:t xml:space="preserve">2. Rasional dan Keselarasan dengan Panduan STEM Kementerian</w:t>
      </w:r>
    </w:p>
    <w:p>
      <w:pPr>
        <w:spacing w:after="140" w:line="268"/>
      </w:pPr>
      <w:r>
        <w:rPr>
          <w:rFonts w:ascii="Calibri" w:cs="Calibri" w:eastAsia="Calibri" w:hAnsi="Calibri"/>
          <w:color w:val="000000"/>
          <w:sz w:val="21"/>
          <w:szCs w:val="21"/>
        </w:rPr>
        <w:t xml:space="preserve">Proyek "Zat Ajaib: Mengamati Perubahan Wujud di Sekitar Kita" dirancang untuk menghubungkan pemahaman peserta didik tentang perubahan wujud zat (materi IPAS) dengan keterampilan mengukur, mengestimasi, dan membandingkan data (materi Matematika) melalui pengalaman belajar yang konkret dan bermakna. Perencanaan ini merujuk pada Panduan Pembelajaran STEM: Sains, Teknologi, Enjinering, Matematika yang diterbitkan oleh Badan Standar, Kurikulum, dan Asesmen Pendidikan, Kementerian Pendidikan Dasar dan Menengah Republik Indonesia (2025), khususnya pada karakteristik pembelajaran STEM, kerangka Praktik Saintifik dan Enjinering, serta komponen perencanaan pembelajaran STEM.</w:t>
      </w:r>
    </w:p>
    <w:p>
      <w:pPr>
        <w:spacing w:after="140" w:line="268"/>
      </w:pPr>
      <w:r>
        <w:rPr>
          <w:rFonts w:ascii="Calibri" w:cs="Calibri" w:eastAsia="Calibri" w:hAnsi="Calibri"/>
          <w:color w:val="000000"/>
          <w:sz w:val="21"/>
          <w:szCs w:val="21"/>
        </w:rPr>
        <w:t xml:space="preserve">Topik ini memenuhi tiga karakteristik utama pembelajaran STEM dalam panduan kementerian. Pertama, penyelesaian masalah: peserta didik menghadapi tantangan mengukur dan membuktikan secara terukur terjadinya dua perubahan wujud zat, yaitu pencairan es dan penguapan air, sebuah persoalan yang relevan dengan kehidupan sehari-hari seperti mengeringnya pakaian basah atau mencairnya es krim. Kedua, praktik saintifik dan enjinering: peserta didik menjalani siklus mulai dari bertanya dan mengidentifikasi masalah hingga mengomunikasikan solusi. Ketiga, integrasi lintas disiplin ilmu: konsep perubahan wujud zat (IPAS) dan pengukuran volume (Matematika) dipadukan dengan keterampilan menulis laporan ilmiah (Bahasa Indonesia) dan sikap ketelitian-kejujuran ilmiah (Pendidikan Pancasila).</w:t>
      </w:r>
    </w:p>
    <w:p>
      <w:pPr>
        <w:spacing w:after="140" w:line="268"/>
      </w:pPr>
      <w:r>
        <w:rPr>
          <w:rFonts w:ascii="Calibri" w:cs="Calibri" w:eastAsia="Calibri" w:hAnsi="Calibri"/>
          <w:color w:val="000000"/>
          <w:sz w:val="21"/>
          <w:szCs w:val="21"/>
        </w:rPr>
        <w:t xml:space="preserve">Capaian Pembelajaran (CP) IPAS dan Matematika Fase B pada proyek ini mengacu pada Keputusan Kepala BSKAP Nomor 046/H/KR/2025 tentang Capaian Pembelajaran (berlaku sejak 16 Juli 2025), sebagai acuan utama dan terkini. Adapun Keputusan Kepala BKPDM Nomor 020 Tahun 2026 tentang Perubahan atas Kepka BSKAP 046/H/KR/2025 hanya mengubah CP mata pelajaran Pendidikan Agama dan Budi Pekerti; karena proyek ini tidak secara eksplisit mengintegrasikan mata pelajaran tersebut, Kepka 020/2026 tidak memiliki keterkaitan langsung terhadap CP yang digunakan pada modul ini, namun tetap dicantumkan sebagai bagian dari kerangka regulasi CP nasional yang berlaku saat ini.</w:t>
      </w:r>
    </w:p>
    <w:p>
      <w:pPr>
        <w:pBdr>
          <w:bottom w:val="single" w:color="6E3B8C" w:sz="6" w:space="4"/>
        </w:pBdr>
        <w:spacing w:after="160" w:before="320"/>
      </w:pPr>
      <w:r>
        <w:rPr>
          <w:rFonts w:ascii="Calibri" w:cs="Calibri" w:eastAsia="Calibri" w:hAnsi="Calibri"/>
          <w:b/>
          <w:bCs/>
          <w:color w:val="6E3B8C"/>
          <w:sz w:val="30"/>
          <w:szCs w:val="30"/>
        </w:rPr>
        <w:t xml:space="preserve">3. Komponen Perencanaan Pembelajaran STEM (Tabel 10 Panduan Kementerian)</w:t>
      </w:r>
    </w:p>
    <w:p>
      <w:pPr>
        <w:spacing w:after="140" w:line="268"/>
      </w:pPr>
      <w:r>
        <w:rPr>
          <w:rFonts w:ascii="Calibri" w:cs="Calibri" w:eastAsia="Calibri" w:hAnsi="Calibri"/>
          <w:color w:val="000000"/>
          <w:sz w:val="21"/>
          <w:szCs w:val="21"/>
        </w:rPr>
        <w:t xml:space="preserve">Bagian ini menjabarkan seluruh komponen perencanaan pembelajaran STEM secara eksplisit, mengikuti struktur "Tabel 10 Komponen Perencanaan Pembelajaran STEM" pada Panduan Pembelajaran STEM Kementerian Pendidikan Dasar dan Menengah (2025), yang terdiri atas tiga kelompok besar: Desain Pembelajaran, Pengalaman Belajar, dan Asesmen Pembelajaran.</w:t>
      </w:r>
    </w:p>
    <w:p>
      <w:pPr>
        <w:spacing w:after="120" w:before="260"/>
      </w:pPr>
      <w:r>
        <w:rPr>
          <w:rFonts w:ascii="Calibri" w:cs="Calibri" w:eastAsia="Calibri" w:hAnsi="Calibri"/>
          <w:b/>
          <w:bCs/>
          <w:color w:val="8E5BA8"/>
          <w:sz w:val="25"/>
          <w:szCs w:val="25"/>
        </w:rPr>
        <w:t xml:space="preserve">3.1 Desain Pembelajaran</w:t>
      </w:r>
    </w:p>
    <w:p>
      <w:pPr>
        <w:spacing w:after="60" w:before="160"/>
      </w:pPr>
      <w:r>
        <w:rPr>
          <w:rFonts w:ascii="Calibri" w:cs="Calibri" w:eastAsia="Calibri" w:hAnsi="Calibri"/>
          <w:b/>
          <w:bCs/>
          <w:color w:val="1F1F1F"/>
          <w:sz w:val="22"/>
          <w:szCs w:val="22"/>
        </w:rPr>
        <w:t xml:space="preserve">a. Topik Proyek STEM</w:t>
      </w:r>
    </w:p>
    <w:p>
      <w:pPr>
        <w:spacing w:after="140" w:line="268"/>
      </w:pPr>
      <w:r>
        <w:rPr>
          <w:rFonts w:ascii="Calibri" w:cs="Calibri" w:eastAsia="Calibri" w:hAnsi="Calibri"/>
          <w:color w:val="000000"/>
          <w:sz w:val="21"/>
          <w:szCs w:val="21"/>
        </w:rPr>
        <w:t xml:space="preserve">Zat Ajaib: Mengamati Perubahan Wujud di Sekitar Kita — Mengukur Pencairan Es dan Penguapan Air.</w:t>
      </w:r>
    </w:p>
    <w:p>
      <w:pPr>
        <w:spacing w:after="60" w:before="160"/>
      </w:pPr>
      <w:r>
        <w:rPr>
          <w:rFonts w:ascii="Calibri" w:cs="Calibri" w:eastAsia="Calibri" w:hAnsi="Calibri"/>
          <w:b/>
          <w:bCs/>
          <w:color w:val="1F1F1F"/>
          <w:sz w:val="22"/>
          <w:szCs w:val="22"/>
        </w:rPr>
        <w:t xml:space="preserve">b. Konten Masalah</w:t>
      </w:r>
    </w:p>
    <w:p>
      <w:pPr>
        <w:spacing w:after="140" w:line="268"/>
      </w:pPr>
      <w:r>
        <w:rPr>
          <w:rFonts w:ascii="Calibri" w:cs="Calibri" w:eastAsia="Calibri" w:hAnsi="Calibri"/>
          <w:color w:val="000000"/>
          <w:sz w:val="21"/>
          <w:szCs w:val="21"/>
        </w:rPr>
        <w:t xml:space="preserve">Di kehidupan sehari-hari, peserta didik sering menjumpai perubahan wujud zat seperti es krim yang mencair, pakaian basah yang mengering di jemuran, atau genangan air yang menghilang setelah hujan, namun belum memahami secara terukur bagaimana proses tersebut terjadi dan berapa besar perubahan volumenya. Peserta didik perlu merancang dan melaksanakan percobaan sederhana untuk mengukur dan membandingkan volume zat sebelum dan sesudah mengalami perubahan wujud, yaitu pencairan es (padat menjadi cair) dan penguapan air (cair menjadi gas).</w:t>
      </w:r>
    </w:p>
    <w:p>
      <w:pPr>
        <w:spacing w:after="60" w:before="160"/>
      </w:pPr>
      <w:r>
        <w:rPr>
          <w:rFonts w:ascii="Calibri" w:cs="Calibri" w:eastAsia="Calibri" w:hAnsi="Calibri"/>
          <w:b/>
          <w:bCs/>
          <w:color w:val="1F1F1F"/>
          <w:sz w:val="22"/>
          <w:szCs w:val="22"/>
        </w:rPr>
        <w:t xml:space="preserve">c. Kriteria</w:t>
      </w:r>
    </w:p>
    <w:p>
      <w:pPr>
        <w:pStyle w:val="ListParagraph"/>
        <w:numPr>
          <w:ilvl w:val="0"/>
          <w:numId w:val="2"/>
        </w:numPr>
        <w:spacing w:after="70"/>
      </w:pPr>
      <w:r>
        <w:rPr>
          <w:rFonts w:ascii="Calibri" w:cs="Calibri" w:eastAsia="Calibri" w:hAnsi="Calibri"/>
          <w:color w:val="000000"/>
          <w:sz w:val="21"/>
          <w:szCs w:val="21"/>
        </w:rPr>
        <w:t xml:space="preserve">Kelompok dapat mengukur volume awal es batu (perkiraan) dan volume air hasil pencairan menggunakan gelas ukur dengan satuan yang tepat.</w:t>
      </w:r>
    </w:p>
    <w:p>
      <w:pPr>
        <w:pStyle w:val="ListParagraph"/>
        <w:numPr>
          <w:ilvl w:val="0"/>
          <w:numId w:val="2"/>
        </w:numPr>
        <w:spacing w:after="70"/>
      </w:pPr>
      <w:r>
        <w:rPr>
          <w:rFonts w:ascii="Calibri" w:cs="Calibri" w:eastAsia="Calibri" w:hAnsi="Calibri"/>
          <w:color w:val="000000"/>
          <w:sz w:val="21"/>
          <w:szCs w:val="21"/>
        </w:rPr>
        <w:t xml:space="preserve">Kelompok dapat mengukur volume awal dan volume akhir air pada percobaan penguapan, serta menjelaskan penyebab berkurangnya volume.</w:t>
      </w:r>
    </w:p>
    <w:p>
      <w:pPr>
        <w:pStyle w:val="ListParagraph"/>
        <w:numPr>
          <w:ilvl w:val="0"/>
          <w:numId w:val="2"/>
        </w:numPr>
        <w:spacing w:after="70"/>
      </w:pPr>
      <w:r>
        <w:rPr>
          <w:rFonts w:ascii="Calibri" w:cs="Calibri" w:eastAsia="Calibri" w:hAnsi="Calibri"/>
          <w:color w:val="000000"/>
          <w:sz w:val="21"/>
          <w:szCs w:val="21"/>
        </w:rPr>
        <w:t xml:space="preserve">Kelompok dapat menjelaskan proses perubahan wujud zat (mencair dan menguap) yang teramati menggunakan istilah yang tepat.</w:t>
      </w:r>
    </w:p>
    <w:p>
      <w:pPr>
        <w:pStyle w:val="ListParagraph"/>
        <w:numPr>
          <w:ilvl w:val="0"/>
          <w:numId w:val="2"/>
        </w:numPr>
        <w:spacing w:after="70"/>
      </w:pPr>
      <w:r>
        <w:rPr>
          <w:rFonts w:ascii="Calibri" w:cs="Calibri" w:eastAsia="Calibri" w:hAnsi="Calibri"/>
          <w:color w:val="000000"/>
          <w:sz w:val="21"/>
          <w:szCs w:val="21"/>
        </w:rPr>
        <w:t xml:space="preserve">Data hasil kedua percobaan dicatat secara teliti dan disajikan dalam bentuk tabel perbandingan.</w:t>
      </w:r>
    </w:p>
    <w:p>
      <w:pPr>
        <w:spacing w:after="60" w:before="160"/>
      </w:pPr>
      <w:r>
        <w:rPr>
          <w:rFonts w:ascii="Calibri" w:cs="Calibri" w:eastAsia="Calibri" w:hAnsi="Calibri"/>
          <w:b/>
          <w:bCs/>
          <w:color w:val="1F1F1F"/>
          <w:sz w:val="22"/>
          <w:szCs w:val="22"/>
        </w:rPr>
        <w:t xml:space="preserve">d. Batasan</w:t>
      </w:r>
    </w:p>
    <w:p>
      <w:pPr>
        <w:pStyle w:val="ListParagraph"/>
        <w:numPr>
          <w:ilvl w:val="0"/>
          <w:numId w:val="2"/>
        </w:numPr>
        <w:spacing w:after="70"/>
      </w:pPr>
      <w:r>
        <w:rPr>
          <w:rFonts w:ascii="Calibri" w:cs="Calibri" w:eastAsia="Calibri" w:hAnsi="Calibri"/>
          <w:color w:val="000000"/>
          <w:sz w:val="21"/>
          <w:szCs w:val="21"/>
        </w:rPr>
        <w:t xml:space="preserve">Zat uji dibatasi pada es batu dan air.</w:t>
      </w:r>
    </w:p>
    <w:p>
      <w:pPr>
        <w:pStyle w:val="ListParagraph"/>
        <w:numPr>
          <w:ilvl w:val="0"/>
          <w:numId w:val="2"/>
        </w:numPr>
        <w:spacing w:after="70"/>
      </w:pPr>
      <w:r>
        <w:rPr>
          <w:rFonts w:ascii="Calibri" w:cs="Calibri" w:eastAsia="Calibri" w:hAnsi="Calibri"/>
          <w:color w:val="000000"/>
          <w:sz w:val="21"/>
          <w:szCs w:val="21"/>
        </w:rPr>
        <w:t xml:space="preserve">Alat ukur yang digunakan berupa gelas ukur/gelas bening bertanda skala sederhana, tanpa alat laboratorium khusus.</w:t>
      </w:r>
    </w:p>
    <w:p>
      <w:pPr>
        <w:pStyle w:val="ListParagraph"/>
        <w:numPr>
          <w:ilvl w:val="0"/>
          <w:numId w:val="2"/>
        </w:numPr>
        <w:spacing w:after="70"/>
      </w:pPr>
      <w:r>
        <w:rPr>
          <w:rFonts w:ascii="Calibri" w:cs="Calibri" w:eastAsia="Calibri" w:hAnsi="Calibri"/>
          <w:color w:val="000000"/>
          <w:sz w:val="21"/>
          <w:szCs w:val="21"/>
        </w:rPr>
        <w:t xml:space="preserve">Waktu pengerjaan dibatasi 4 pertemuan (9 JP), dengan pengamatan penguapan berkelanjutan di lingkungan sekolah selama kurang lebih satu minggu di luar jam pelajaran.</w:t>
      </w:r>
    </w:p>
    <w:p>
      <w:pPr>
        <w:pStyle w:val="ListParagraph"/>
        <w:numPr>
          <w:ilvl w:val="0"/>
          <w:numId w:val="2"/>
        </w:numPr>
        <w:spacing w:after="70"/>
      </w:pPr>
      <w:r>
        <w:rPr>
          <w:rFonts w:ascii="Calibri" w:cs="Calibri" w:eastAsia="Calibri" w:hAnsi="Calibri"/>
          <w:color w:val="000000"/>
          <w:sz w:val="21"/>
          <w:szCs w:val="21"/>
        </w:rPr>
        <w:t xml:space="preserve">Proses penguapan memanfaatkan panas matahari alami/area terang; apabila mempercepat proses menggunakan kompor, wajib dilakukan dan diawasi penuh oleh guru, bukan dilakukan sendiri oleh peserta didik.</w:t>
      </w:r>
    </w:p>
    <w:p>
      <w:pPr>
        <w:spacing w:after="60" w:before="160"/>
      </w:pPr>
      <w:r>
        <w:rPr>
          <w:rFonts w:ascii="Calibri" w:cs="Calibri" w:eastAsia="Calibri" w:hAnsi="Calibri"/>
          <w:b/>
          <w:bCs/>
          <w:color w:val="1F1F1F"/>
          <w:sz w:val="22"/>
          <w:szCs w:val="22"/>
        </w:rPr>
        <w:t xml:space="preserve">e. Tujuan Pembelajaran (Mata Pelajaran Terkait)</w:t>
      </w:r>
    </w:p>
    <w:p>
      <w:pPr>
        <w:spacing w:after="140" w:line="268"/>
      </w:pPr>
      <w:r>
        <w:rPr>
          <w:rFonts w:ascii="Calibri" w:cs="Calibri" w:eastAsia="Calibri" w:hAnsi="Calibri"/>
          <w:color w:val="000000"/>
          <w:sz w:val="21"/>
          <w:szCs w:val="21"/>
        </w:rPr>
        <w:t xml:space="preserve">Tujuan Pembelajaran disusun berdasarkan analisis CP dari seluruh mata pelajaran yang terintegrasi dalam proyek ini, mengacu pada Kepka BSKAP Nomor 046/H/KR/2025. Rincian CP IPAS dan Matematika dijabarkan pada Bagian 4.</w:t>
      </w:r>
    </w:p>
    <w:p>
      <w:pPr>
        <w:pStyle w:val="ListParagraph"/>
        <w:numPr>
          <w:ilvl w:val="0"/>
          <w:numId w:val="2"/>
        </w:numPr>
        <w:spacing w:after="70"/>
      </w:pPr>
      <w:r>
        <w:rPr>
          <w:rFonts w:ascii="Calibri" w:cs="Calibri" w:eastAsia="Calibri" w:hAnsi="Calibri"/>
          <w:color w:val="000000"/>
          <w:sz w:val="21"/>
          <w:szCs w:val="21"/>
        </w:rPr>
        <w:t xml:space="preserve">TP 1 (IPAS): Peserta didik dapat menyimpulkan proses perubahan wujud zat (mencair, membeku, menguap, mengembun) melalui pengamatan langsung terhadap es batu dan air.</w:t>
      </w:r>
    </w:p>
    <w:p>
      <w:pPr>
        <w:pStyle w:val="ListParagraph"/>
        <w:numPr>
          <w:ilvl w:val="0"/>
          <w:numId w:val="2"/>
        </w:numPr>
        <w:spacing w:after="70"/>
      </w:pPr>
      <w:r>
        <w:rPr>
          <w:rFonts w:ascii="Calibri" w:cs="Calibri" w:eastAsia="Calibri" w:hAnsi="Calibri"/>
          <w:color w:val="000000"/>
          <w:sz w:val="21"/>
          <w:szCs w:val="21"/>
        </w:rPr>
        <w:t xml:space="preserve">TP 2 (Matematika): Peserta didik dapat mengukur dan mengestimasi volume air menggunakan satuan tidak baku dan satuan baku, serta membandingkan hasil sebelum dan sesudah perubahan wujud.</w:t>
      </w:r>
    </w:p>
    <w:p>
      <w:pPr>
        <w:pStyle w:val="ListParagraph"/>
        <w:numPr>
          <w:ilvl w:val="0"/>
          <w:numId w:val="2"/>
        </w:numPr>
        <w:spacing w:after="70"/>
      </w:pPr>
      <w:r>
        <w:rPr>
          <w:rFonts w:ascii="Calibri" w:cs="Calibri" w:eastAsia="Calibri" w:hAnsi="Calibri"/>
          <w:color w:val="000000"/>
          <w:sz w:val="21"/>
          <w:szCs w:val="21"/>
        </w:rPr>
        <w:t xml:space="preserve">TP 3 (Keterampilan Proses/Rekayasa): Peserta didik dapat merancang, melaksanakan, dan mengevaluasi percobaan sederhana untuk mengamati perubahan wujud zat, termasuk mencatat waktu dan volume menggunakan alat ukur sederhana.</w:t>
      </w:r>
    </w:p>
    <w:p>
      <w:pPr>
        <w:pStyle w:val="ListParagraph"/>
        <w:numPr>
          <w:ilvl w:val="0"/>
          <w:numId w:val="2"/>
        </w:numPr>
        <w:spacing w:after="70"/>
      </w:pPr>
      <w:r>
        <w:rPr>
          <w:rFonts w:ascii="Calibri" w:cs="Calibri" w:eastAsia="Calibri" w:hAnsi="Calibri"/>
          <w:color w:val="000000"/>
          <w:sz w:val="21"/>
          <w:szCs w:val="21"/>
        </w:rPr>
        <w:t xml:space="preserve">TP 4 (Bahasa Indonesia): Peserta didik dapat menyusun teks laporan hasil percobaan perubahan wujud zat secara sistematis.</w:t>
      </w:r>
    </w:p>
    <w:p>
      <w:pPr>
        <w:pStyle w:val="ListParagraph"/>
        <w:numPr>
          <w:ilvl w:val="0"/>
          <w:numId w:val="2"/>
        </w:numPr>
        <w:spacing w:after="70"/>
      </w:pPr>
      <w:r>
        <w:rPr>
          <w:rFonts w:ascii="Calibri" w:cs="Calibri" w:eastAsia="Calibri" w:hAnsi="Calibri"/>
          <w:color w:val="000000"/>
          <w:sz w:val="21"/>
          <w:szCs w:val="21"/>
        </w:rPr>
        <w:t xml:space="preserve">TP 5 (Pendidikan Pancasila): Peserta didik dapat menunjukkan ketelitian dan kejujuran dalam mencatat data hasil percobaan.</w:t>
      </w:r>
    </w:p>
    <w:p>
      <w:pPr>
        <w:spacing w:after="60" w:before="160"/>
      </w:pPr>
      <w:r>
        <w:rPr>
          <w:rFonts w:ascii="Calibri" w:cs="Calibri" w:eastAsia="Calibri" w:hAnsi="Calibri"/>
          <w:b/>
          <w:bCs/>
          <w:color w:val="1F1F1F"/>
          <w:sz w:val="22"/>
          <w:szCs w:val="22"/>
        </w:rPr>
        <w:t xml:space="preserve">f. Integrasi Komponen STEM</w:t>
      </w:r>
    </w:p>
    <w:p>
      <w:pPr>
        <w:spacing w:after="140" w:line="268"/>
      </w:pPr>
      <w:r>
        <w:rPr>
          <w:rFonts w:ascii="Calibri" w:cs="Calibri" w:eastAsia="Calibri" w:hAnsi="Calibri"/>
          <w:color w:val="000000"/>
          <w:sz w:val="21"/>
          <w:szCs w:val="21"/>
        </w:rPr>
        <w:t xml:space="preserve">Penjabaran lengkap penerapan setiap komponen Sains, Teknologi, Enjinering, dan Matematika pada proyek ini disajikan pada Tabel Struktur Integrasi STEM (Bagian 5).</w:t>
      </w:r>
    </w:p>
    <w:p>
      <w:pPr>
        <w:spacing w:after="60" w:before="160"/>
      </w:pPr>
      <w:r>
        <w:rPr>
          <w:rFonts w:ascii="Calibri" w:cs="Calibri" w:eastAsia="Calibri" w:hAnsi="Calibri"/>
          <w:b/>
          <w:bCs/>
          <w:color w:val="1F1F1F"/>
          <w:sz w:val="22"/>
          <w:szCs w:val="22"/>
        </w:rPr>
        <w:t xml:space="preserve">g. Praktik Pedagogis</w:t>
      </w:r>
    </w:p>
    <w:p>
      <w:pPr>
        <w:spacing w:after="140" w:line="268"/>
      </w:pPr>
      <w:r>
        <w:rPr>
          <w:rFonts w:ascii="Calibri" w:cs="Calibri" w:eastAsia="Calibri" w:hAnsi="Calibri"/>
          <w:color w:val="000000"/>
          <w:sz w:val="21"/>
          <w:szCs w:val="21"/>
        </w:rPr>
        <w:t xml:space="preserve">Proyek ini menerapkan model Project Based Learning (PjBL) yang dipadukan dengan kerangka Praktik Saintifik dan Enjinering dari Panduan Pembelajaran STEM Kementerian, yaitu tujuh tahap: Bertanya dan Mengidentifikasi Masalah, Bertukar Pikiran dalam Menentukan Solusi, Mendesain Solusi, Membuat Solusi, Menguji dan Mengevaluasi Solusi, Mendesain Ulang, serta Mengomunikasikan. Setiap pertemuan pada Bagian 8 dipetakan secara eksplisit ke tahapan tersebut.</w:t>
      </w:r>
    </w:p>
    <w:p>
      <w:pPr>
        <w:spacing w:after="60" w:before="160"/>
      </w:pPr>
      <w:r>
        <w:rPr>
          <w:rFonts w:ascii="Calibri" w:cs="Calibri" w:eastAsia="Calibri" w:hAnsi="Calibri"/>
          <w:b/>
          <w:bCs/>
          <w:color w:val="1F1F1F"/>
          <w:sz w:val="22"/>
          <w:szCs w:val="22"/>
        </w:rPr>
        <w:t xml:space="preserve">h. Kemitraan Pembelajaran (Opsional)</w:t>
      </w:r>
    </w:p>
    <w:p>
      <w:pPr>
        <w:spacing w:after="140" w:line="268"/>
      </w:pPr>
      <w:r>
        <w:rPr>
          <w:rFonts w:ascii="Calibri" w:cs="Calibri" w:eastAsia="Calibri" w:hAnsi="Calibri"/>
          <w:color w:val="000000"/>
          <w:sz w:val="21"/>
          <w:szCs w:val="21"/>
        </w:rPr>
        <w:t xml:space="preserve">Proyek ini tidak mensyaratkan kemitraan pembelajaran eksternal secara khusus dan dapat dilaksanakan sepenuhnya oleh guru kelas bersama peserta didik. Sebagai pengayaan opsional, guru dapat mengundang orang tua yang berprofesi relevan (misalnya di bidang tata boga atau produksi es) untuk berbagi pengalaman, namun hal ini bukan merupakan prasyarat keberhasilan proyek.</w:t>
      </w:r>
    </w:p>
    <w:p>
      <w:pPr>
        <w:spacing w:after="60" w:before="160"/>
      </w:pPr>
      <w:r>
        <w:rPr>
          <w:rFonts w:ascii="Calibri" w:cs="Calibri" w:eastAsia="Calibri" w:hAnsi="Calibri"/>
          <w:b/>
          <w:bCs/>
          <w:color w:val="1F1F1F"/>
          <w:sz w:val="22"/>
          <w:szCs w:val="22"/>
        </w:rPr>
        <w:t xml:space="preserve">i. Lingkungan Pembelajaran</w:t>
      </w:r>
    </w:p>
    <w:p>
      <w:pPr>
        <w:spacing w:after="140" w:line="268"/>
      </w:pPr>
      <w:r>
        <w:rPr>
          <w:rFonts w:ascii="Calibri" w:cs="Calibri" w:eastAsia="Calibri" w:hAnsi="Calibri"/>
          <w:color w:val="000000"/>
          <w:sz w:val="21"/>
          <w:szCs w:val="21"/>
        </w:rPr>
        <w:t xml:space="preserve">Pembelajaran dilaksanakan di ruang kelas untuk kegiatan diskusi dan analisis data, serta di area yang terkena sinar matahari langsung (dekat jendela/halaman sekolah) yang aman untuk kegiatan pengamatan pencairan es dan penguapan air.</w:t>
      </w:r>
    </w:p>
    <w:p>
      <w:pPr>
        <w:spacing w:after="60" w:before="160"/>
      </w:pPr>
      <w:r>
        <w:rPr>
          <w:rFonts w:ascii="Calibri" w:cs="Calibri" w:eastAsia="Calibri" w:hAnsi="Calibri"/>
          <w:b/>
          <w:bCs/>
          <w:color w:val="1F1F1F"/>
          <w:sz w:val="22"/>
          <w:szCs w:val="22"/>
        </w:rPr>
        <w:t xml:space="preserve">j. Pemanfaatan Digital (Opsional)</w:t>
      </w:r>
    </w:p>
    <w:p>
      <w:pPr>
        <w:spacing w:after="140" w:line="268"/>
      </w:pPr>
      <w:r>
        <w:rPr>
          <w:rFonts w:ascii="Calibri" w:cs="Calibri" w:eastAsia="Calibri" w:hAnsi="Calibri"/>
          <w:color w:val="000000"/>
          <w:sz w:val="21"/>
          <w:szCs w:val="21"/>
        </w:rPr>
        <w:t xml:space="preserve">Pemanfaatan digital bersifat opsional dan dapat berupa penggunaan kamera pada gawai untuk mendokumentasikan proses perubahan wujud zat, serta kalkulator untuk membantu menghitung selisih volume hasil percobaan. Ketiadaan perangkat digital tidak menghambat pelaksanaan proyek karena seluruh pencatatan dapat dilakukan secara manual melalui LKPD.</w:t>
      </w:r>
    </w:p>
    <w:p>
      <w:pPr>
        <w:spacing w:after="120" w:before="260"/>
      </w:pPr>
      <w:r>
        <w:rPr>
          <w:rFonts w:ascii="Calibri" w:cs="Calibri" w:eastAsia="Calibri" w:hAnsi="Calibri"/>
          <w:b/>
          <w:bCs/>
          <w:color w:val="8E5BA8"/>
          <w:sz w:val="25"/>
          <w:szCs w:val="25"/>
        </w:rPr>
        <w:t xml:space="preserve">3.2 Pengalaman Belajar</w:t>
      </w:r>
    </w:p>
    <w:p>
      <w:pPr>
        <w:spacing w:after="140" w:line="268"/>
      </w:pPr>
      <w:r>
        <w:rPr>
          <w:rFonts w:ascii="Calibri" w:cs="Calibri" w:eastAsia="Calibri" w:hAnsi="Calibri"/>
          <w:color w:val="000000"/>
          <w:sz w:val="21"/>
          <w:szCs w:val="21"/>
        </w:rPr>
        <w:t xml:space="preserve">Langkah-langkah pembelajaran pada proyek ini disusun mengikuti tahapan Praktik Saintifik dan Enjinering dan secara eksplisit ditandai dengan kategori Pengalaman Belajar (Memahami, Mengaplikasi, Merefleksi) serta Prinsip Pembelajaran Mendalam (Berkesadaran, Bermakna, Menggembirakan) pada setiap pertemuan, sebagaimana dicontohkan pada modul pembelajaran mendalam Kementerian. Penandaan lengkap untuk setiap pertemuan disajikan pada Bagian 8 (Detail Pelaksanaan).</w:t>
      </w:r>
    </w:p>
    <w:p>
      <w:pPr>
        <w:spacing w:after="120" w:before="260"/>
      </w:pPr>
      <w:r>
        <w:rPr>
          <w:rFonts w:ascii="Calibri" w:cs="Calibri" w:eastAsia="Calibri" w:hAnsi="Calibri"/>
          <w:b/>
          <w:bCs/>
          <w:color w:val="8E5BA8"/>
          <w:sz w:val="25"/>
          <w:szCs w:val="25"/>
        </w:rPr>
        <w:t xml:space="preserve">3.3 Asesmen Pembelajaran</w:t>
      </w:r>
    </w:p>
    <w:p>
      <w:pPr>
        <w:spacing w:after="60" w:before="160"/>
      </w:pPr>
      <w:r>
        <w:rPr>
          <w:rFonts w:ascii="Calibri" w:cs="Calibri" w:eastAsia="Calibri" w:hAnsi="Calibri"/>
          <w:b/>
          <w:bCs/>
          <w:color w:val="1F1F1F"/>
          <w:sz w:val="22"/>
          <w:szCs w:val="22"/>
        </w:rPr>
        <w:t xml:space="preserve">Teknik Asesmen</w:t>
      </w:r>
    </w:p>
    <w:p>
      <w:pPr>
        <w:pStyle w:val="ListParagraph"/>
        <w:numPr>
          <w:ilvl w:val="0"/>
          <w:numId w:val="2"/>
        </w:numPr>
        <w:spacing w:after="70"/>
      </w:pPr>
      <w:r>
        <w:rPr>
          <w:rFonts w:ascii="Calibri" w:cs="Calibri" w:eastAsia="Calibri" w:hAnsi="Calibri"/>
          <w:color w:val="000000"/>
          <w:sz w:val="21"/>
          <w:szCs w:val="21"/>
        </w:rPr>
        <w:t xml:space="preserve">Asesmen formatif: dilakukan sepanjang proses melalui observasi guru terhadap aktivitas kelompok, serta pemeriksaan LKPD (kolom rancangan percobaan dan tabel data hasil pengukuran) pada setiap pertemuan.</w:t>
      </w:r>
    </w:p>
    <w:p>
      <w:pPr>
        <w:pStyle w:val="ListParagraph"/>
        <w:numPr>
          <w:ilvl w:val="0"/>
          <w:numId w:val="2"/>
        </w:numPr>
        <w:spacing w:after="70"/>
      </w:pPr>
      <w:r>
        <w:rPr>
          <w:rFonts w:ascii="Calibri" w:cs="Calibri" w:eastAsia="Calibri" w:hAnsi="Calibri"/>
          <w:color w:val="000000"/>
          <w:sz w:val="21"/>
          <w:szCs w:val="21"/>
        </w:rPr>
        <w:t xml:space="preserve">Asesmen sumatif: dilakukan pada akhir proyek melalui penilaian ketepatan pengukuran, laporan percobaan tertulis, dan presentasi kelompok menggunakan rubrik penilaian otentik (Bagian 10), yang mencakup kriteria Kreativitas Prosedur Percobaan, Pemahaman Konsep Sains, Akurasi Matematis, Kerja Sama Tim, Ketelitian dan Kejujuran Ilmiah, serta Kemampuan Presentasi.</w:t>
      </w:r>
    </w:p>
    <w:p>
      <w:pPr>
        <w:pBdr>
          <w:bottom w:val="single" w:color="6E3B8C" w:sz="6" w:space="4"/>
        </w:pBdr>
        <w:spacing w:after="160" w:before="320"/>
      </w:pPr>
      <w:r>
        <w:rPr>
          <w:rFonts w:ascii="Calibri" w:cs="Calibri" w:eastAsia="Calibri" w:hAnsi="Calibri"/>
          <w:b/>
          <w:bCs/>
          <w:color w:val="6E3B8C"/>
          <w:sz w:val="30"/>
          <w:szCs w:val="30"/>
        </w:rPr>
        <w:t xml:space="preserve">4. Capaian Pembelajaran dan Tujuan Pembelajaran</w:t>
      </w:r>
    </w:p>
    <w:p>
      <w:pPr>
        <w:spacing w:after="60" w:before="160"/>
      </w:pPr>
      <w:r>
        <w:rPr>
          <w:rFonts w:ascii="Calibri" w:cs="Calibri" w:eastAsia="Calibri" w:hAnsi="Calibri"/>
          <w:b/>
          <w:bCs/>
          <w:color w:val="1F1F1F"/>
          <w:sz w:val="22"/>
          <w:szCs w:val="22"/>
        </w:rPr>
        <w:t xml:space="preserve">Capaian Pembelajaran (CP) – IPAS Fase B (Elemen Pemahaman IPAS: Perubahan Wujud Zat)</w:t>
      </w:r>
    </w:p>
    <w:p>
      <w:pPr>
        <w:spacing w:after="140" w:line="268"/>
      </w:pPr>
      <w:r>
        <w:rPr>
          <w:rFonts w:ascii="Calibri" w:cs="Calibri" w:eastAsia="Calibri" w:hAnsi="Calibri"/>
          <w:color w:val="000000"/>
          <w:sz w:val="21"/>
          <w:szCs w:val="21"/>
        </w:rPr>
        <w:t xml:space="preserve">Peserta didik menyimpulkan proses perubahan wujud zat (mencair, membeku, menguap, mengembun) melalui pengamatan langsung, sesuai Kepka BSKAP Nomor 046/H/KR/2025.</w:t>
      </w:r>
    </w:p>
    <w:p>
      <w:pPr>
        <w:spacing w:after="60" w:before="160"/>
      </w:pPr>
      <w:r>
        <w:rPr>
          <w:rFonts w:ascii="Calibri" w:cs="Calibri" w:eastAsia="Calibri" w:hAnsi="Calibri"/>
          <w:b/>
          <w:bCs/>
          <w:color w:val="1F1F1F"/>
          <w:sz w:val="22"/>
          <w:szCs w:val="22"/>
        </w:rPr>
        <w:t xml:space="preserve">Capaian Pembelajaran (CP) – Matematika Fase B (Elemen Pengukuran)</w:t>
      </w:r>
    </w:p>
    <w:p>
      <w:pPr>
        <w:spacing w:after="140" w:line="268"/>
      </w:pPr>
      <w:r>
        <w:rPr>
          <w:rFonts w:ascii="Calibri" w:cs="Calibri" w:eastAsia="Calibri" w:hAnsi="Calibri"/>
          <w:color w:val="000000"/>
          <w:sz w:val="21"/>
          <w:szCs w:val="21"/>
        </w:rPr>
        <w:t xml:space="preserve">Peserta didik mengukur dan mengestimasi volume air menggunakan satuan tidak baku dan satuan baku, serta membandingkan hasil sebelum dan sesudah perubahan wujud, sesuai Kepka BSKAP Nomor 046/H/KR/2025.</w:t>
      </w:r>
    </w:p>
    <w:p>
      <w:pPr>
        <w:spacing w:after="60" w:before="160"/>
      </w:pPr>
      <w:r>
        <w:rPr>
          <w:rFonts w:ascii="Calibri" w:cs="Calibri" w:eastAsia="Calibri" w:hAnsi="Calibri"/>
          <w:b/>
          <w:bCs/>
          <w:color w:val="1F1F1F"/>
          <w:sz w:val="22"/>
          <w:szCs w:val="22"/>
        </w:rPr>
        <w:t xml:space="preserve">Tujuan Pembelajaran (TP)</w:t>
      </w:r>
    </w:p>
    <w:p>
      <w:pPr>
        <w:pStyle w:val="ListParagraph"/>
        <w:numPr>
          <w:ilvl w:val="0"/>
          <w:numId w:val="2"/>
        </w:numPr>
        <w:spacing w:after="70"/>
      </w:pPr>
      <w:r>
        <w:rPr>
          <w:rFonts w:ascii="Calibri" w:cs="Calibri" w:eastAsia="Calibri" w:hAnsi="Calibri"/>
          <w:color w:val="000000"/>
          <w:sz w:val="21"/>
          <w:szCs w:val="21"/>
        </w:rPr>
        <w:t xml:space="preserve">TP 1 (IPAS): Peserta didik dapat menyimpulkan proses perubahan wujud zat (mencair, membeku, menguap, mengembun) melalui pengamatan langsung terhadap es batu dan air.</w:t>
      </w:r>
    </w:p>
    <w:p>
      <w:pPr>
        <w:pStyle w:val="ListParagraph"/>
        <w:numPr>
          <w:ilvl w:val="0"/>
          <w:numId w:val="2"/>
        </w:numPr>
        <w:spacing w:after="70"/>
      </w:pPr>
      <w:r>
        <w:rPr>
          <w:rFonts w:ascii="Calibri" w:cs="Calibri" w:eastAsia="Calibri" w:hAnsi="Calibri"/>
          <w:color w:val="000000"/>
          <w:sz w:val="21"/>
          <w:szCs w:val="21"/>
        </w:rPr>
        <w:t xml:space="preserve">TP 2 (Matematika): Peserta didik dapat mengukur dan mengestimasi volume air menggunakan satuan tidak baku dan satuan baku, serta membandingkan hasil sebelum dan sesudah perubahan wujud.</w:t>
      </w:r>
    </w:p>
    <w:p>
      <w:pPr>
        <w:pStyle w:val="ListParagraph"/>
        <w:numPr>
          <w:ilvl w:val="0"/>
          <w:numId w:val="2"/>
        </w:numPr>
        <w:spacing w:after="70"/>
      </w:pPr>
      <w:r>
        <w:rPr>
          <w:rFonts w:ascii="Calibri" w:cs="Calibri" w:eastAsia="Calibri" w:hAnsi="Calibri"/>
          <w:color w:val="000000"/>
          <w:sz w:val="21"/>
          <w:szCs w:val="21"/>
        </w:rPr>
        <w:t xml:space="preserve">TP 3 (Keterampilan Proses/Rekayasa): Peserta didik dapat merancang, melaksanakan, dan mengevaluasi percobaan sederhana untuk mengamati perubahan wujud zat, termasuk mencatat waktu dan volume menggunakan alat ukur sederhana.</w:t>
      </w:r>
    </w:p>
    <w:p>
      <w:pPr>
        <w:pBdr>
          <w:bottom w:val="single" w:color="6E3B8C" w:sz="6" w:space="4"/>
        </w:pBdr>
        <w:spacing w:after="160" w:before="320"/>
      </w:pPr>
      <w:r>
        <w:rPr>
          <w:rFonts w:ascii="Calibri" w:cs="Calibri" w:eastAsia="Calibri" w:hAnsi="Calibri"/>
          <w:b/>
          <w:bCs/>
          <w:color w:val="6E3B8C"/>
          <w:sz w:val="30"/>
          <w:szCs w:val="30"/>
        </w:rPr>
        <w:t xml:space="preserve">5. Struktur Integrasi STEM</w:t>
      </w:r>
    </w:p>
    <w:p>
      <w:pPr>
        <w:spacing w:after="140" w:line="268"/>
      </w:pPr>
      <w:r>
        <w:rPr>
          <w:rFonts w:ascii="Calibri" w:cs="Calibri" w:eastAsia="Calibri" w:hAnsi="Calibri"/>
          <w:color w:val="000000"/>
          <w:sz w:val="21"/>
          <w:szCs w:val="21"/>
        </w:rPr>
        <w:t xml:space="preserve">Tabel berikut menjelaskan secara eksplisit porsi dan penerapan setiap komponen STEM dalam proyek ini, sesuai kerangka kerja Sains–Teknologi–Enjinering–Matematika pada Panduan Pembelajaran STEM Kementerian.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7506"/>
      </w:tblGrid>
      <w:tr>
        <w:trPr>
          <w:tblHeader/>
        </w:trPr>
        <w:tc>
          <w:tcPr>
            <w:tcW w:type="dxa" w:w="2400"/>
            <w:shd w:fill="6E3B8C" w:val="clear"/>
            <w:tcMar>
              <w:top w:type="dxa" w:w="90"/>
              <w:left w:type="dxa" w:w="100"/>
              <w:bottom w:type="dxa" w:w="90"/>
              <w:right w:type="dxa" w:w="100"/>
            </w:tcMar>
          </w:tcPr>
          <w:p>
            <w:r>
              <w:rPr>
                <w:rFonts w:ascii="Calibri" w:cs="Calibri" w:eastAsia="Calibri" w:hAnsi="Calibri"/>
                <w:b/>
                <w:bCs/>
                <w:color w:val="FFFFFF"/>
                <w:sz w:val="20"/>
                <w:szCs w:val="20"/>
              </w:rPr>
              <w:t xml:space="preserve">Komponen</w:t>
            </w:r>
          </w:p>
        </w:tc>
        <w:tc>
          <w:tcPr>
            <w:tcW w:type="dxa" w:w="7506"/>
            <w:shd w:fill="6E3B8C" w:val="clear"/>
            <w:tcMar>
              <w:top w:type="dxa" w:w="90"/>
              <w:left w:type="dxa" w:w="100"/>
              <w:bottom w:type="dxa" w:w="90"/>
              <w:right w:type="dxa" w:w="100"/>
            </w:tcMar>
          </w:tcPr>
          <w:p>
            <w:r>
              <w:rPr>
                <w:rFonts w:ascii="Calibri" w:cs="Calibri" w:eastAsia="Calibri" w:hAnsi="Calibri"/>
                <w:b/>
                <w:bCs/>
                <w:color w:val="FFFFFF"/>
                <w:sz w:val="20"/>
                <w:szCs w:val="20"/>
              </w:rPr>
              <w:t xml:space="preserve">Penjelasan Penerapan dalam Proyek</w:t>
            </w:r>
          </w:p>
        </w:tc>
      </w:tr>
      <w:tr>
        <w:tc>
          <w:tcPr>
            <w:tcW w:type="dxa" w:w="2400"/>
            <w:shd w:fill="FFFFFF" w:val="clear"/>
            <w:tcMar>
              <w:top w:type="dxa" w:w="90"/>
              <w:left w:type="dxa" w:w="100"/>
              <w:bottom w:type="dxa" w:w="90"/>
              <w:right w:type="dxa" w:w="100"/>
            </w:tcMar>
          </w:tcPr>
          <w:p>
            <w:r>
              <w:rPr>
                <w:rFonts w:ascii="Calibri" w:cs="Calibri" w:eastAsia="Calibri" w:hAnsi="Calibri"/>
                <w:b/>
                <w:bCs/>
                <w:color w:val="000000"/>
                <w:sz w:val="20"/>
                <w:szCs w:val="20"/>
              </w:rPr>
              <w:t xml:space="preserve">SCIENCE
(Sains)</w:t>
            </w:r>
          </w:p>
        </w:tc>
        <w:tc>
          <w:tcPr>
            <w:tcW w:type="dxa" w:w="7506"/>
            <w:shd w:fill="FFFFFF" w:val="clear"/>
            <w:tcMar>
              <w:top w:type="dxa" w:w="90"/>
              <w:left w:type="dxa" w:w="100"/>
              <w:bottom w:type="dxa" w:w="90"/>
              <w:right w:type="dxa" w:w="100"/>
            </w:tcMar>
          </w:tcPr>
          <w:p>
            <w:pPr>
              <w:spacing w:line="260"/>
            </w:pPr>
            <w:r>
              <w:rPr>
                <w:rFonts w:ascii="Calibri" w:cs="Calibri" w:eastAsia="Calibri" w:hAnsi="Calibri"/>
                <w:color w:val="000000"/>
                <w:sz w:val="20"/>
                <w:szCs w:val="20"/>
              </w:rPr>
              <w:t xml:space="preserve">Konsep perubahan wujud zat: mencair (padat menjadi cair), membeku (cair menjadi padat), menguap (cair menjadi gas), dan mengembun (gas menjadi cair). Konsep ini diuji langsung melalui dua percobaan: mencairkan es batu dan menguapkan air, sehingga peserta didik mengamati sendiri dua arah perubahan wujud (mencair dan menguap). Bagian ini merepresentasikan Praktik Saintifik sebagaimana dijelaskan dalam Panduan STEM Kementerian, yaitu penanaman konsep, praktik, dan sikap ilmiah sebagai dasar merancang solusi.</w:t>
            </w:r>
          </w:p>
        </w:tc>
      </w:tr>
      <w:tr>
        <w:tc>
          <w:tcPr>
            <w:tcW w:type="dxa" w:w="2400"/>
            <w:shd w:fill="F8F4FB" w:val="clear"/>
            <w:tcMar>
              <w:top w:type="dxa" w:w="90"/>
              <w:left w:type="dxa" w:w="100"/>
              <w:bottom w:type="dxa" w:w="90"/>
              <w:right w:type="dxa" w:w="100"/>
            </w:tcMar>
          </w:tcPr>
          <w:p>
            <w:r>
              <w:rPr>
                <w:rFonts w:ascii="Calibri" w:cs="Calibri" w:eastAsia="Calibri" w:hAnsi="Calibri"/>
                <w:b/>
                <w:bCs/>
                <w:color w:val="000000"/>
                <w:sz w:val="20"/>
                <w:szCs w:val="20"/>
              </w:rPr>
              <w:t xml:space="preserve">TECHNOLOGY
(Teknologi)</w:t>
            </w:r>
          </w:p>
        </w:tc>
        <w:tc>
          <w:tcPr>
            <w:tcW w:type="dxa" w:w="7506"/>
            <w:shd w:fill="F8F4FB" w:val="clear"/>
            <w:tcMar>
              <w:top w:type="dxa" w:w="90"/>
              <w:left w:type="dxa" w:w="100"/>
              <w:bottom w:type="dxa" w:w="90"/>
              <w:right w:type="dxa" w:w="100"/>
            </w:tcMar>
          </w:tcPr>
          <w:p>
            <w:pPr>
              <w:spacing w:line="260"/>
            </w:pPr>
            <w:r>
              <w:rPr>
                <w:rFonts w:ascii="Calibri" w:cs="Calibri" w:eastAsia="Calibri" w:hAnsi="Calibri"/>
                <w:color w:val="000000"/>
                <w:sz w:val="20"/>
                <w:szCs w:val="20"/>
              </w:rPr>
              <w:t xml:space="preserve">Pemanfaatan alat ukur sederhana (gelas ukur/gelas bening bertanda skala, stopwatch/jam) sebagai teknologi pengukuran volume dan waktu, serta wadah dangkal yang memanfaatkan panas matahari untuk mempercepat dan memperjelas pengamatan proses penguapan.</w:t>
            </w:r>
          </w:p>
        </w:tc>
      </w:tr>
      <w:tr>
        <w:tc>
          <w:tcPr>
            <w:tcW w:type="dxa" w:w="2400"/>
            <w:shd w:fill="FFFFFF" w:val="clear"/>
            <w:tcMar>
              <w:top w:type="dxa" w:w="90"/>
              <w:left w:type="dxa" w:w="100"/>
              <w:bottom w:type="dxa" w:w="90"/>
              <w:right w:type="dxa" w:w="100"/>
            </w:tcMar>
          </w:tcPr>
          <w:p>
            <w:r>
              <w:rPr>
                <w:rFonts w:ascii="Calibri" w:cs="Calibri" w:eastAsia="Calibri" w:hAnsi="Calibri"/>
                <w:b/>
                <w:bCs/>
                <w:color w:val="000000"/>
                <w:sz w:val="20"/>
                <w:szCs w:val="20"/>
              </w:rPr>
              <w:t xml:space="preserve">ENGINEERING
(Rekayasa)</w:t>
            </w:r>
          </w:p>
        </w:tc>
        <w:tc>
          <w:tcPr>
            <w:tcW w:type="dxa" w:w="7506"/>
            <w:shd w:fill="FFFFFF" w:val="clear"/>
            <w:tcMar>
              <w:top w:type="dxa" w:w="90"/>
              <w:left w:type="dxa" w:w="100"/>
              <w:bottom w:type="dxa" w:w="90"/>
              <w:right w:type="dxa" w:w="100"/>
            </w:tcMar>
          </w:tcPr>
          <w:p>
            <w:pPr>
              <w:spacing w:line="260"/>
            </w:pPr>
            <w:r>
              <w:rPr>
                <w:rFonts w:ascii="Calibri" w:cs="Calibri" w:eastAsia="Calibri" w:hAnsi="Calibri"/>
                <w:color w:val="000000"/>
                <w:sz w:val="20"/>
                <w:szCs w:val="20"/>
              </w:rPr>
              <w:t xml:space="preserve">Proses rekayasa lengkap mengikuti Praktik Saintifik dan Enjinering Kementerian: Bertanya dan Mengidentifikasi Masalah, Bertukar Pikiran dalam Menentukan Solusi, Mendesain Solusi, Membuat Solusi, Menguji dan Mengevaluasi Solusi, Mendesain Ulang, hingga Mengomunikasikan hasil pengukuran dua percobaan perubahan wujud zat.</w:t>
            </w:r>
          </w:p>
        </w:tc>
      </w:tr>
      <w:tr>
        <w:tc>
          <w:tcPr>
            <w:tcW w:type="dxa" w:w="2400"/>
            <w:shd w:fill="F8F4FB" w:val="clear"/>
            <w:tcMar>
              <w:top w:type="dxa" w:w="90"/>
              <w:left w:type="dxa" w:w="100"/>
              <w:bottom w:type="dxa" w:w="90"/>
              <w:right w:type="dxa" w:w="100"/>
            </w:tcMar>
          </w:tcPr>
          <w:p>
            <w:r>
              <w:rPr>
                <w:rFonts w:ascii="Calibri" w:cs="Calibri" w:eastAsia="Calibri" w:hAnsi="Calibri"/>
                <w:b/>
                <w:bCs/>
                <w:color w:val="000000"/>
                <w:sz w:val="20"/>
                <w:szCs w:val="20"/>
              </w:rPr>
              <w:t xml:space="preserve">MATHEMATICS
(Matematika)</w:t>
            </w:r>
          </w:p>
        </w:tc>
        <w:tc>
          <w:tcPr>
            <w:tcW w:type="dxa" w:w="7506"/>
            <w:shd w:fill="F8F4FB" w:val="clear"/>
            <w:tcMar>
              <w:top w:type="dxa" w:w="90"/>
              <w:left w:type="dxa" w:w="100"/>
              <w:bottom w:type="dxa" w:w="90"/>
              <w:right w:type="dxa" w:w="100"/>
            </w:tcMar>
          </w:tcPr>
          <w:p>
            <w:pPr>
              <w:spacing w:line="260"/>
            </w:pPr>
            <w:r>
              <w:rPr>
                <w:rFonts w:ascii="Calibri" w:cs="Calibri" w:eastAsia="Calibri" w:hAnsi="Calibri"/>
                <w:color w:val="000000"/>
                <w:sz w:val="20"/>
                <w:szCs w:val="20"/>
              </w:rPr>
              <w:t xml:space="preserve">Pengukuran dan estimasi volume air menggunakan satuan tidak baku (garis skala pada wadah) dan satuan baku (mililiter), pencatatan waktu menggunakan stopwatch/jam, serta perbandingan data volume sebelum dan sesudah perubahan wujud dalam bentuk tabel. Bagian ini merepresentasikan Berpikir Matematis sebagai dasar menganalisis dan mengevaluasi hasil kedua percobaan secara logis dan terukur.</w:t>
            </w:r>
          </w:p>
        </w:tc>
      </w:tr>
    </w:tbl>
    <w:p>
      <w:pPr>
        <w:pBdr>
          <w:bottom w:val="single" w:color="6E3B8C" w:sz="6" w:space="4"/>
        </w:pBdr>
        <w:spacing w:after="160" w:before="320"/>
      </w:pPr>
      <w:r>
        <w:rPr>
          <w:rFonts w:ascii="Calibri" w:cs="Calibri" w:eastAsia="Calibri" w:hAnsi="Calibri"/>
          <w:b/>
          <w:bCs/>
          <w:color w:val="6E3B8C"/>
          <w:sz w:val="30"/>
          <w:szCs w:val="30"/>
        </w:rPr>
        <w:t xml:space="preserve">6. Integrasi Mata Pelajaran Lain</w:t>
      </w:r>
    </w:p>
    <w:p>
      <w:pPr>
        <w:spacing w:after="140" w:line="268"/>
      </w:pPr>
      <w:r>
        <w:rPr>
          <w:rFonts w:ascii="Calibri" w:cs="Calibri" w:eastAsia="Calibri" w:hAnsi="Calibri"/>
          <w:color w:val="000000"/>
          <w:sz w:val="21"/>
          <w:szCs w:val="21"/>
        </w:rPr>
        <w:t xml:space="preserve">Selain IPAS dan Matematika sebagai poros utama, proyek ini melibatkan mata pelajaran lain yang relevan secara kontekstual sebagai berikut.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7506"/>
      </w:tblGrid>
      <w:tr>
        <w:trPr>
          <w:tblHeader/>
        </w:trPr>
        <w:tc>
          <w:tcPr>
            <w:tcW w:type="dxa" w:w="2400"/>
            <w:shd w:fill="6E3B8C" w:val="clear"/>
            <w:tcMar>
              <w:top w:type="dxa" w:w="90"/>
              <w:left w:type="dxa" w:w="100"/>
              <w:bottom w:type="dxa" w:w="90"/>
              <w:right w:type="dxa" w:w="100"/>
            </w:tcMar>
          </w:tcPr>
          <w:p>
            <w:r>
              <w:rPr>
                <w:rFonts w:ascii="Calibri" w:cs="Calibri" w:eastAsia="Calibri" w:hAnsi="Calibri"/>
                <w:b/>
                <w:bCs/>
                <w:color w:val="FFFFFF"/>
                <w:sz w:val="20"/>
                <w:szCs w:val="20"/>
              </w:rPr>
              <w:t xml:space="preserve">Mata Pelajaran</w:t>
            </w:r>
          </w:p>
        </w:tc>
        <w:tc>
          <w:tcPr>
            <w:tcW w:type="dxa" w:w="7506"/>
            <w:shd w:fill="6E3B8C" w:val="clear"/>
            <w:tcMar>
              <w:top w:type="dxa" w:w="90"/>
              <w:left w:type="dxa" w:w="100"/>
              <w:bottom w:type="dxa" w:w="90"/>
              <w:right w:type="dxa" w:w="100"/>
            </w:tcMar>
          </w:tcPr>
          <w:p>
            <w:r>
              <w:rPr>
                <w:rFonts w:ascii="Calibri" w:cs="Calibri" w:eastAsia="Calibri" w:hAnsi="Calibri"/>
                <w:b/>
                <w:bCs/>
                <w:color w:val="FFFFFF"/>
                <w:sz w:val="20"/>
                <w:szCs w:val="20"/>
              </w:rPr>
              <w:t xml:space="preserve">Peran dalam Proyek Zat Ajaib</w:t>
            </w:r>
          </w:p>
        </w:tc>
      </w:tr>
      <w:tr>
        <w:tc>
          <w:tcPr>
            <w:tcW w:type="dxa" w:w="2400"/>
            <w:shd w:fill="FFFFFF" w:val="clear"/>
            <w:tcMar>
              <w:top w:type="dxa" w:w="90"/>
              <w:left w:type="dxa" w:w="100"/>
              <w:bottom w:type="dxa" w:w="90"/>
              <w:right w:type="dxa" w:w="100"/>
            </w:tcMar>
          </w:tcPr>
          <w:p>
            <w:r>
              <w:rPr>
                <w:rFonts w:ascii="Calibri" w:cs="Calibri" w:eastAsia="Calibri" w:hAnsi="Calibri"/>
                <w:b/>
                <w:bCs/>
                <w:color w:val="000000"/>
                <w:sz w:val="20"/>
                <w:szCs w:val="20"/>
              </w:rPr>
              <w:t xml:space="preserve">Bahasa Indonesia</w:t>
            </w:r>
          </w:p>
        </w:tc>
        <w:tc>
          <w:tcPr>
            <w:tcW w:type="dxa" w:w="7506"/>
            <w:shd w:fill="FFFFFF" w:val="clear"/>
            <w:tcMar>
              <w:top w:type="dxa" w:w="90"/>
              <w:left w:type="dxa" w:w="100"/>
              <w:bottom w:type="dxa" w:w="90"/>
              <w:right w:type="dxa" w:w="100"/>
            </w:tcMar>
          </w:tcPr>
          <w:p>
            <w:pPr>
              <w:spacing w:line="260"/>
            </w:pPr>
            <w:r>
              <w:rPr>
                <w:rFonts w:ascii="Calibri" w:cs="Calibri" w:eastAsia="Calibri" w:hAnsi="Calibri"/>
                <w:color w:val="000000"/>
                <w:sz w:val="20"/>
                <w:szCs w:val="20"/>
              </w:rPr>
              <w:t xml:space="preserve">Menyusun teks laporan hasil percobaan perubahan wujud zat secara sistematis, mencakup tujuan, alat/bahan, langkah kerja, dan hasil.</w:t>
            </w:r>
          </w:p>
        </w:tc>
      </w:tr>
      <w:tr>
        <w:tc>
          <w:tcPr>
            <w:tcW w:type="dxa" w:w="2400"/>
            <w:shd w:fill="F8F4FB" w:val="clear"/>
            <w:tcMar>
              <w:top w:type="dxa" w:w="90"/>
              <w:left w:type="dxa" w:w="100"/>
              <w:bottom w:type="dxa" w:w="90"/>
              <w:right w:type="dxa" w:w="100"/>
            </w:tcMar>
          </w:tcPr>
          <w:p>
            <w:r>
              <w:rPr>
                <w:rFonts w:ascii="Calibri" w:cs="Calibri" w:eastAsia="Calibri" w:hAnsi="Calibri"/>
                <w:b/>
                <w:bCs/>
                <w:color w:val="000000"/>
                <w:sz w:val="20"/>
                <w:szCs w:val="20"/>
              </w:rPr>
              <w:t xml:space="preserve">Pendidikan Pancasila</w:t>
            </w:r>
          </w:p>
        </w:tc>
        <w:tc>
          <w:tcPr>
            <w:tcW w:type="dxa" w:w="7506"/>
            <w:shd w:fill="F8F4FB" w:val="clear"/>
            <w:tcMar>
              <w:top w:type="dxa" w:w="90"/>
              <w:left w:type="dxa" w:w="100"/>
              <w:bottom w:type="dxa" w:w="90"/>
              <w:right w:type="dxa" w:w="100"/>
            </w:tcMar>
          </w:tcPr>
          <w:p>
            <w:pPr>
              <w:spacing w:line="260"/>
            </w:pPr>
            <w:r>
              <w:rPr>
                <w:rFonts w:ascii="Calibri" w:cs="Calibri" w:eastAsia="Calibri" w:hAnsi="Calibri"/>
                <w:color w:val="000000"/>
                <w:sz w:val="20"/>
                <w:szCs w:val="20"/>
              </w:rPr>
              <w:t xml:space="preserve">Menguatkan ketelitian dan kejujuran dalam mencatat data hasil percobaan, termasuk melaporkan hasil apa adanya meskipun tidak sesuai prediksi awal.</w:t>
            </w:r>
          </w:p>
        </w:tc>
      </w:tr>
    </w:tbl>
    <w:p>
      <w:pPr>
        <w:pBdr>
          <w:bottom w:val="single" w:color="6E3B8C" w:sz="6" w:space="4"/>
        </w:pBdr>
        <w:spacing w:after="160" w:before="320"/>
      </w:pPr>
      <w:r>
        <w:rPr>
          <w:rFonts w:ascii="Calibri" w:cs="Calibri" w:eastAsia="Calibri" w:hAnsi="Calibri"/>
          <w:b/>
          <w:bCs/>
          <w:color w:val="6E3B8C"/>
          <w:sz w:val="30"/>
          <w:szCs w:val="30"/>
        </w:rPr>
        <w:t xml:space="preserve">7. Alat dan Bahan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shd w:fill="6E3B8C" w:val="clear"/>
          </w:tcPr>
          <w:p>
            <w:pPr>
              <w:jc w:val="center"/>
            </w:pPr>
            <w:r>
              <w:rPr>
                <w:rFonts w:ascii="Calibri" w:cs="Calibri" w:eastAsia="Calibri" w:hAnsi="Calibri"/>
                <w:b/>
                <w:bCs/>
                <w:color w:val="FFFFFF"/>
                <w:sz w:val="20"/>
                <w:szCs w:val="20"/>
              </w:rPr>
              <w:t xml:space="preserve">Alat (Dapat Dipakai Ulang)</w:t>
            </w:r>
          </w:p>
        </w:tc>
        <w:tc>
          <w:tcPr>
            <w:tcW w:type="dxa" w:w="4953"/>
            <w:shd w:fill="6E3B8C" w:val="clear"/>
          </w:tcPr>
          <w:p>
            <w:pPr>
              <w:jc w:val="center"/>
            </w:pPr>
            <w:r>
              <w:rPr>
                <w:rFonts w:ascii="Calibri" w:cs="Calibri" w:eastAsia="Calibri" w:hAnsi="Calibri"/>
                <w:b/>
                <w:bCs/>
                <w:color w:val="FFFFFF"/>
                <w:sz w:val="20"/>
                <w:szCs w:val="20"/>
              </w:rPr>
              <w:t xml:space="preserve">Bahan Habis Pakai</w:t>
            </w:r>
          </w:p>
        </w:tc>
      </w:tr>
      <w:tr>
        <w:tc>
          <w:tcPr>
            <w:tcW w:type="dxa" w:w="4953"/>
            <w:tcMar>
              <w:top w:type="dxa" w:w="100"/>
              <w:left w:type="dxa" w:w="150"/>
              <w:bottom w:type="dxa" w:w="100"/>
              <w:right w:type="dxa" w:w="150"/>
            </w:tcMar>
          </w:tcPr>
          <w:p>
            <w:pPr>
              <w:pStyle w:val="ListParagraph"/>
              <w:numPr>
                <w:ilvl w:val="0"/>
                <w:numId w:val="3"/>
              </w:numPr>
              <w:spacing w:after="50"/>
            </w:pPr>
            <w:r>
              <w:rPr>
                <w:rFonts w:ascii="Calibri" w:cs="Calibri" w:eastAsia="Calibri" w:hAnsi="Calibri"/>
                <w:color w:val="000000"/>
                <w:sz w:val="20"/>
                <w:szCs w:val="20"/>
              </w:rPr>
              <w:t xml:space="preserve">Gelas ukur/gelas bening bertanda skala (2 buah per kelompok)</w:t>
            </w:r>
          </w:p>
          <w:p>
            <w:pPr>
              <w:pStyle w:val="ListParagraph"/>
              <w:numPr>
                <w:ilvl w:val="0"/>
                <w:numId w:val="3"/>
              </w:numPr>
              <w:spacing w:after="50"/>
            </w:pPr>
            <w:r>
              <w:rPr>
                <w:rFonts w:ascii="Calibri" w:cs="Calibri" w:eastAsia="Calibri" w:hAnsi="Calibri"/>
                <w:color w:val="000000"/>
                <w:sz w:val="20"/>
                <w:szCs w:val="20"/>
              </w:rPr>
              <w:t xml:space="preserve">Stopwatch/jam (atau jam dinding kelas)</w:t>
            </w:r>
          </w:p>
          <w:p>
            <w:pPr>
              <w:pStyle w:val="ListParagraph"/>
              <w:numPr>
                <w:ilvl w:val="0"/>
                <w:numId w:val="3"/>
              </w:numPr>
              <w:spacing w:after="50"/>
            </w:pPr>
            <w:r>
              <w:rPr>
                <w:rFonts w:ascii="Calibri" w:cs="Calibri" w:eastAsia="Calibri" w:hAnsi="Calibri"/>
                <w:color w:val="000000"/>
                <w:sz w:val="20"/>
                <w:szCs w:val="20"/>
              </w:rPr>
              <w:t xml:space="preserve">Sendok</w:t>
            </w:r>
          </w:p>
          <w:p>
            <w:pPr>
              <w:pStyle w:val="ListParagraph"/>
              <w:numPr>
                <w:ilvl w:val="0"/>
                <w:numId w:val="3"/>
              </w:numPr>
              <w:spacing w:after="50"/>
            </w:pPr>
            <w:r>
              <w:rPr>
                <w:rFonts w:ascii="Calibri" w:cs="Calibri" w:eastAsia="Calibri" w:hAnsi="Calibri"/>
                <w:color w:val="000000"/>
                <w:sz w:val="20"/>
                <w:szCs w:val="20"/>
              </w:rPr>
              <w:t xml:space="preserve">Nampan/wadah dangkal untuk penguapan</w:t>
            </w:r>
          </w:p>
          <w:p>
            <w:pPr>
              <w:pStyle w:val="ListParagraph"/>
              <w:numPr>
                <w:ilvl w:val="0"/>
                <w:numId w:val="3"/>
              </w:numPr>
              <w:spacing w:after="50"/>
            </w:pPr>
            <w:r>
              <w:rPr>
                <w:rFonts w:ascii="Calibri" w:cs="Calibri" w:eastAsia="Calibri" w:hAnsi="Calibri"/>
                <w:color w:val="000000"/>
                <w:sz w:val="20"/>
                <w:szCs w:val="20"/>
              </w:rPr>
              <w:t xml:space="preserve">Spidol/kertas label</w:t>
            </w:r>
          </w:p>
        </w:tc>
        <w:tc>
          <w:tcPr>
            <w:tcW w:type="dxa" w:w="4953"/>
            <w:tcMar>
              <w:top w:type="dxa" w:w="100"/>
              <w:left w:type="dxa" w:w="150"/>
              <w:bottom w:type="dxa" w:w="100"/>
              <w:right w:type="dxa" w:w="150"/>
            </w:tcMar>
          </w:tcPr>
          <w:p>
            <w:pPr>
              <w:pStyle w:val="ListParagraph"/>
              <w:numPr>
                <w:ilvl w:val="0"/>
                <w:numId w:val="3"/>
              </w:numPr>
              <w:spacing w:after="50"/>
            </w:pPr>
            <w:r>
              <w:rPr>
                <w:rFonts w:ascii="Calibri" w:cs="Calibri" w:eastAsia="Calibri" w:hAnsi="Calibri"/>
                <w:color w:val="000000"/>
                <w:sz w:val="20"/>
                <w:szCs w:val="20"/>
              </w:rPr>
              <w:t xml:space="preserve">Es batu (dibekukan H-1, ukuran seragam)</w:t>
            </w:r>
          </w:p>
          <w:p>
            <w:pPr>
              <w:pStyle w:val="ListParagraph"/>
              <w:numPr>
                <w:ilvl w:val="0"/>
                <w:numId w:val="3"/>
              </w:numPr>
              <w:spacing w:after="50"/>
            </w:pPr>
            <w:r>
              <w:rPr>
                <w:rFonts w:ascii="Calibri" w:cs="Calibri" w:eastAsia="Calibri" w:hAnsi="Calibri"/>
                <w:color w:val="000000"/>
                <w:sz w:val="20"/>
                <w:szCs w:val="20"/>
              </w:rPr>
              <w:t xml:space="preserve">Air</w:t>
            </w:r>
          </w:p>
          <w:p>
            <w:pPr>
              <w:pStyle w:val="ListParagraph"/>
              <w:numPr>
                <w:ilvl w:val="0"/>
                <w:numId w:val="3"/>
              </w:numPr>
              <w:spacing w:after="50"/>
            </w:pPr>
            <w:r>
              <w:rPr>
                <w:rFonts w:ascii="Calibri" w:cs="Calibri" w:eastAsia="Calibri" w:hAnsi="Calibri"/>
                <w:color w:val="000000"/>
                <w:sz w:val="20"/>
                <w:szCs w:val="20"/>
              </w:rPr>
              <w:t xml:space="preserve">Wadah plastik bekas</w:t>
            </w:r>
          </w:p>
          <w:p>
            <w:pPr>
              <w:pStyle w:val="ListParagraph"/>
              <w:numPr>
                <w:ilvl w:val="0"/>
                <w:numId w:val="3"/>
              </w:numPr>
              <w:spacing w:after="50"/>
            </w:pPr>
            <w:r>
              <w:rPr>
                <w:rFonts w:ascii="Calibri" w:cs="Calibri" w:eastAsia="Calibri" w:hAnsi="Calibri"/>
                <w:color w:val="000000"/>
                <w:sz w:val="20"/>
                <w:szCs w:val="20"/>
              </w:rPr>
              <w:t xml:space="preserve">Kertas label</w:t>
            </w:r>
          </w:p>
        </w:tc>
      </w:tr>
    </w:tbl>
    <w:p>
      <w:pPr>
        <w:pBdr>
          <w:bottom w:val="single" w:color="6E3B8C" w:sz="6" w:space="4"/>
        </w:pBdr>
        <w:spacing w:after="160" w:before="320"/>
      </w:pPr>
      <w:r>
        <w:rPr>
          <w:rFonts w:ascii="Calibri" w:cs="Calibri" w:eastAsia="Calibri" w:hAnsi="Calibri"/>
          <w:b/>
          <w:bCs/>
          <w:color w:val="6E3B8C"/>
          <w:sz w:val="30"/>
          <w:szCs w:val="30"/>
        </w:rPr>
        <w:t xml:space="preserve">8. Detail Pelaksanaan (Sintaks PjBL-STEM Kemendikbud)</w:t>
      </w:r>
    </w:p>
    <w:p>
      <w:pPr>
        <w:spacing w:after="140" w:line="268"/>
      </w:pPr>
      <w:r>
        <w:rPr>
          <w:rFonts w:ascii="Calibri" w:cs="Calibri" w:eastAsia="Calibri" w:hAnsi="Calibri"/>
          <w:color w:val="000000"/>
          <w:sz w:val="21"/>
          <w:szCs w:val="21"/>
        </w:rPr>
        <w:t xml:space="preserve">Pembelajaran dilaksanakan dalam 4 pertemuan dengan total alokasi waktu 9 JP (1 JP setara 35 menit), dijadwalkan pada 10, 12, 19, dan 24 Agustus 2026 mengacu pada Kalender Pendidikan Provinsi Jawa Barat Tahun Ajaran 2026/2027 (jeda antara Pertemuan 2 dan Pertemuan 3 disebabkan libur Hari Kemerdekaan RI pada 17 Agustus). Alur kegiatan mengikuti Praktik Saintifik dan Enjinering sebagaimana dijelaskan pada Panduan Pembelajaran STEM Kementerian (2025): Bertanya dan Mengidentifikasi Masalah, Bertukar Pikiran dalam Menentukan Solusi, Mendesain Solusi, Membuat Solusi, Menguji dan Mengevaluasi Solusi, Mendesain Ulang, serta Mengomunikasikan. Setiap pertemuan dilengkapi penanda Pengalaman Belajar dan Prinsip Pembelajaran Mendalam (lihat Bagian 3.2).</w:t>
      </w:r>
    </w:p>
    <w:p>
      <w:pPr>
        <w:shd w:fill="F3EBF8" w:val="clear"/>
        <w:spacing w:after="100" w:before="280"/>
      </w:pPr>
      <w:r>
        <w:rPr>
          <w:rFonts w:ascii="Calibri" w:cs="Calibri" w:eastAsia="Calibri" w:hAnsi="Calibri"/>
          <w:b/>
          <w:bCs/>
          <w:color w:val="6E3B8C"/>
          <w:sz w:val="24"/>
          <w:szCs w:val="24"/>
        </w:rPr>
        <w:t xml:space="preserve">Pertemuan 1 – Senin, 10 Agustus 2026: Mengenal Perubahan Wujud Zat, Menentukan Tantangan Proyek (2 JP / 70 menit)</w:t>
      </w:r>
    </w:p>
    <w:p>
      <w:pPr>
        <w:spacing w:after="120"/>
      </w:pPr>
      <w:r>
        <w:rPr>
          <w:rFonts w:ascii="Calibri" w:cs="Calibri" w:eastAsia="Calibri" w:hAnsi="Calibri"/>
          <w:b/>
          <w:bCs/>
          <w:color w:val="1F1F1F"/>
          <w:sz w:val="20"/>
          <w:szCs w:val="20"/>
        </w:rPr>
        <w:t xml:space="preserve">Tahap Praktik Saintifik dan Enjinering (Panduan Kementerian): </w:t>
      </w:r>
      <w:r>
        <w:rPr>
          <w:rFonts w:ascii="Calibri" w:cs="Calibri" w:eastAsia="Calibri" w:hAnsi="Calibri"/>
          <w:i/>
          <w:iCs/>
          <w:color w:val="000000"/>
          <w:sz w:val="20"/>
          <w:szCs w:val="20"/>
        </w:rPr>
        <w:t xml:space="preserve">Bertanya dan Mengidentifikasi Masalah, serta Bertukar Pikiran dalam Menentukan Solusi</w:t>
      </w:r>
    </w:p>
    <w:p>
      <w:pPr>
        <w:spacing w:after="120"/>
      </w:pPr>
      <w:r>
        <w:rPr>
          <w:rFonts w:ascii="Calibri" w:cs="Calibri" w:eastAsia="Calibri" w:hAnsi="Calibri"/>
          <w:b/>
          <w:bCs/>
          <w:color w:val="2E7D32"/>
          <w:sz w:val="20"/>
          <w:szCs w:val="20"/>
        </w:rPr>
        <w:t xml:space="preserve">Pengalaman Belajar: </w:t>
      </w:r>
      <w:r>
        <w:rPr>
          <w:rFonts w:ascii="Calibri" w:cs="Calibri" w:eastAsia="Calibri" w:hAnsi="Calibri"/>
          <w:color w:val="000000"/>
          <w:sz w:val="20"/>
          <w:szCs w:val="20"/>
        </w:rPr>
        <w:t xml:space="preserve">Memahami   |   </w:t>
      </w:r>
      <w:r>
        <w:rPr>
          <w:rFonts w:ascii="Calibri" w:cs="Calibri" w:eastAsia="Calibri" w:hAnsi="Calibri"/>
          <w:b/>
          <w:bCs/>
          <w:color w:val="2E7D32"/>
          <w:sz w:val="20"/>
          <w:szCs w:val="20"/>
        </w:rPr>
        <w:t xml:space="preserve">Prinsip Pembelajaran Mendalam: </w:t>
      </w:r>
      <w:r>
        <w:rPr>
          <w:rFonts w:ascii="Calibri" w:cs="Calibri" w:eastAsia="Calibri" w:hAnsi="Calibri"/>
          <w:color w:val="000000"/>
          <w:sz w:val="20"/>
          <w:szCs w:val="20"/>
        </w:rPr>
        <w:t xml:space="preserve">Berkesadaran, Bermakna</w:t>
      </w:r>
    </w:p>
    <w:p>
      <w:pPr>
        <w:spacing w:after="70" w:before="140"/>
      </w:pPr>
      <w:r>
        <w:rPr>
          <w:rFonts w:ascii="Calibri" w:cs="Calibri" w:eastAsia="Calibri" w:hAnsi="Calibri"/>
          <w:b/>
          <w:bCs/>
          <w:color w:val="1F1F1F"/>
          <w:sz w:val="21"/>
          <w:szCs w:val="21"/>
        </w:rPr>
        <w:t xml:space="preserve">Tujuan Spesifik Pertemuan</w:t>
      </w:r>
    </w:p>
    <w:p>
      <w:pPr>
        <w:pStyle w:val="ListParagraph"/>
        <w:numPr>
          <w:ilvl w:val="0"/>
          <w:numId w:val="2"/>
        </w:numPr>
        <w:spacing w:after="70"/>
      </w:pPr>
      <w:r>
        <w:rPr>
          <w:rFonts w:ascii="Calibri" w:cs="Calibri" w:eastAsia="Calibri" w:hAnsi="Calibri"/>
          <w:color w:val="000000"/>
          <w:sz w:val="21"/>
          <w:szCs w:val="21"/>
        </w:rPr>
        <w:t xml:space="preserve">Peserta didik dapat mengidentifikasi berbagai contoh perubahan wujud zat (mencair, membeku, menguap, mengembun) dari benda-benda di sekitar.</w:t>
      </w:r>
    </w:p>
    <w:p>
      <w:pPr>
        <w:pStyle w:val="ListParagraph"/>
        <w:numPr>
          <w:ilvl w:val="0"/>
          <w:numId w:val="2"/>
        </w:numPr>
        <w:spacing w:after="70"/>
      </w:pPr>
      <w:r>
        <w:rPr>
          <w:rFonts w:ascii="Calibri" w:cs="Calibri" w:eastAsia="Calibri" w:hAnsi="Calibri"/>
          <w:color w:val="000000"/>
          <w:sz w:val="21"/>
          <w:szCs w:val="21"/>
        </w:rPr>
        <w:t xml:space="preserve">Peserta didik dapat merumuskan rancangan awal percobaan pengukuran volume es dan air beserta kriteria dan batasan keberhasilannya.</w:t>
      </w:r>
    </w:p>
    <w:p>
      <w:pPr>
        <w:spacing w:after="70" w:before="140"/>
      </w:pPr>
      <w:r>
        <w:rPr>
          <w:rFonts w:ascii="Calibri" w:cs="Calibri" w:eastAsia="Calibri" w:hAnsi="Calibri"/>
          <w:b/>
          <w:bCs/>
          <w:color w:val="1F1F1F"/>
          <w:sz w:val="21"/>
          <w:szCs w:val="21"/>
        </w:rPr>
        <w:t xml:space="preserve">Langkah Kegiatan Guru (Instruksi dan Pemodelan)</w:t>
      </w:r>
    </w:p>
    <w:p>
      <w:pPr>
        <w:pStyle w:val="ListParagraph"/>
        <w:numPr>
          <w:ilvl w:val="0"/>
          <w:numId w:val="2"/>
        </w:numPr>
        <w:spacing w:after="70"/>
      </w:pPr>
      <w:r>
        <w:rPr>
          <w:rFonts w:ascii="Calibri" w:cs="Calibri" w:eastAsia="Calibri" w:hAnsi="Calibri"/>
          <w:color w:val="000000"/>
          <w:sz w:val="21"/>
          <w:szCs w:val="21"/>
        </w:rPr>
        <w:t xml:space="preserve">Membuka pelajaran dengan menunjukkan es batu yang mulai mencair dan kain basah sebagai apersepsi perubahan wujud zat.</w:t>
      </w:r>
    </w:p>
    <w:p>
      <w:pPr>
        <w:pStyle w:val="ListParagraph"/>
        <w:numPr>
          <w:ilvl w:val="0"/>
          <w:numId w:val="2"/>
        </w:numPr>
        <w:spacing w:after="70"/>
      </w:pPr>
      <w:r>
        <w:rPr>
          <w:rFonts w:ascii="Calibri" w:cs="Calibri" w:eastAsia="Calibri" w:hAnsi="Calibri"/>
          <w:color w:val="000000"/>
          <w:sz w:val="21"/>
          <w:szCs w:val="21"/>
        </w:rPr>
        <w:t xml:space="preserve">Menjelaskan konsep perubahan wujud zat (mencair, membeku, menguap, mengembun) menggunakan contoh dalam kehidupan sehari-hari.</w:t>
      </w:r>
    </w:p>
    <w:p>
      <w:pPr>
        <w:pStyle w:val="ListParagraph"/>
        <w:numPr>
          <w:ilvl w:val="0"/>
          <w:numId w:val="2"/>
        </w:numPr>
        <w:spacing w:after="70"/>
      </w:pPr>
      <w:r>
        <w:rPr>
          <w:rFonts w:ascii="Calibri" w:cs="Calibri" w:eastAsia="Calibri" w:hAnsi="Calibri"/>
          <w:color w:val="000000"/>
          <w:sz w:val="21"/>
          <w:szCs w:val="21"/>
        </w:rPr>
        <w:t xml:space="preserve">Menyampaikan tantangan proyek: "Ukur dan bandingkan volume es batu sebelum dan sesudah mencair, serta volume air sebelum dan sesudah menguap." beserta kriteria dan batasan pengerjaan.</w:t>
      </w:r>
    </w:p>
    <w:p>
      <w:pPr>
        <w:pStyle w:val="ListParagraph"/>
        <w:numPr>
          <w:ilvl w:val="0"/>
          <w:numId w:val="2"/>
        </w:numPr>
        <w:spacing w:after="70"/>
      </w:pPr>
      <w:r>
        <w:rPr>
          <w:rFonts w:ascii="Calibri" w:cs="Calibri" w:eastAsia="Calibri" w:hAnsi="Calibri"/>
          <w:color w:val="000000"/>
          <w:sz w:val="21"/>
          <w:szCs w:val="21"/>
        </w:rPr>
        <w:t xml:space="preserve">Membagi peserta didik ke dalam kelompok kerja beranggotakan 4–5 orang dan membagikan LKPD eksplorasi perubahan wujud zat.</w:t>
      </w:r>
    </w:p>
    <w:p>
      <w:pPr>
        <w:spacing w:after="70" w:before="140"/>
      </w:pPr>
      <w:r>
        <w:rPr>
          <w:rFonts w:ascii="Calibri" w:cs="Calibri" w:eastAsia="Calibri" w:hAnsi="Calibri"/>
          <w:b/>
          <w:bCs/>
          <w:color w:val="1F1F1F"/>
          <w:sz w:val="21"/>
          <w:szCs w:val="21"/>
        </w:rPr>
        <w:t xml:space="preserve">Langkah Kegiatan Siswa (Kerja Kelompok/Individu)</w:t>
      </w:r>
    </w:p>
    <w:p>
      <w:pPr>
        <w:pStyle w:val="ListParagraph"/>
        <w:numPr>
          <w:ilvl w:val="0"/>
          <w:numId w:val="2"/>
        </w:numPr>
        <w:spacing w:after="70"/>
      </w:pPr>
      <w:r>
        <w:rPr>
          <w:rFonts w:ascii="Calibri" w:cs="Calibri" w:eastAsia="Calibri" w:hAnsi="Calibri"/>
          <w:color w:val="000000"/>
          <w:sz w:val="21"/>
          <w:szCs w:val="21"/>
        </w:rPr>
        <w:t xml:space="preserve">Mengamati contoh perubahan wujud zat yang ditunjukkan guru serta mencatat ciri-cirinya.</w:t>
      </w:r>
    </w:p>
    <w:p>
      <w:pPr>
        <w:pStyle w:val="ListParagraph"/>
        <w:numPr>
          <w:ilvl w:val="0"/>
          <w:numId w:val="2"/>
        </w:numPr>
        <w:spacing w:after="70"/>
      </w:pPr>
      <w:r>
        <w:rPr>
          <w:rFonts w:ascii="Calibri" w:cs="Calibri" w:eastAsia="Calibri" w:hAnsi="Calibri"/>
          <w:color w:val="000000"/>
          <w:sz w:val="21"/>
          <w:szCs w:val="21"/>
        </w:rPr>
        <w:t xml:space="preserve">Secara berkelompok, berdiskusi mengelompokkan contoh perubahan wujud yang mereka ketahui ke dalam kategori mencair, membeku, menguap, atau mengembun.</w:t>
      </w:r>
    </w:p>
    <w:p>
      <w:pPr>
        <w:pStyle w:val="ListParagraph"/>
        <w:numPr>
          <w:ilvl w:val="0"/>
          <w:numId w:val="2"/>
        </w:numPr>
        <w:spacing w:after="70"/>
      </w:pPr>
      <w:r>
        <w:rPr>
          <w:rFonts w:ascii="Calibri" w:cs="Calibri" w:eastAsia="Calibri" w:hAnsi="Calibri"/>
          <w:color w:val="000000"/>
          <w:sz w:val="21"/>
          <w:szCs w:val="21"/>
        </w:rPr>
        <w:t xml:space="preserve">Merumuskan pertanyaan mendasar proyek dan menuliskan kriteria keberhasilan percobaan pada LKPD.</w:t>
      </w:r>
    </w:p>
    <w:p>
      <w:pPr>
        <w:pStyle w:val="ListParagraph"/>
        <w:numPr>
          <w:ilvl w:val="0"/>
          <w:numId w:val="2"/>
        </w:numPr>
        <w:spacing w:after="70"/>
      </w:pPr>
      <w:r>
        <w:rPr>
          <w:rFonts w:ascii="Calibri" w:cs="Calibri" w:eastAsia="Calibri" w:hAnsi="Calibri"/>
          <w:color w:val="000000"/>
          <w:sz w:val="21"/>
          <w:szCs w:val="21"/>
        </w:rPr>
        <w:t xml:space="preserve">Menuliskan prediksi awal mengenai perubahan volume es batu setelah mencair dan volume air setelah menguap.</w:t>
      </w:r>
    </w:p>
    <w:p>
      <w:pPr>
        <w:spacing w:after="70" w:before="140"/>
      </w:pPr>
      <w:r>
        <w:rPr>
          <w:rFonts w:ascii="Calibri" w:cs="Calibri" w:eastAsia="Calibri" w:hAnsi="Calibri"/>
          <w:b/>
          <w:bCs/>
          <w:color w:val="1F1F1F"/>
          <w:sz w:val="21"/>
          <w:szCs w:val="21"/>
        </w:rPr>
        <w:t xml:space="preserve">Pertanyaan Pemantik</w:t>
      </w:r>
    </w:p>
    <w:p>
      <w:pPr>
        <w:pStyle w:val="ListParagraph"/>
        <w:numPr>
          <w:ilvl w:val="0"/>
          <w:numId w:val="2"/>
        </w:numPr>
        <w:spacing w:after="70"/>
      </w:pPr>
      <w:r>
        <w:rPr>
          <w:rFonts w:ascii="Calibri" w:cs="Calibri" w:eastAsia="Calibri" w:hAnsi="Calibri"/>
          <w:color w:val="000000"/>
          <w:sz w:val="21"/>
          <w:szCs w:val="21"/>
        </w:rPr>
        <w:t xml:space="preserve">"Apa yang terjadi pada es batu jika dibiarkan di suhu ruang?"</w:t>
      </w:r>
    </w:p>
    <w:p>
      <w:pPr>
        <w:pStyle w:val="ListParagraph"/>
        <w:numPr>
          <w:ilvl w:val="0"/>
          <w:numId w:val="2"/>
        </w:numPr>
        <w:spacing w:after="70"/>
      </w:pPr>
      <w:r>
        <w:rPr>
          <w:rFonts w:ascii="Calibri" w:cs="Calibri" w:eastAsia="Calibri" w:hAnsi="Calibri"/>
          <w:color w:val="000000"/>
          <w:sz w:val="21"/>
          <w:szCs w:val="21"/>
        </w:rPr>
        <w:t xml:space="preserve">"Mengapa pakaian basah bisa menjadi kering setelah dijemur?"</w:t>
      </w:r>
    </w:p>
    <w:p>
      <w:pPr>
        <w:pStyle w:val="ListParagraph"/>
        <w:numPr>
          <w:ilvl w:val="0"/>
          <w:numId w:val="2"/>
        </w:numPr>
        <w:spacing w:after="70"/>
      </w:pPr>
      <w:r>
        <w:rPr>
          <w:rFonts w:ascii="Calibri" w:cs="Calibri" w:eastAsia="Calibri" w:hAnsi="Calibri"/>
          <w:color w:val="000000"/>
          <w:sz w:val="21"/>
          <w:szCs w:val="21"/>
        </w:rPr>
        <w:t xml:space="preserve">"Menurutmu, apakah volume es batu sama dengan volume air hasil pencairannya?"</w:t>
      </w:r>
    </w:p>
    <w:p>
      <w:pPr>
        <w:spacing w:after="70" w:before="140"/>
      </w:pPr>
      <w:r>
        <w:rPr>
          <w:rFonts w:ascii="Calibri" w:cs="Calibri" w:eastAsia="Calibri" w:hAnsi="Calibri"/>
          <w:b/>
          <w:bCs/>
          <w:color w:val="1F1F1F"/>
          <w:sz w:val="21"/>
          <w:szCs w:val="21"/>
        </w:rPr>
        <w:t xml:space="preserve">Alat dan Bahan</w:t>
      </w:r>
    </w:p>
    <w:p>
      <w:pPr>
        <w:pStyle w:val="ListParagraph"/>
        <w:numPr>
          <w:ilvl w:val="0"/>
          <w:numId w:val="2"/>
        </w:numPr>
        <w:spacing w:after="70"/>
      </w:pPr>
      <w:r>
        <w:rPr>
          <w:rFonts w:ascii="Calibri" w:cs="Calibri" w:eastAsia="Calibri" w:hAnsi="Calibri"/>
          <w:color w:val="000000"/>
          <w:sz w:val="21"/>
          <w:szCs w:val="21"/>
        </w:rPr>
        <w:t xml:space="preserve">Contoh es batu dan kain basah untuk apersepsi</w:t>
      </w:r>
    </w:p>
    <w:p>
      <w:pPr>
        <w:pStyle w:val="ListParagraph"/>
        <w:numPr>
          <w:ilvl w:val="0"/>
          <w:numId w:val="2"/>
        </w:numPr>
        <w:spacing w:after="70"/>
      </w:pPr>
      <w:r>
        <w:rPr>
          <w:rFonts w:ascii="Calibri" w:cs="Calibri" w:eastAsia="Calibri" w:hAnsi="Calibri"/>
          <w:color w:val="000000"/>
          <w:sz w:val="21"/>
          <w:szCs w:val="21"/>
        </w:rPr>
        <w:t xml:space="preserve">Papan tulis, LKPD eksplorasi perubahan wujud zat</w:t>
      </w:r>
    </w:p>
    <w:p>
      <w:pPr>
        <w:shd w:fill="F3EBF8" w:val="clear"/>
        <w:spacing w:after="100" w:before="280"/>
      </w:pPr>
      <w:r>
        <w:rPr>
          <w:rFonts w:ascii="Calibri" w:cs="Calibri" w:eastAsia="Calibri" w:hAnsi="Calibri"/>
          <w:b/>
          <w:bCs/>
          <w:color w:val="6E3B8C"/>
          <w:sz w:val="24"/>
          <w:szCs w:val="24"/>
        </w:rPr>
        <w:t xml:space="preserve">Pertemuan 2 – Rabu, 12 Agustus 2026: Mengukur Pencairan Es dan Menyiapkan Percobaan Penguapan (Konstruksi Tahap 1) (2 JP / 70 menit)</w:t>
      </w:r>
    </w:p>
    <w:p>
      <w:pPr>
        <w:spacing w:after="120"/>
      </w:pPr>
      <w:r>
        <w:rPr>
          <w:rFonts w:ascii="Calibri" w:cs="Calibri" w:eastAsia="Calibri" w:hAnsi="Calibri"/>
          <w:b/>
          <w:bCs/>
          <w:color w:val="1F1F1F"/>
          <w:sz w:val="20"/>
          <w:szCs w:val="20"/>
        </w:rPr>
        <w:t xml:space="preserve">Tahap Praktik Saintifik dan Enjinering (Panduan Kementerian): </w:t>
      </w:r>
      <w:r>
        <w:rPr>
          <w:rFonts w:ascii="Calibri" w:cs="Calibri" w:eastAsia="Calibri" w:hAnsi="Calibri"/>
          <w:i/>
          <w:iCs/>
          <w:color w:val="000000"/>
          <w:sz w:val="20"/>
          <w:szCs w:val="20"/>
        </w:rPr>
        <w:t xml:space="preserve">Mendesain Solusi dan Membuat Solusi</w:t>
      </w:r>
    </w:p>
    <w:p>
      <w:pPr>
        <w:spacing w:after="120"/>
      </w:pPr>
      <w:r>
        <w:rPr>
          <w:rFonts w:ascii="Calibri" w:cs="Calibri" w:eastAsia="Calibri" w:hAnsi="Calibri"/>
          <w:b/>
          <w:bCs/>
          <w:color w:val="2E7D32"/>
          <w:sz w:val="20"/>
          <w:szCs w:val="20"/>
        </w:rPr>
        <w:t xml:space="preserve">Pengalaman Belajar: </w:t>
      </w:r>
      <w:r>
        <w:rPr>
          <w:rFonts w:ascii="Calibri" w:cs="Calibri" w:eastAsia="Calibri" w:hAnsi="Calibri"/>
          <w:color w:val="000000"/>
          <w:sz w:val="20"/>
          <w:szCs w:val="20"/>
        </w:rPr>
        <w:t xml:space="preserve">Mengaplikasi   |   </w:t>
      </w:r>
      <w:r>
        <w:rPr>
          <w:rFonts w:ascii="Calibri" w:cs="Calibri" w:eastAsia="Calibri" w:hAnsi="Calibri"/>
          <w:b/>
          <w:bCs/>
          <w:color w:val="2E7D32"/>
          <w:sz w:val="20"/>
          <w:szCs w:val="20"/>
        </w:rPr>
        <w:t xml:space="preserve">Prinsip Pembelajaran Mendalam: </w:t>
      </w:r>
      <w:r>
        <w:rPr>
          <w:rFonts w:ascii="Calibri" w:cs="Calibri" w:eastAsia="Calibri" w:hAnsi="Calibri"/>
          <w:color w:val="000000"/>
          <w:sz w:val="20"/>
          <w:szCs w:val="20"/>
        </w:rPr>
        <w:t xml:space="preserve">Bermakna, Menggembirakan</w:t>
      </w:r>
    </w:p>
    <w:p>
      <w:pPr>
        <w:spacing w:after="70" w:before="140"/>
      </w:pPr>
      <w:r>
        <w:rPr>
          <w:rFonts w:ascii="Calibri" w:cs="Calibri" w:eastAsia="Calibri" w:hAnsi="Calibri"/>
          <w:b/>
          <w:bCs/>
          <w:color w:val="1F1F1F"/>
          <w:sz w:val="21"/>
          <w:szCs w:val="21"/>
        </w:rPr>
        <w:t xml:space="preserve">Tujuan Spesifik Pertemuan</w:t>
      </w:r>
    </w:p>
    <w:p>
      <w:pPr>
        <w:pStyle w:val="ListParagraph"/>
        <w:numPr>
          <w:ilvl w:val="0"/>
          <w:numId w:val="2"/>
        </w:numPr>
        <w:spacing w:after="70"/>
      </w:pPr>
      <w:r>
        <w:rPr>
          <w:rFonts w:ascii="Calibri" w:cs="Calibri" w:eastAsia="Calibri" w:hAnsi="Calibri"/>
          <w:color w:val="000000"/>
          <w:sz w:val="21"/>
          <w:szCs w:val="21"/>
        </w:rPr>
        <w:t xml:space="preserve">Peserta didik dapat mengukur volume awal es batu dan volume air hasil pencairan menggunakan gelas ukur.</w:t>
      </w:r>
    </w:p>
    <w:p>
      <w:pPr>
        <w:pStyle w:val="ListParagraph"/>
        <w:numPr>
          <w:ilvl w:val="0"/>
          <w:numId w:val="2"/>
        </w:numPr>
        <w:spacing w:after="70"/>
      </w:pPr>
      <w:r>
        <w:rPr>
          <w:rFonts w:ascii="Calibri" w:cs="Calibri" w:eastAsia="Calibri" w:hAnsi="Calibri"/>
          <w:color w:val="000000"/>
          <w:sz w:val="21"/>
          <w:szCs w:val="21"/>
        </w:rPr>
        <w:t xml:space="preserve">Peserta didik dapat menyiapkan wadah percobaan penguapan air dengan volume awal tercatat untuk diamati secara berkelanjutan.</w:t>
      </w:r>
    </w:p>
    <w:p>
      <w:pPr>
        <w:spacing w:after="70" w:before="140"/>
      </w:pPr>
      <w:r>
        <w:rPr>
          <w:rFonts w:ascii="Calibri" w:cs="Calibri" w:eastAsia="Calibri" w:hAnsi="Calibri"/>
          <w:b/>
          <w:bCs/>
          <w:color w:val="1F1F1F"/>
          <w:sz w:val="21"/>
          <w:szCs w:val="21"/>
        </w:rPr>
        <w:t xml:space="preserve">Langkah Kegiatan Guru (Instruksi dan Pemodelan)</w:t>
      </w:r>
    </w:p>
    <w:p>
      <w:pPr>
        <w:pStyle w:val="ListParagraph"/>
        <w:numPr>
          <w:ilvl w:val="0"/>
          <w:numId w:val="2"/>
        </w:numPr>
        <w:spacing w:after="70"/>
      </w:pPr>
      <w:r>
        <w:rPr>
          <w:rFonts w:ascii="Calibri" w:cs="Calibri" w:eastAsia="Calibri" w:hAnsi="Calibri"/>
          <w:color w:val="000000"/>
          <w:sz w:val="21"/>
          <w:szCs w:val="21"/>
        </w:rPr>
        <w:t xml:space="preserve">Mendemonstrasikan cara meletakkan es batu dalam gelas ukur dan mencatat volume awal (perkiraan) beserta waktu mulai pengamatan.</w:t>
      </w:r>
    </w:p>
    <w:p>
      <w:pPr>
        <w:pStyle w:val="ListParagraph"/>
        <w:numPr>
          <w:ilvl w:val="0"/>
          <w:numId w:val="2"/>
        </w:numPr>
        <w:spacing w:after="70"/>
      </w:pPr>
      <w:r>
        <w:rPr>
          <w:rFonts w:ascii="Calibri" w:cs="Calibri" w:eastAsia="Calibri" w:hAnsi="Calibri"/>
          <w:color w:val="000000"/>
          <w:sz w:val="21"/>
          <w:szCs w:val="21"/>
        </w:rPr>
        <w:t xml:space="preserve">Membimbing setiap kelompok mengamati proses pencairan es dan mencatat waktu total pencairan serta volume air hasil pencairan.</w:t>
      </w:r>
    </w:p>
    <w:p>
      <w:pPr>
        <w:pStyle w:val="ListParagraph"/>
        <w:numPr>
          <w:ilvl w:val="0"/>
          <w:numId w:val="2"/>
        </w:numPr>
        <w:spacing w:after="70"/>
      </w:pPr>
      <w:r>
        <w:rPr>
          <w:rFonts w:ascii="Calibri" w:cs="Calibri" w:eastAsia="Calibri" w:hAnsi="Calibri"/>
          <w:color w:val="000000"/>
          <w:sz w:val="21"/>
          <w:szCs w:val="21"/>
        </w:rPr>
        <w:t xml:space="preserve">Mendemonstrasikan cara menuang air ke wadah dangkal hingga tanda skala tertentu, memberi label kelompok, dan meletakkannya di area yang telah ditentukan.</w:t>
      </w:r>
    </w:p>
    <w:p>
      <w:pPr>
        <w:pStyle w:val="ListParagraph"/>
        <w:numPr>
          <w:ilvl w:val="0"/>
          <w:numId w:val="2"/>
        </w:numPr>
        <w:spacing w:after="70"/>
      </w:pPr>
      <w:r>
        <w:rPr>
          <w:rFonts w:ascii="Calibri" w:cs="Calibri" w:eastAsia="Calibri" w:hAnsi="Calibri"/>
          <w:color w:val="000000"/>
          <w:sz w:val="21"/>
          <w:szCs w:val="21"/>
        </w:rPr>
        <w:t xml:space="preserve">Menjelaskan bahwa wadah penguapan akan diamati secara berkala hingga Pertemuan 3 pada minggu berikutnya.</w:t>
      </w:r>
    </w:p>
    <w:p>
      <w:pPr>
        <w:spacing w:after="70" w:before="140"/>
      </w:pPr>
      <w:r>
        <w:rPr>
          <w:rFonts w:ascii="Calibri" w:cs="Calibri" w:eastAsia="Calibri" w:hAnsi="Calibri"/>
          <w:b/>
          <w:bCs/>
          <w:color w:val="1F1F1F"/>
          <w:sz w:val="21"/>
          <w:szCs w:val="21"/>
        </w:rPr>
        <w:t xml:space="preserve">Langkah Kegiatan Siswa (Kerja Kelompok/Individu)</w:t>
      </w:r>
    </w:p>
    <w:p>
      <w:pPr>
        <w:pStyle w:val="ListParagraph"/>
        <w:numPr>
          <w:ilvl w:val="0"/>
          <w:numId w:val="2"/>
        </w:numPr>
        <w:spacing w:after="70"/>
      </w:pPr>
      <w:r>
        <w:rPr>
          <w:rFonts w:ascii="Calibri" w:cs="Calibri" w:eastAsia="Calibri" w:hAnsi="Calibri"/>
          <w:color w:val="000000"/>
          <w:sz w:val="21"/>
          <w:szCs w:val="21"/>
        </w:rPr>
        <w:t xml:space="preserve">Mengukur dan mencatat volume awal es batu, mengamati proses pencairan pada suhu ruang.</w:t>
      </w:r>
    </w:p>
    <w:p>
      <w:pPr>
        <w:pStyle w:val="ListParagraph"/>
        <w:numPr>
          <w:ilvl w:val="0"/>
          <w:numId w:val="2"/>
        </w:numPr>
        <w:spacing w:after="70"/>
      </w:pPr>
      <w:r>
        <w:rPr>
          <w:rFonts w:ascii="Calibri" w:cs="Calibri" w:eastAsia="Calibri" w:hAnsi="Calibri"/>
          <w:color w:val="000000"/>
          <w:sz w:val="21"/>
          <w:szCs w:val="21"/>
        </w:rPr>
        <w:t xml:space="preserve">Mengukur volume air hasil pencairan serta mencatat waktu total pencairan pada tabel LKPD.</w:t>
      </w:r>
    </w:p>
    <w:p>
      <w:pPr>
        <w:pStyle w:val="ListParagraph"/>
        <w:numPr>
          <w:ilvl w:val="0"/>
          <w:numId w:val="2"/>
        </w:numPr>
        <w:spacing w:after="70"/>
      </w:pPr>
      <w:r>
        <w:rPr>
          <w:rFonts w:ascii="Calibri" w:cs="Calibri" w:eastAsia="Calibri" w:hAnsi="Calibri"/>
          <w:color w:val="000000"/>
          <w:sz w:val="21"/>
          <w:szCs w:val="21"/>
        </w:rPr>
        <w:t xml:space="preserve">Menyiapkan dan memberi label wadah dangkal berisi air dengan volume awal tercatat untuk percobaan penguapan.</w:t>
      </w:r>
    </w:p>
    <w:p>
      <w:pPr>
        <w:pStyle w:val="ListParagraph"/>
        <w:numPr>
          <w:ilvl w:val="0"/>
          <w:numId w:val="2"/>
        </w:numPr>
        <w:spacing w:after="70"/>
      </w:pPr>
      <w:r>
        <w:rPr>
          <w:rFonts w:ascii="Calibri" w:cs="Calibri" w:eastAsia="Calibri" w:hAnsi="Calibri"/>
          <w:color w:val="000000"/>
          <w:sz w:val="21"/>
          <w:szCs w:val="21"/>
        </w:rPr>
        <w:t xml:space="preserve">Mendiskusikan dalam kelompok mengenai perkiraan lokasi terbaik untuk meletakkan wadah penguapan.</w:t>
      </w:r>
    </w:p>
    <w:p>
      <w:pPr>
        <w:spacing w:after="70" w:before="140"/>
      </w:pPr>
      <w:r>
        <w:rPr>
          <w:rFonts w:ascii="Calibri" w:cs="Calibri" w:eastAsia="Calibri" w:hAnsi="Calibri"/>
          <w:b/>
          <w:bCs/>
          <w:color w:val="1F1F1F"/>
          <w:sz w:val="21"/>
          <w:szCs w:val="21"/>
        </w:rPr>
        <w:t xml:space="preserve">Pertanyaan Pemantik</w:t>
      </w:r>
    </w:p>
    <w:p>
      <w:pPr>
        <w:pStyle w:val="ListParagraph"/>
        <w:numPr>
          <w:ilvl w:val="0"/>
          <w:numId w:val="2"/>
        </w:numPr>
        <w:spacing w:after="70"/>
      </w:pPr>
      <w:r>
        <w:rPr>
          <w:rFonts w:ascii="Calibri" w:cs="Calibri" w:eastAsia="Calibri" w:hAnsi="Calibri"/>
          <w:color w:val="000000"/>
          <w:sz w:val="21"/>
          <w:szCs w:val="21"/>
        </w:rPr>
        <w:t xml:space="preserve">"Mengapa volume es dan volume air hasil pencairan tidak selalu sama persis?"</w:t>
      </w:r>
    </w:p>
    <w:p>
      <w:pPr>
        <w:pStyle w:val="ListParagraph"/>
        <w:numPr>
          <w:ilvl w:val="0"/>
          <w:numId w:val="2"/>
        </w:numPr>
        <w:spacing w:after="70"/>
      </w:pPr>
      <w:r>
        <w:rPr>
          <w:rFonts w:ascii="Calibri" w:cs="Calibri" w:eastAsia="Calibri" w:hAnsi="Calibri"/>
          <w:color w:val="000000"/>
          <w:sz w:val="21"/>
          <w:szCs w:val="21"/>
        </w:rPr>
        <w:t xml:space="preserve">"Apa yang akan terjadi pada air dalam wadah terbuka jika dibiarkan selama beberapa hari?"</w:t>
      </w:r>
    </w:p>
    <w:p>
      <w:pPr>
        <w:pStyle w:val="ListParagraph"/>
        <w:numPr>
          <w:ilvl w:val="0"/>
          <w:numId w:val="2"/>
        </w:numPr>
        <w:spacing w:after="70"/>
      </w:pPr>
      <w:r>
        <w:rPr>
          <w:rFonts w:ascii="Calibri" w:cs="Calibri" w:eastAsia="Calibri" w:hAnsi="Calibri"/>
          <w:color w:val="000000"/>
          <w:sz w:val="21"/>
          <w:szCs w:val="21"/>
        </w:rPr>
        <w:t xml:space="preserve">"Lokasi mana yang menurutmu paling cepat membuat air menguap? Mengapa?"</w:t>
      </w:r>
    </w:p>
    <w:p>
      <w:pPr>
        <w:spacing w:after="70" w:before="140"/>
      </w:pPr>
      <w:r>
        <w:rPr>
          <w:rFonts w:ascii="Calibri" w:cs="Calibri" w:eastAsia="Calibri" w:hAnsi="Calibri"/>
          <w:b/>
          <w:bCs/>
          <w:color w:val="1F1F1F"/>
          <w:sz w:val="21"/>
          <w:szCs w:val="21"/>
        </w:rPr>
        <w:t xml:space="preserve">Alat dan Bahan</w:t>
      </w:r>
    </w:p>
    <w:p>
      <w:pPr>
        <w:pStyle w:val="ListParagraph"/>
        <w:numPr>
          <w:ilvl w:val="0"/>
          <w:numId w:val="2"/>
        </w:numPr>
        <w:spacing w:after="70"/>
      </w:pPr>
      <w:r>
        <w:rPr>
          <w:rFonts w:ascii="Calibri" w:cs="Calibri" w:eastAsia="Calibri" w:hAnsi="Calibri"/>
          <w:color w:val="000000"/>
          <w:sz w:val="21"/>
          <w:szCs w:val="21"/>
        </w:rPr>
        <w:t xml:space="preserve">Es batu, gelas ukur, stopwatch</w:t>
      </w:r>
    </w:p>
    <w:p>
      <w:pPr>
        <w:pStyle w:val="ListParagraph"/>
        <w:numPr>
          <w:ilvl w:val="0"/>
          <w:numId w:val="2"/>
        </w:numPr>
        <w:spacing w:after="70"/>
      </w:pPr>
      <w:r>
        <w:rPr>
          <w:rFonts w:ascii="Calibri" w:cs="Calibri" w:eastAsia="Calibri" w:hAnsi="Calibri"/>
          <w:color w:val="000000"/>
          <w:sz w:val="21"/>
          <w:szCs w:val="21"/>
        </w:rPr>
        <w:t xml:space="preserve">Wadah dangkal, air, spidol/kertas label</w:t>
      </w:r>
    </w:p>
    <w:p>
      <w:pPr>
        <w:shd w:fill="F3EBF8" w:val="clear"/>
        <w:spacing w:after="100" w:before="280"/>
      </w:pPr>
      <w:r>
        <w:rPr>
          <w:rFonts w:ascii="Calibri" w:cs="Calibri" w:eastAsia="Calibri" w:hAnsi="Calibri"/>
          <w:b/>
          <w:bCs/>
          <w:color w:val="6E3B8C"/>
          <w:sz w:val="24"/>
          <w:szCs w:val="24"/>
        </w:rPr>
        <w:t xml:space="preserve">Pertemuan 3 – Rabu, 19 Agustus 2026: Mengamati Hasil Penguapan dan Menganalisis Data (Konstruksi Tahap 2) (3 JP / 105 menit)</w:t>
      </w:r>
    </w:p>
    <w:p>
      <w:pPr>
        <w:spacing w:after="120"/>
      </w:pPr>
      <w:r>
        <w:rPr>
          <w:rFonts w:ascii="Calibri" w:cs="Calibri" w:eastAsia="Calibri" w:hAnsi="Calibri"/>
          <w:b/>
          <w:bCs/>
          <w:color w:val="1F1F1F"/>
          <w:sz w:val="20"/>
          <w:szCs w:val="20"/>
        </w:rPr>
        <w:t xml:space="preserve">Tahap Praktik Saintifik dan Enjinering (Panduan Kementerian): </w:t>
      </w:r>
      <w:r>
        <w:rPr>
          <w:rFonts w:ascii="Calibri" w:cs="Calibri" w:eastAsia="Calibri" w:hAnsi="Calibri"/>
          <w:i/>
          <w:iCs/>
          <w:color w:val="000000"/>
          <w:sz w:val="20"/>
          <w:szCs w:val="20"/>
        </w:rPr>
        <w:t xml:space="preserve">Membuat Solusi, serta Menguji dan Mengevaluasi Solusi</w:t>
      </w:r>
    </w:p>
    <w:p>
      <w:pPr>
        <w:spacing w:after="120"/>
      </w:pPr>
      <w:r>
        <w:rPr>
          <w:rFonts w:ascii="Calibri" w:cs="Calibri" w:eastAsia="Calibri" w:hAnsi="Calibri"/>
          <w:b/>
          <w:bCs/>
          <w:color w:val="2E7D32"/>
          <w:sz w:val="20"/>
          <w:szCs w:val="20"/>
        </w:rPr>
        <w:t xml:space="preserve">Pengalaman Belajar: </w:t>
      </w:r>
      <w:r>
        <w:rPr>
          <w:rFonts w:ascii="Calibri" w:cs="Calibri" w:eastAsia="Calibri" w:hAnsi="Calibri"/>
          <w:color w:val="000000"/>
          <w:sz w:val="20"/>
          <w:szCs w:val="20"/>
        </w:rPr>
        <w:t xml:space="preserve">Mengaplikasi, Merefleksi   |   </w:t>
      </w:r>
      <w:r>
        <w:rPr>
          <w:rFonts w:ascii="Calibri" w:cs="Calibri" w:eastAsia="Calibri" w:hAnsi="Calibri"/>
          <w:b/>
          <w:bCs/>
          <w:color w:val="2E7D32"/>
          <w:sz w:val="20"/>
          <w:szCs w:val="20"/>
        </w:rPr>
        <w:t xml:space="preserve">Prinsip Pembelajaran Mendalam: </w:t>
      </w:r>
      <w:r>
        <w:rPr>
          <w:rFonts w:ascii="Calibri" w:cs="Calibri" w:eastAsia="Calibri" w:hAnsi="Calibri"/>
          <w:color w:val="000000"/>
          <w:sz w:val="20"/>
          <w:szCs w:val="20"/>
        </w:rPr>
        <w:t xml:space="preserve">Berkesadaran, Bermakna</w:t>
      </w:r>
    </w:p>
    <w:p>
      <w:pPr>
        <w:spacing w:after="70" w:before="140"/>
      </w:pPr>
      <w:r>
        <w:rPr>
          <w:rFonts w:ascii="Calibri" w:cs="Calibri" w:eastAsia="Calibri" w:hAnsi="Calibri"/>
          <w:b/>
          <w:bCs/>
          <w:color w:val="1F1F1F"/>
          <w:sz w:val="21"/>
          <w:szCs w:val="21"/>
        </w:rPr>
        <w:t xml:space="preserve">Tujuan Spesifik Pertemuan</w:t>
      </w:r>
    </w:p>
    <w:p>
      <w:pPr>
        <w:pStyle w:val="ListParagraph"/>
        <w:numPr>
          <w:ilvl w:val="0"/>
          <w:numId w:val="2"/>
        </w:numPr>
        <w:spacing w:after="70"/>
      </w:pPr>
      <w:r>
        <w:rPr>
          <w:rFonts w:ascii="Calibri" w:cs="Calibri" w:eastAsia="Calibri" w:hAnsi="Calibri"/>
          <w:color w:val="000000"/>
          <w:sz w:val="21"/>
          <w:szCs w:val="21"/>
        </w:rPr>
        <w:t xml:space="preserve">Peserta didik dapat mengukur volume akhir air pada wadah penguapan setelah diamati selama kurang lebih satu minggu.</w:t>
      </w:r>
    </w:p>
    <w:p>
      <w:pPr>
        <w:pStyle w:val="ListParagraph"/>
        <w:numPr>
          <w:ilvl w:val="0"/>
          <w:numId w:val="2"/>
        </w:numPr>
        <w:spacing w:after="70"/>
      </w:pPr>
      <w:r>
        <w:rPr>
          <w:rFonts w:ascii="Calibri" w:cs="Calibri" w:eastAsia="Calibri" w:hAnsi="Calibri"/>
          <w:color w:val="000000"/>
          <w:sz w:val="21"/>
          <w:szCs w:val="21"/>
        </w:rPr>
        <w:t xml:space="preserve">Peserta didik dapat menghitung selisih volume awal dan akhir, serta membandingkan hasil percobaan pencairan es dan penguapan air.</w:t>
      </w:r>
    </w:p>
    <w:p>
      <w:pPr>
        <w:spacing w:after="70" w:before="140"/>
      </w:pPr>
      <w:r>
        <w:rPr>
          <w:rFonts w:ascii="Calibri" w:cs="Calibri" w:eastAsia="Calibri" w:hAnsi="Calibri"/>
          <w:b/>
          <w:bCs/>
          <w:color w:val="1F1F1F"/>
          <w:sz w:val="21"/>
          <w:szCs w:val="21"/>
        </w:rPr>
        <w:t xml:space="preserve">Langkah Kegiatan Guru (Instruksi dan Pemodelan)</w:t>
      </w:r>
    </w:p>
    <w:p>
      <w:pPr>
        <w:pStyle w:val="ListParagraph"/>
        <w:numPr>
          <w:ilvl w:val="0"/>
          <w:numId w:val="2"/>
        </w:numPr>
        <w:spacing w:after="70"/>
      </w:pPr>
      <w:r>
        <w:rPr>
          <w:rFonts w:ascii="Calibri" w:cs="Calibri" w:eastAsia="Calibri" w:hAnsi="Calibri"/>
          <w:color w:val="000000"/>
          <w:sz w:val="21"/>
          <w:szCs w:val="21"/>
        </w:rPr>
        <w:t xml:space="preserve">Membimbing setiap kelompok mengambil kembali wadah penguapan dan mengukur volume akhir air menggunakan gelas ukur.</w:t>
      </w:r>
    </w:p>
    <w:p>
      <w:pPr>
        <w:pStyle w:val="ListParagraph"/>
        <w:numPr>
          <w:ilvl w:val="0"/>
          <w:numId w:val="2"/>
        </w:numPr>
        <w:spacing w:after="70"/>
      </w:pPr>
      <w:r>
        <w:rPr>
          <w:rFonts w:ascii="Calibri" w:cs="Calibri" w:eastAsia="Calibri" w:hAnsi="Calibri"/>
          <w:color w:val="000000"/>
          <w:sz w:val="21"/>
          <w:szCs w:val="21"/>
        </w:rPr>
        <w:t xml:space="preserve">Menjelaskan bahwa air yang menguap berubah menjadi uap air di udara yang tidak terlihat, sehingga volume air dalam wadah berkurang.</w:t>
      </w:r>
    </w:p>
    <w:p>
      <w:pPr>
        <w:pStyle w:val="ListParagraph"/>
        <w:numPr>
          <w:ilvl w:val="0"/>
          <w:numId w:val="2"/>
        </w:numPr>
        <w:spacing w:after="70"/>
      </w:pPr>
      <w:r>
        <w:rPr>
          <w:rFonts w:ascii="Calibri" w:cs="Calibri" w:eastAsia="Calibri" w:hAnsi="Calibri"/>
          <w:color w:val="000000"/>
          <w:sz w:val="21"/>
          <w:szCs w:val="21"/>
        </w:rPr>
        <w:t xml:space="preserve">Membimbing peserta didik menghitung selisih volume awal dan volume akhir pada kedua percobaan (pencairan es dan penguapan air).</w:t>
      </w:r>
    </w:p>
    <w:p>
      <w:pPr>
        <w:pStyle w:val="ListParagraph"/>
        <w:numPr>
          <w:ilvl w:val="0"/>
          <w:numId w:val="2"/>
        </w:numPr>
        <w:spacing w:after="70"/>
      </w:pPr>
      <w:r>
        <w:rPr>
          <w:rFonts w:ascii="Calibri" w:cs="Calibri" w:eastAsia="Calibri" w:hAnsi="Calibri"/>
          <w:color w:val="000000"/>
          <w:sz w:val="21"/>
          <w:szCs w:val="21"/>
        </w:rPr>
        <w:t xml:space="preserve">Memandu diskusi kelompok mengenai faktor-faktor yang memengaruhi cepat atau lambatnya proses penguapan.</w:t>
      </w:r>
    </w:p>
    <w:p>
      <w:pPr>
        <w:spacing w:after="70" w:before="140"/>
      </w:pPr>
      <w:r>
        <w:rPr>
          <w:rFonts w:ascii="Calibri" w:cs="Calibri" w:eastAsia="Calibri" w:hAnsi="Calibri"/>
          <w:b/>
          <w:bCs/>
          <w:color w:val="1F1F1F"/>
          <w:sz w:val="21"/>
          <w:szCs w:val="21"/>
        </w:rPr>
        <w:t xml:space="preserve">Langkah Kegiatan Siswa (Kerja Kelompok/Individu)</w:t>
      </w:r>
    </w:p>
    <w:p>
      <w:pPr>
        <w:pStyle w:val="ListParagraph"/>
        <w:numPr>
          <w:ilvl w:val="0"/>
          <w:numId w:val="2"/>
        </w:numPr>
        <w:spacing w:after="70"/>
      </w:pPr>
      <w:r>
        <w:rPr>
          <w:rFonts w:ascii="Calibri" w:cs="Calibri" w:eastAsia="Calibri" w:hAnsi="Calibri"/>
          <w:color w:val="000000"/>
          <w:sz w:val="21"/>
          <w:szCs w:val="21"/>
        </w:rPr>
        <w:t xml:space="preserve">Mengukur volume akhir air pada wadah penguapan dan mencatat hasilnya pada tabel LKPD.</w:t>
      </w:r>
    </w:p>
    <w:p>
      <w:pPr>
        <w:pStyle w:val="ListParagraph"/>
        <w:numPr>
          <w:ilvl w:val="0"/>
          <w:numId w:val="2"/>
        </w:numPr>
        <w:spacing w:after="70"/>
      </w:pPr>
      <w:r>
        <w:rPr>
          <w:rFonts w:ascii="Calibri" w:cs="Calibri" w:eastAsia="Calibri" w:hAnsi="Calibri"/>
          <w:color w:val="000000"/>
          <w:sz w:val="21"/>
          <w:szCs w:val="21"/>
        </w:rPr>
        <w:t xml:space="preserve">Menghitung selisih volume awal dan volume akhir pada kedua percobaan yang telah dilakukan.</w:t>
      </w:r>
    </w:p>
    <w:p>
      <w:pPr>
        <w:pStyle w:val="ListParagraph"/>
        <w:numPr>
          <w:ilvl w:val="0"/>
          <w:numId w:val="2"/>
        </w:numPr>
        <w:spacing w:after="70"/>
      </w:pPr>
      <w:r>
        <w:rPr>
          <w:rFonts w:ascii="Calibri" w:cs="Calibri" w:eastAsia="Calibri" w:hAnsi="Calibri"/>
          <w:color w:val="000000"/>
          <w:sz w:val="21"/>
          <w:szCs w:val="21"/>
        </w:rPr>
        <w:t xml:space="preserve">Membandingkan hasil pencairan es (Pertemuan 2) dan penguapan air (pertemuan ini) dalam diskusi kelompok.</w:t>
      </w:r>
    </w:p>
    <w:p>
      <w:pPr>
        <w:pStyle w:val="ListParagraph"/>
        <w:numPr>
          <w:ilvl w:val="0"/>
          <w:numId w:val="2"/>
        </w:numPr>
        <w:spacing w:after="70"/>
      </w:pPr>
      <w:r>
        <w:rPr>
          <w:rFonts w:ascii="Calibri" w:cs="Calibri" w:eastAsia="Calibri" w:hAnsi="Calibri"/>
          <w:color w:val="000000"/>
          <w:sz w:val="21"/>
          <w:szCs w:val="21"/>
        </w:rPr>
        <w:t xml:space="preserve">Mendiskusikan contoh perubahan wujud lain di sekitar peserta didik (embun pagi pada daun, uap dari air panas, dan sebagainya) untuk memperkuat pemahaman konsep menguap dan mengembun.</w:t>
      </w:r>
    </w:p>
    <w:p>
      <w:pPr>
        <w:spacing w:after="70" w:before="140"/>
      </w:pPr>
      <w:r>
        <w:rPr>
          <w:rFonts w:ascii="Calibri" w:cs="Calibri" w:eastAsia="Calibri" w:hAnsi="Calibri"/>
          <w:b/>
          <w:bCs/>
          <w:color w:val="1F1F1F"/>
          <w:sz w:val="21"/>
          <w:szCs w:val="21"/>
        </w:rPr>
        <w:t xml:space="preserve">Pertanyaan Pemantik</w:t>
      </w:r>
    </w:p>
    <w:p>
      <w:pPr>
        <w:pStyle w:val="ListParagraph"/>
        <w:numPr>
          <w:ilvl w:val="0"/>
          <w:numId w:val="2"/>
        </w:numPr>
        <w:spacing w:after="70"/>
      </w:pPr>
      <w:r>
        <w:rPr>
          <w:rFonts w:ascii="Calibri" w:cs="Calibri" w:eastAsia="Calibri" w:hAnsi="Calibri"/>
          <w:color w:val="000000"/>
          <w:sz w:val="21"/>
          <w:szCs w:val="21"/>
        </w:rPr>
        <w:t xml:space="preserve">"Mengapa volume air berkurang meskipun wadah tidak bocor atau tumpah?"</w:t>
      </w:r>
    </w:p>
    <w:p>
      <w:pPr>
        <w:pStyle w:val="ListParagraph"/>
        <w:numPr>
          <w:ilvl w:val="0"/>
          <w:numId w:val="2"/>
        </w:numPr>
        <w:spacing w:after="70"/>
      </w:pPr>
      <w:r>
        <w:rPr>
          <w:rFonts w:ascii="Calibri" w:cs="Calibri" w:eastAsia="Calibri" w:hAnsi="Calibri"/>
          <w:color w:val="000000"/>
          <w:sz w:val="21"/>
          <w:szCs w:val="21"/>
        </w:rPr>
        <w:t xml:space="preserve">"Apa yang memengaruhi cepat atau lambatnya proses penguapan?"</w:t>
      </w:r>
    </w:p>
    <w:p>
      <w:pPr>
        <w:pStyle w:val="ListParagraph"/>
        <w:numPr>
          <w:ilvl w:val="0"/>
          <w:numId w:val="2"/>
        </w:numPr>
        <w:spacing w:after="70"/>
      </w:pPr>
      <w:r>
        <w:rPr>
          <w:rFonts w:ascii="Calibri" w:cs="Calibri" w:eastAsia="Calibri" w:hAnsi="Calibri"/>
          <w:color w:val="000000"/>
          <w:sz w:val="21"/>
          <w:szCs w:val="21"/>
        </w:rPr>
        <w:t xml:space="preserve">"Manakah yang berlangsung lebih cepat pada percobaan kelompokmu: pencairan es atau penguapan air?"</w:t>
      </w:r>
    </w:p>
    <w:p>
      <w:pPr>
        <w:spacing w:after="70" w:before="140"/>
      </w:pPr>
      <w:r>
        <w:rPr>
          <w:rFonts w:ascii="Calibri" w:cs="Calibri" w:eastAsia="Calibri" w:hAnsi="Calibri"/>
          <w:b/>
          <w:bCs/>
          <w:color w:val="1F1F1F"/>
          <w:sz w:val="21"/>
          <w:szCs w:val="21"/>
        </w:rPr>
        <w:t xml:space="preserve">Alat dan Bahan</w:t>
      </w:r>
    </w:p>
    <w:p>
      <w:pPr>
        <w:pStyle w:val="ListParagraph"/>
        <w:numPr>
          <w:ilvl w:val="0"/>
          <w:numId w:val="2"/>
        </w:numPr>
        <w:spacing w:after="70"/>
      </w:pPr>
      <w:r>
        <w:rPr>
          <w:rFonts w:ascii="Calibri" w:cs="Calibri" w:eastAsia="Calibri" w:hAnsi="Calibri"/>
          <w:color w:val="000000"/>
          <w:sz w:val="21"/>
          <w:szCs w:val="21"/>
        </w:rPr>
        <w:t xml:space="preserve">Wadah penguapan hasil Pertemuan 2</w:t>
      </w:r>
    </w:p>
    <w:p>
      <w:pPr>
        <w:pStyle w:val="ListParagraph"/>
        <w:numPr>
          <w:ilvl w:val="0"/>
          <w:numId w:val="2"/>
        </w:numPr>
        <w:spacing w:after="70"/>
      </w:pPr>
      <w:r>
        <w:rPr>
          <w:rFonts w:ascii="Calibri" w:cs="Calibri" w:eastAsia="Calibri" w:hAnsi="Calibri"/>
          <w:color w:val="000000"/>
          <w:sz w:val="21"/>
          <w:szCs w:val="21"/>
        </w:rPr>
        <w:t xml:space="preserve">Gelas ukur, LKPD tabel data hasil percobaan</w:t>
      </w:r>
    </w:p>
    <w:p>
      <w:pPr>
        <w:shd w:fill="F3EBF8" w:val="clear"/>
        <w:spacing w:after="100" w:before="280"/>
      </w:pPr>
      <w:r>
        <w:rPr>
          <w:rFonts w:ascii="Calibri" w:cs="Calibri" w:eastAsia="Calibri" w:hAnsi="Calibri"/>
          <w:b/>
          <w:bCs/>
          <w:color w:val="6E3B8C"/>
          <w:sz w:val="24"/>
          <w:szCs w:val="24"/>
        </w:rPr>
        <w:t xml:space="preserve">Pertemuan 4 – Senin, 24 Agustus 2026: Analisis Data dan Presentasi Hasil Penyelidikan (2 JP / 70 menit)</w:t>
      </w:r>
    </w:p>
    <w:p>
      <w:pPr>
        <w:spacing w:after="120"/>
      </w:pPr>
      <w:r>
        <w:rPr>
          <w:rFonts w:ascii="Calibri" w:cs="Calibri" w:eastAsia="Calibri" w:hAnsi="Calibri"/>
          <w:b/>
          <w:bCs/>
          <w:color w:val="1F1F1F"/>
          <w:sz w:val="20"/>
          <w:szCs w:val="20"/>
        </w:rPr>
        <w:t xml:space="preserve">Tahap Praktik Saintifik dan Enjinering (Panduan Kementerian): </w:t>
      </w:r>
      <w:r>
        <w:rPr>
          <w:rFonts w:ascii="Calibri" w:cs="Calibri" w:eastAsia="Calibri" w:hAnsi="Calibri"/>
          <w:i/>
          <w:iCs/>
          <w:color w:val="000000"/>
          <w:sz w:val="20"/>
          <w:szCs w:val="20"/>
        </w:rPr>
        <w:t xml:space="preserve">Mendesain Ulang dan Mengomunikasikan</w:t>
      </w:r>
    </w:p>
    <w:p>
      <w:pPr>
        <w:spacing w:after="120"/>
      </w:pPr>
      <w:r>
        <w:rPr>
          <w:rFonts w:ascii="Calibri" w:cs="Calibri" w:eastAsia="Calibri" w:hAnsi="Calibri"/>
          <w:b/>
          <w:bCs/>
          <w:color w:val="2E7D32"/>
          <w:sz w:val="20"/>
          <w:szCs w:val="20"/>
        </w:rPr>
        <w:t xml:space="preserve">Pengalaman Belajar: </w:t>
      </w:r>
      <w:r>
        <w:rPr>
          <w:rFonts w:ascii="Calibri" w:cs="Calibri" w:eastAsia="Calibri" w:hAnsi="Calibri"/>
          <w:color w:val="000000"/>
          <w:sz w:val="20"/>
          <w:szCs w:val="20"/>
        </w:rPr>
        <w:t xml:space="preserve">Merefleksi   |   </w:t>
      </w:r>
      <w:r>
        <w:rPr>
          <w:rFonts w:ascii="Calibri" w:cs="Calibri" w:eastAsia="Calibri" w:hAnsi="Calibri"/>
          <w:b/>
          <w:bCs/>
          <w:color w:val="2E7D32"/>
          <w:sz w:val="20"/>
          <w:szCs w:val="20"/>
        </w:rPr>
        <w:t xml:space="preserve">Prinsip Pembelajaran Mendalam: </w:t>
      </w:r>
      <w:r>
        <w:rPr>
          <w:rFonts w:ascii="Calibri" w:cs="Calibri" w:eastAsia="Calibri" w:hAnsi="Calibri"/>
          <w:color w:val="000000"/>
          <w:sz w:val="20"/>
          <w:szCs w:val="20"/>
        </w:rPr>
        <w:t xml:space="preserve">Menggembirakan, Berkesadaran</w:t>
      </w:r>
    </w:p>
    <w:p>
      <w:pPr>
        <w:spacing w:after="70" w:before="140"/>
      </w:pPr>
      <w:r>
        <w:rPr>
          <w:rFonts w:ascii="Calibri" w:cs="Calibri" w:eastAsia="Calibri" w:hAnsi="Calibri"/>
          <w:b/>
          <w:bCs/>
          <w:color w:val="1F1F1F"/>
          <w:sz w:val="21"/>
          <w:szCs w:val="21"/>
        </w:rPr>
        <w:t xml:space="preserve">Tujuan Spesifik Pertemuan</w:t>
      </w:r>
    </w:p>
    <w:p>
      <w:pPr>
        <w:pStyle w:val="ListParagraph"/>
        <w:numPr>
          <w:ilvl w:val="0"/>
          <w:numId w:val="2"/>
        </w:numPr>
        <w:spacing w:after="70"/>
      </w:pPr>
      <w:r>
        <w:rPr>
          <w:rFonts w:ascii="Calibri" w:cs="Calibri" w:eastAsia="Calibri" w:hAnsi="Calibri"/>
          <w:color w:val="000000"/>
          <w:sz w:val="21"/>
          <w:szCs w:val="21"/>
        </w:rPr>
        <w:t xml:space="preserve">Peserta didik dapat menyajikan data hasil kedua percobaan perubahan wujud zat dalam bentuk tabel perbandingan.</w:t>
      </w:r>
    </w:p>
    <w:p>
      <w:pPr>
        <w:pStyle w:val="ListParagraph"/>
        <w:numPr>
          <w:ilvl w:val="0"/>
          <w:numId w:val="2"/>
        </w:numPr>
        <w:spacing w:after="70"/>
      </w:pPr>
      <w:r>
        <w:rPr>
          <w:rFonts w:ascii="Calibri" w:cs="Calibri" w:eastAsia="Calibri" w:hAnsi="Calibri"/>
          <w:color w:val="000000"/>
          <w:sz w:val="21"/>
          <w:szCs w:val="21"/>
        </w:rPr>
        <w:t xml:space="preserve">Peserta didik dapat mempresentasikan hasil percobaan beserta laporan tertulis secara sistematis.</w:t>
      </w:r>
    </w:p>
    <w:p>
      <w:pPr>
        <w:spacing w:after="70" w:before="140"/>
      </w:pPr>
      <w:r>
        <w:rPr>
          <w:rFonts w:ascii="Calibri" w:cs="Calibri" w:eastAsia="Calibri" w:hAnsi="Calibri"/>
          <w:b/>
          <w:bCs/>
          <w:color w:val="1F1F1F"/>
          <w:sz w:val="21"/>
          <w:szCs w:val="21"/>
        </w:rPr>
        <w:t xml:space="preserve">Langkah Kegiatan Guru (Instruksi dan Pemodelan)</w:t>
      </w:r>
    </w:p>
    <w:p>
      <w:pPr>
        <w:pStyle w:val="ListParagraph"/>
        <w:numPr>
          <w:ilvl w:val="0"/>
          <w:numId w:val="2"/>
        </w:numPr>
        <w:spacing w:after="70"/>
      </w:pPr>
      <w:r>
        <w:rPr>
          <w:rFonts w:ascii="Calibri" w:cs="Calibri" w:eastAsia="Calibri" w:hAnsi="Calibri"/>
          <w:color w:val="000000"/>
          <w:sz w:val="21"/>
          <w:szCs w:val="21"/>
        </w:rPr>
        <w:t xml:space="preserve">Membimbing peserta didik merangkum seluruh data hasil pencairan es dan penguapan air ke dalam tabel perbandingan.</w:t>
      </w:r>
    </w:p>
    <w:p>
      <w:pPr>
        <w:pStyle w:val="ListParagraph"/>
        <w:numPr>
          <w:ilvl w:val="0"/>
          <w:numId w:val="2"/>
        </w:numPr>
        <w:spacing w:after="70"/>
      </w:pPr>
      <w:r>
        <w:rPr>
          <w:rFonts w:ascii="Calibri" w:cs="Calibri" w:eastAsia="Calibri" w:hAnsi="Calibri"/>
          <w:color w:val="000000"/>
          <w:sz w:val="21"/>
          <w:szCs w:val="21"/>
        </w:rPr>
        <w:t xml:space="preserve">Menjelaskan format dan kriteria presentasi mengacu pada rubrik penilaian yang telah disepakati.</w:t>
      </w:r>
    </w:p>
    <w:p>
      <w:pPr>
        <w:pStyle w:val="ListParagraph"/>
        <w:numPr>
          <w:ilvl w:val="0"/>
          <w:numId w:val="2"/>
        </w:numPr>
        <w:spacing w:after="70"/>
      </w:pPr>
      <w:r>
        <w:rPr>
          <w:rFonts w:ascii="Calibri" w:cs="Calibri" w:eastAsia="Calibri" w:hAnsi="Calibri"/>
          <w:color w:val="000000"/>
          <w:sz w:val="21"/>
          <w:szCs w:val="21"/>
        </w:rPr>
        <w:t xml:space="preserve">Memandu jalannya presentasi tiap kelompok secara bergilir beserta sesi tanya jawab antarkelompok.</w:t>
      </w:r>
    </w:p>
    <w:p>
      <w:pPr>
        <w:pStyle w:val="ListParagraph"/>
        <w:numPr>
          <w:ilvl w:val="0"/>
          <w:numId w:val="2"/>
        </w:numPr>
        <w:spacing w:after="70"/>
      </w:pPr>
      <w:r>
        <w:rPr>
          <w:rFonts w:ascii="Calibri" w:cs="Calibri" w:eastAsia="Calibri" w:hAnsi="Calibri"/>
          <w:color w:val="000000"/>
          <w:sz w:val="21"/>
          <w:szCs w:val="21"/>
        </w:rPr>
        <w:t xml:space="preserve">Memberikan umpan balik dan penguatan konsep sains maupun matematika yang relevan setelah setiap presentasi.</w:t>
      </w:r>
    </w:p>
    <w:p>
      <w:pPr>
        <w:spacing w:after="70" w:before="140"/>
      </w:pPr>
      <w:r>
        <w:rPr>
          <w:rFonts w:ascii="Calibri" w:cs="Calibri" w:eastAsia="Calibri" w:hAnsi="Calibri"/>
          <w:b/>
          <w:bCs/>
          <w:color w:val="1F1F1F"/>
          <w:sz w:val="21"/>
          <w:szCs w:val="21"/>
        </w:rPr>
        <w:t xml:space="preserve">Langkah Kegiatan Siswa (Kerja Kelompok/Individu)</w:t>
      </w:r>
    </w:p>
    <w:p>
      <w:pPr>
        <w:pStyle w:val="ListParagraph"/>
        <w:numPr>
          <w:ilvl w:val="0"/>
          <w:numId w:val="2"/>
        </w:numPr>
        <w:spacing w:after="70"/>
      </w:pPr>
      <w:r>
        <w:rPr>
          <w:rFonts w:ascii="Calibri" w:cs="Calibri" w:eastAsia="Calibri" w:hAnsi="Calibri"/>
          <w:color w:val="000000"/>
          <w:sz w:val="21"/>
          <w:szCs w:val="21"/>
        </w:rPr>
        <w:t xml:space="preserve">Merangkum data hasil pencairan es dan penguapan air ke dalam tabel perbandingan pada LKPD.</w:t>
      </w:r>
    </w:p>
    <w:p>
      <w:pPr>
        <w:pStyle w:val="ListParagraph"/>
        <w:numPr>
          <w:ilvl w:val="0"/>
          <w:numId w:val="2"/>
        </w:numPr>
        <w:spacing w:after="70"/>
      </w:pPr>
      <w:r>
        <w:rPr>
          <w:rFonts w:ascii="Calibri" w:cs="Calibri" w:eastAsia="Calibri" w:hAnsi="Calibri"/>
          <w:color w:val="000000"/>
          <w:sz w:val="21"/>
          <w:szCs w:val="21"/>
        </w:rPr>
        <w:t xml:space="preserve">Mempresentasikan proses percobaan, hasil pengukuran, serta kesimpulan perubahan wujud zat yang diperoleh.</w:t>
      </w:r>
    </w:p>
    <w:p>
      <w:pPr>
        <w:pStyle w:val="ListParagraph"/>
        <w:numPr>
          <w:ilvl w:val="0"/>
          <w:numId w:val="2"/>
        </w:numPr>
        <w:spacing w:after="70"/>
      </w:pPr>
      <w:r>
        <w:rPr>
          <w:rFonts w:ascii="Calibri" w:cs="Calibri" w:eastAsia="Calibri" w:hAnsi="Calibri"/>
          <w:color w:val="000000"/>
          <w:sz w:val="21"/>
          <w:szCs w:val="21"/>
        </w:rPr>
        <w:t xml:space="preserve">Menanggapi dan menjawab pertanyaan dari kelompok lain secara aktif.</w:t>
      </w:r>
    </w:p>
    <w:p>
      <w:pPr>
        <w:pStyle w:val="ListParagraph"/>
        <w:numPr>
          <w:ilvl w:val="0"/>
          <w:numId w:val="2"/>
        </w:numPr>
        <w:spacing w:after="70"/>
      </w:pPr>
      <w:r>
        <w:rPr>
          <w:rFonts w:ascii="Calibri" w:cs="Calibri" w:eastAsia="Calibri" w:hAnsi="Calibri"/>
          <w:color w:val="000000"/>
          <w:sz w:val="21"/>
          <w:szCs w:val="21"/>
        </w:rPr>
        <w:t xml:space="preserve">Menuliskan laporan hasil percobaan secara sistematis (tujuan, alat/bahan, langkah kerja, hasil) sebagai produk akhir tertulis.</w:t>
      </w:r>
    </w:p>
    <w:p>
      <w:pPr>
        <w:spacing w:after="70" w:before="140"/>
      </w:pPr>
      <w:r>
        <w:rPr>
          <w:rFonts w:ascii="Calibri" w:cs="Calibri" w:eastAsia="Calibri" w:hAnsi="Calibri"/>
          <w:b/>
          <w:bCs/>
          <w:color w:val="1F1F1F"/>
          <w:sz w:val="21"/>
          <w:szCs w:val="21"/>
        </w:rPr>
        <w:t xml:space="preserve">Pertanyaan Pemantik</w:t>
      </w:r>
    </w:p>
    <w:p>
      <w:pPr>
        <w:pStyle w:val="ListParagraph"/>
        <w:numPr>
          <w:ilvl w:val="0"/>
          <w:numId w:val="2"/>
        </w:numPr>
        <w:spacing w:after="70"/>
      </w:pPr>
      <w:r>
        <w:rPr>
          <w:rFonts w:ascii="Calibri" w:cs="Calibri" w:eastAsia="Calibri" w:hAnsi="Calibri"/>
          <w:color w:val="000000"/>
          <w:sz w:val="21"/>
          <w:szCs w:val="21"/>
        </w:rPr>
        <w:t xml:space="preserve">"Dari kedua percobaan, mana yang berlangsung lebih cepat: pencairan es atau penguapan air? Mengapa?"</w:t>
      </w:r>
    </w:p>
    <w:p>
      <w:pPr>
        <w:pStyle w:val="ListParagraph"/>
        <w:numPr>
          <w:ilvl w:val="0"/>
          <w:numId w:val="2"/>
        </w:numPr>
        <w:spacing w:after="70"/>
      </w:pPr>
      <w:r>
        <w:rPr>
          <w:rFonts w:ascii="Calibri" w:cs="Calibri" w:eastAsia="Calibri" w:hAnsi="Calibri"/>
          <w:color w:val="000000"/>
          <w:sz w:val="21"/>
          <w:szCs w:val="21"/>
        </w:rPr>
        <w:t xml:space="preserve">"Bagaimana pengetahuan tentang perubahan wujud zat ini bermanfaat dalam kehidupan sehari-hari, misalnya saat menjemur pakaian atau menyimpan es?"</w:t>
      </w:r>
    </w:p>
    <w:p>
      <w:pPr>
        <w:pStyle w:val="ListParagraph"/>
        <w:numPr>
          <w:ilvl w:val="0"/>
          <w:numId w:val="2"/>
        </w:numPr>
        <w:spacing w:after="70"/>
      </w:pPr>
      <w:r>
        <w:rPr>
          <w:rFonts w:ascii="Calibri" w:cs="Calibri" w:eastAsia="Calibri" w:hAnsi="Calibri"/>
          <w:color w:val="000000"/>
          <w:sz w:val="21"/>
          <w:szCs w:val="21"/>
        </w:rPr>
        <w:t xml:space="preserve">"Apa tantangan terbesar kelompokmu dalam mengukur volume dan bagaimana kalian mengatasinya?"</w:t>
      </w:r>
    </w:p>
    <w:p>
      <w:pPr>
        <w:spacing w:after="70" w:before="140"/>
      </w:pPr>
      <w:r>
        <w:rPr>
          <w:rFonts w:ascii="Calibri" w:cs="Calibri" w:eastAsia="Calibri" w:hAnsi="Calibri"/>
          <w:b/>
          <w:bCs/>
          <w:color w:val="1F1F1F"/>
          <w:sz w:val="21"/>
          <w:szCs w:val="21"/>
        </w:rPr>
        <w:t xml:space="preserve">Alat dan Bahan</w:t>
      </w:r>
    </w:p>
    <w:p>
      <w:pPr>
        <w:pStyle w:val="ListParagraph"/>
        <w:numPr>
          <w:ilvl w:val="0"/>
          <w:numId w:val="2"/>
        </w:numPr>
        <w:spacing w:after="70"/>
      </w:pPr>
      <w:r>
        <w:rPr>
          <w:rFonts w:ascii="Calibri" w:cs="Calibri" w:eastAsia="Calibri" w:hAnsi="Calibri"/>
          <w:color w:val="000000"/>
          <w:sz w:val="21"/>
          <w:szCs w:val="21"/>
        </w:rPr>
        <w:t xml:space="preserve">Seluruh hasil percobaan dan data tiap kelompok</w:t>
      </w:r>
    </w:p>
    <w:p>
      <w:pPr>
        <w:pStyle w:val="ListParagraph"/>
        <w:numPr>
          <w:ilvl w:val="0"/>
          <w:numId w:val="2"/>
        </w:numPr>
        <w:spacing w:after="70"/>
      </w:pPr>
      <w:r>
        <w:rPr>
          <w:rFonts w:ascii="Calibri" w:cs="Calibri" w:eastAsia="Calibri" w:hAnsi="Calibri"/>
          <w:color w:val="000000"/>
          <w:sz w:val="21"/>
          <w:szCs w:val="21"/>
        </w:rPr>
        <w:t xml:space="preserve">Media presentasi (poster/karton berisi ringkasan data)</w:t>
      </w:r>
    </w:p>
    <w:p>
      <w:pPr>
        <w:pStyle w:val="ListParagraph"/>
        <w:numPr>
          <w:ilvl w:val="0"/>
          <w:numId w:val="2"/>
        </w:numPr>
        <w:spacing w:after="70"/>
      </w:pPr>
      <w:r>
        <w:rPr>
          <w:rFonts w:ascii="Calibri" w:cs="Calibri" w:eastAsia="Calibri" w:hAnsi="Calibri"/>
          <w:color w:val="000000"/>
          <w:sz w:val="21"/>
          <w:szCs w:val="21"/>
        </w:rPr>
        <w:t xml:space="preserve">Lembar rubrik penilaian dan format laporan percobaan</w:t>
      </w:r>
    </w:p>
    <w:p>
      <w:pPr>
        <w:pBdr>
          <w:bottom w:val="single" w:color="6E3B8C" w:sz="6" w:space="4"/>
        </w:pBdr>
        <w:spacing w:after="160" w:before="320"/>
      </w:pPr>
      <w:r>
        <w:rPr>
          <w:rFonts w:ascii="Calibri" w:cs="Calibri" w:eastAsia="Calibri" w:hAnsi="Calibri"/>
          <w:b/>
          <w:bCs/>
          <w:color w:val="6E3B8C"/>
          <w:sz w:val="30"/>
          <w:szCs w:val="30"/>
        </w:rPr>
        <w:t xml:space="preserve">9. Lembar Kerja Peserta Didik (LKPD)</w:t>
      </w:r>
    </w:p>
    <w:p>
      <w:pPr>
        <w:spacing w:after="140" w:line="268"/>
      </w:pPr>
      <w:r>
        <w:rPr>
          <w:rFonts w:ascii="Calibri" w:cs="Calibri" w:eastAsia="Calibri" w:hAnsi="Calibri"/>
          <w:color w:val="000000"/>
          <w:sz w:val="21"/>
          <w:szCs w:val="21"/>
        </w:rPr>
        <w:t xml:space="preserve">Fase: Perancangan dan Pengujian Proyek — Proyek Zat Ajaib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7506"/>
      </w:tblGrid>
      <w:tr>
        <w:tc>
          <w:tcPr>
            <w:tcW w:type="dxa" w:w="2400"/>
            <w:shd w:fill="F3EBF8" w:val="clear"/>
            <w:tcMar>
              <w:top w:type="dxa" w:w="80"/>
              <w:left w:type="dxa" w:w="100"/>
              <w:bottom w:type="dxa" w:w="80"/>
              <w:right w:type="dxa" w:w="100"/>
            </w:tcMar>
          </w:tcPr>
          <w:p>
            <w:pPr>
              <w:spacing w:after="40" w:line="270"/>
            </w:pPr>
            <w:r>
              <w:rPr>
                <w:rFonts w:ascii="Calibri" w:cs="Calibri" w:eastAsia="Calibri" w:hAnsi="Calibri"/>
                <w:b/>
                <w:bCs/>
                <w:color w:val="000000"/>
                <w:sz w:val="20"/>
                <w:szCs w:val="20"/>
              </w:rPr>
              <w:t xml:space="preserve">Nama Kelompok</w:t>
            </w:r>
          </w:p>
        </w:tc>
        <w:tc>
          <w:tcPr>
            <w:tcW w:type="dxa" w:w="7506"/>
            <w:tcMar>
              <w:top w:type="dxa" w:w="80"/>
              <w:left w:type="dxa" w:w="100"/>
              <w:bottom w:type="dxa" w:w="80"/>
              <w:right w:type="dxa" w:w="100"/>
            </w:tcMar>
          </w:tcPr>
          <w:p>
            <w:pPr>
              <w:spacing w:after="40" w:line="270"/>
            </w:pPr>
            <w:r>
              <w:rPr>
                <w:rFonts w:ascii="Calibri" w:cs="Calibri" w:eastAsia="Calibri" w:hAnsi="Calibri"/>
                <w:color w:val="000000"/>
                <w:sz w:val="20"/>
                <w:szCs w:val="20"/>
              </w:rPr>
              <w:t xml:space="preserve"/>
            </w:r>
          </w:p>
        </w:tc>
      </w:tr>
      <w:tr>
        <w:tc>
          <w:tcPr>
            <w:tcW w:type="dxa" w:w="2400"/>
            <w:shd w:fill="F3EBF8" w:val="clear"/>
            <w:tcMar>
              <w:top w:type="dxa" w:w="80"/>
              <w:left w:type="dxa" w:w="100"/>
              <w:bottom w:type="dxa" w:w="80"/>
              <w:right w:type="dxa" w:w="100"/>
            </w:tcMar>
          </w:tcPr>
          <w:p>
            <w:pPr>
              <w:spacing w:after="40" w:line="270"/>
            </w:pPr>
            <w:r>
              <w:rPr>
                <w:rFonts w:ascii="Calibri" w:cs="Calibri" w:eastAsia="Calibri" w:hAnsi="Calibri"/>
                <w:b/>
                <w:bCs/>
                <w:color w:val="000000"/>
                <w:sz w:val="20"/>
                <w:szCs w:val="20"/>
              </w:rPr>
              <w:t xml:space="preserve">Anggota Kelompok</w:t>
            </w:r>
          </w:p>
        </w:tc>
        <w:tc>
          <w:tcPr>
            <w:tcW w:type="dxa" w:w="7506"/>
            <w:tcMar>
              <w:top w:type="dxa" w:w="80"/>
              <w:left w:type="dxa" w:w="100"/>
              <w:bottom w:type="dxa" w:w="80"/>
              <w:right w:type="dxa" w:w="100"/>
            </w:tcMar>
          </w:tcPr>
          <w:p>
            <w:pPr>
              <w:spacing w:after="40" w:line="270"/>
            </w:pPr>
            <w:r>
              <w:rPr>
                <w:rFonts w:ascii="Calibri" w:cs="Calibri" w:eastAsia="Calibri" w:hAnsi="Calibri"/>
                <w:color w:val="000000"/>
                <w:sz w:val="20"/>
                <w:szCs w:val="20"/>
              </w:rPr>
              <w:t xml:space="preserve">1. ______________________   2. ______________________   3. ______________________</w:t>
            </w:r>
          </w:p>
        </w:tc>
      </w:tr>
      <w:tr>
        <w:tc>
          <w:tcPr>
            <w:tcW w:type="dxa" w:w="2400"/>
            <w:shd w:fill="F3EBF8" w:val="clear"/>
            <w:tcMar>
              <w:top w:type="dxa" w:w="80"/>
              <w:left w:type="dxa" w:w="100"/>
              <w:bottom w:type="dxa" w:w="80"/>
              <w:right w:type="dxa" w:w="100"/>
            </w:tcMar>
          </w:tcPr>
          <w:p>
            <w:pPr>
              <w:spacing w:after="40" w:line="270"/>
            </w:pPr>
            <w:r>
              <w:rPr>
                <w:rFonts w:ascii="Calibri" w:cs="Calibri" w:eastAsia="Calibri" w:hAnsi="Calibri"/>
                <w:b/>
                <w:bCs/>
                <w:color w:val="000000"/>
                <w:sz w:val="20"/>
                <w:szCs w:val="20"/>
              </w:rPr>
              <w:t xml:space="preserve"/>
            </w:r>
          </w:p>
        </w:tc>
        <w:tc>
          <w:tcPr>
            <w:tcW w:type="dxa" w:w="7506"/>
            <w:tcMar>
              <w:top w:type="dxa" w:w="80"/>
              <w:left w:type="dxa" w:w="100"/>
              <w:bottom w:type="dxa" w:w="80"/>
              <w:right w:type="dxa" w:w="100"/>
            </w:tcMar>
          </w:tcPr>
          <w:p>
            <w:pPr>
              <w:spacing w:after="40" w:line="270"/>
            </w:pPr>
            <w:r>
              <w:rPr>
                <w:rFonts w:ascii="Calibri" w:cs="Calibri" w:eastAsia="Calibri" w:hAnsi="Calibri"/>
                <w:color w:val="000000"/>
                <w:sz w:val="20"/>
                <w:szCs w:val="20"/>
              </w:rPr>
              <w:t xml:space="preserve">4. ______________________   5. ______________________</w:t>
            </w:r>
          </w:p>
        </w:tc>
      </w:tr>
      <w:tr>
        <w:tc>
          <w:tcPr>
            <w:tcW w:type="dxa" w:w="2400"/>
            <w:shd w:fill="F3EBF8" w:val="clear"/>
            <w:tcMar>
              <w:top w:type="dxa" w:w="80"/>
              <w:left w:type="dxa" w:w="100"/>
              <w:bottom w:type="dxa" w:w="80"/>
              <w:right w:type="dxa" w:w="100"/>
            </w:tcMar>
          </w:tcPr>
          <w:p>
            <w:pPr>
              <w:spacing w:after="40" w:line="270"/>
            </w:pPr>
            <w:r>
              <w:rPr>
                <w:rFonts w:ascii="Calibri" w:cs="Calibri" w:eastAsia="Calibri" w:hAnsi="Calibri"/>
                <w:b/>
                <w:bCs/>
                <w:color w:val="000000"/>
                <w:sz w:val="20"/>
                <w:szCs w:val="20"/>
              </w:rPr>
              <w:t xml:space="preserve">Kelas / Semester</w:t>
            </w:r>
          </w:p>
        </w:tc>
        <w:tc>
          <w:tcPr>
            <w:tcW w:type="dxa" w:w="7506"/>
            <w:tcMar>
              <w:top w:type="dxa" w:w="80"/>
              <w:left w:type="dxa" w:w="100"/>
              <w:bottom w:type="dxa" w:w="80"/>
              <w:right w:type="dxa" w:w="100"/>
            </w:tcMar>
          </w:tcPr>
          <w:p>
            <w:pPr>
              <w:spacing w:after="40" w:line="270"/>
            </w:pPr>
            <w:r>
              <w:rPr>
                <w:rFonts w:ascii="Calibri" w:cs="Calibri" w:eastAsia="Calibri" w:hAnsi="Calibri"/>
                <w:color w:val="000000"/>
                <w:sz w:val="20"/>
                <w:szCs w:val="20"/>
              </w:rPr>
              <w:t xml:space="preserve">4 (Empat) / 1 (Ganjil)</w:t>
            </w:r>
          </w:p>
        </w:tc>
      </w:tr>
      <w:tr>
        <w:tc>
          <w:tcPr>
            <w:tcW w:type="dxa" w:w="2400"/>
            <w:shd w:fill="F3EBF8" w:val="clear"/>
            <w:tcMar>
              <w:top w:type="dxa" w:w="80"/>
              <w:left w:type="dxa" w:w="100"/>
              <w:bottom w:type="dxa" w:w="80"/>
              <w:right w:type="dxa" w:w="100"/>
            </w:tcMar>
          </w:tcPr>
          <w:p>
            <w:pPr>
              <w:spacing w:after="40" w:line="270"/>
            </w:pPr>
            <w:r>
              <w:rPr>
                <w:rFonts w:ascii="Calibri" w:cs="Calibri" w:eastAsia="Calibri" w:hAnsi="Calibri"/>
                <w:b/>
                <w:bCs/>
                <w:color w:val="000000"/>
                <w:sz w:val="20"/>
                <w:szCs w:val="20"/>
              </w:rPr>
              <w:t xml:space="preserve">Tanggal Pengerjaan</w:t>
            </w:r>
          </w:p>
        </w:tc>
        <w:tc>
          <w:tcPr>
            <w:tcW w:type="dxa" w:w="7506"/>
            <w:tcMar>
              <w:top w:type="dxa" w:w="80"/>
              <w:left w:type="dxa" w:w="100"/>
              <w:bottom w:type="dxa" w:w="80"/>
              <w:right w:type="dxa" w:w="100"/>
            </w:tcMar>
          </w:tcPr>
          <w:p>
            <w:pPr>
              <w:spacing w:after="40" w:line="270"/>
            </w:pPr>
            <w:r>
              <w:rPr>
                <w:rFonts w:ascii="Calibri" w:cs="Calibri" w:eastAsia="Calibri" w:hAnsi="Calibri"/>
                <w:color w:val="000000"/>
                <w:sz w:val="20"/>
                <w:szCs w:val="20"/>
              </w:rPr>
              <w:t xml:space="preserve"/>
            </w:r>
          </w:p>
        </w:tc>
      </w:tr>
    </w:tbl>
    <w:p>
      <w:pPr>
        <w:spacing w:after="120" w:before="260"/>
      </w:pPr>
      <w:r>
        <w:rPr>
          <w:rFonts w:ascii="Calibri" w:cs="Calibri" w:eastAsia="Calibri" w:hAnsi="Calibri"/>
          <w:b/>
          <w:bCs/>
          <w:color w:val="8E5BA8"/>
          <w:sz w:val="25"/>
          <w:szCs w:val="25"/>
        </w:rPr>
        <w:t xml:space="preserve">A. Tantangan Proyek</w:t>
      </w:r>
    </w:p>
    <w:p>
      <w:pPr>
        <w:spacing w:after="140" w:line="268"/>
      </w:pPr>
      <w:r>
        <w:rPr>
          <w:rFonts w:ascii="Calibri" w:cs="Calibri" w:eastAsia="Calibri" w:hAnsi="Calibri"/>
          <w:color w:val="000000"/>
          <w:sz w:val="21"/>
          <w:szCs w:val="21"/>
        </w:rPr>
        <w:t xml:space="preserve">Lakukan dan amati dua percobaan perubahan wujud zat: pencairan es batu dan penguapan air, lalu ukur dan bandingkan volume sebelum dan sesudah perubahan terjadi. Hasil percobaan kalian akan dinilai berdasarkan kreativitas prosedur percobaan, pemahaman konsep sains, akurasi penyajian data, kerja sama tim, ketelitian dan kejujuran ilmiah, serta kemampuan presentasi.</w:t>
      </w:r>
    </w:p>
    <w:p>
      <w:pPr>
        <w:spacing w:after="120" w:before="260"/>
      </w:pPr>
      <w:r>
        <w:rPr>
          <w:rFonts w:ascii="Calibri" w:cs="Calibri" w:eastAsia="Calibri" w:hAnsi="Calibri"/>
          <w:b/>
          <w:bCs/>
          <w:color w:val="8E5BA8"/>
          <w:sz w:val="25"/>
          <w:szCs w:val="25"/>
        </w:rPr>
        <w:t xml:space="preserve">B. Kolom Rancangan Percobaan (Tahap Mendesain Solusi)</w:t>
      </w:r>
    </w:p>
    <w:p>
      <w:pPr>
        <w:spacing w:after="140" w:line="268"/>
      </w:pPr>
      <w:r>
        <w:rPr>
          <w:rFonts w:ascii="Calibri" w:cs="Calibri" w:eastAsia="Calibri" w:hAnsi="Calibri"/>
          <w:color w:val="000000"/>
          <w:sz w:val="21"/>
          <w:szCs w:val="21"/>
        </w:rPr>
        <w:t xml:space="preserve">Lengkapi rancangan percobaan kelompok kalian pada kolom di bawah ini sebelum memulai pengukuran.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400"/>
        <w:gridCol w:w="5506"/>
      </w:tblGrid>
      <w:tr>
        <w:trPr>
          <w:tblHeader/>
        </w:trPr>
        <w:tc>
          <w:tcPr>
            <w:tcW w:type="dxa" w:w="4400"/>
            <w:shd w:fill="6E3B8C" w:val="clear"/>
            <w:tcMar>
              <w:top w:type="dxa" w:w="90"/>
              <w:left w:type="dxa" w:w="100"/>
              <w:bottom w:type="dxa" w:w="90"/>
              <w:right w:type="dxa" w:w="100"/>
            </w:tcMar>
          </w:tcPr>
          <w:p>
            <w:r>
              <w:rPr>
                <w:rFonts w:ascii="Calibri" w:cs="Calibri" w:eastAsia="Calibri" w:hAnsi="Calibri"/>
                <w:b/>
                <w:bCs/>
                <w:color w:val="FFFFFF"/>
                <w:sz w:val="20"/>
                <w:szCs w:val="20"/>
              </w:rPr>
              <w:t xml:space="preserve">Ruang Sketsa Susunan Percobaan</w:t>
            </w:r>
          </w:p>
        </w:tc>
        <w:tc>
          <w:tcPr>
            <w:tcW w:type="dxa" w:w="5506"/>
            <w:shd w:fill="6E3B8C" w:val="clear"/>
            <w:tcMar>
              <w:top w:type="dxa" w:w="90"/>
              <w:left w:type="dxa" w:w="100"/>
              <w:bottom w:type="dxa" w:w="90"/>
              <w:right w:type="dxa" w:w="100"/>
            </w:tcMar>
          </w:tcPr>
          <w:p>
            <w:r>
              <w:rPr>
                <w:rFonts w:ascii="Calibri" w:cs="Calibri" w:eastAsia="Calibri" w:hAnsi="Calibri"/>
                <w:b/>
                <w:bCs/>
                <w:color w:val="FFFFFF"/>
                <w:sz w:val="20"/>
                <w:szCs w:val="20"/>
              </w:rPr>
              <w:t xml:space="preserve">Keterangan Rancangan</w:t>
            </w:r>
          </w:p>
        </w:tc>
      </w:tr>
      <w:tr>
        <w:tc>
          <w:tcPr>
            <w:tcW w:type="dxa" w:w="4400"/>
            <w:tcMar>
              <w:top w:type="dxa" w:w="400"/>
              <w:left w:type="dxa" w:w="150"/>
              <w:bottom w:type="dxa" w:w="400"/>
              <w:right w:type="dxa" w:w="150"/>
            </w:tcMar>
          </w:tcPr>
          <w:p>
            <w:pPr>
              <w:spacing w:line="260"/>
            </w:pPr>
            <w:r>
              <w:rPr>
                <w:rFonts w:ascii="Calibri" w:cs="Calibri" w:eastAsia="Calibri" w:hAnsi="Calibri"/>
                <w:i/>
                <w:iCs/>
                <w:color w:val="666666"/>
                <w:sz w:val="19"/>
                <w:szCs w:val="19"/>
              </w:rPr>
              <w:t xml:space="preserve">(Gambarkan susunan alat percobaan pencairan es dan penguapan air di sini)</w:t>
            </w:r>
          </w:p>
        </w:tc>
        <w:tc>
          <w:tcPr>
            <w:tcW w:type="dxa" w:w="5506"/>
            <w:tcMar>
              <w:top w:type="dxa" w:w="150"/>
              <w:left w:type="dxa" w:w="150"/>
              <w:bottom w:type="dxa" w:w="150"/>
              <w:right w:type="dxa" w:w="150"/>
            </w:tcMar>
          </w:tcPr>
          <w:p>
            <w:pPr>
              <w:spacing w:after="140" w:line="260"/>
            </w:pPr>
            <w:r>
              <w:rPr>
                <w:rFonts w:ascii="Calibri" w:cs="Calibri" w:eastAsia="Calibri" w:hAnsi="Calibri"/>
                <w:color w:val="000000"/>
                <w:sz w:val="19"/>
                <w:szCs w:val="19"/>
              </w:rPr>
              <w:t xml:space="preserve">Volume awal es yang akan diukur (perkiraan): ______________________</w:t>
            </w:r>
          </w:p>
          <w:p>
            <w:pPr>
              <w:spacing w:after="140" w:line="260"/>
            </w:pPr>
            <w:r>
              <w:rPr>
                <w:rFonts w:ascii="Calibri" w:cs="Calibri" w:eastAsia="Calibri" w:hAnsi="Calibri"/>
                <w:color w:val="000000"/>
                <w:sz w:val="19"/>
                <w:szCs w:val="19"/>
              </w:rPr>
              <w:t xml:space="preserve">Lokasi wadah penguapan:</w:t>
            </w:r>
          </w:p>
          <w:p>
            <w:pPr>
              <w:spacing w:after="140" w:line="260"/>
            </w:pPr>
            <w:r>
              <w:rPr>
                <w:rFonts w:ascii="Calibri" w:cs="Calibri" w:eastAsia="Calibri" w:hAnsi="Calibri"/>
                <w:color w:val="000000"/>
                <w:sz w:val="19"/>
                <w:szCs w:val="19"/>
              </w:rPr>
              <w:t xml:space="preserve">☐ Dekat jendela      ☐ Halaman/luar ruangan berpanas matahari</w:t>
            </w:r>
          </w:p>
          <w:p>
            <w:pPr>
              <w:spacing w:after="140" w:line="260"/>
            </w:pPr>
            <w:r>
              <w:rPr>
                <w:rFonts w:ascii="Calibri" w:cs="Calibri" w:eastAsia="Calibri" w:hAnsi="Calibri"/>
                <w:color w:val="000000"/>
                <w:sz w:val="19"/>
                <w:szCs w:val="19"/>
              </w:rPr>
              <w:t xml:space="preserve">Prediksi waktu pencairan es: ______________________</w:t>
            </w:r>
          </w:p>
          <w:p>
            <w:pPr>
              <w:spacing w:after="40" w:line="260"/>
            </w:pPr>
            <w:r>
              <w:rPr>
                <w:rFonts w:ascii="Calibri" w:cs="Calibri" w:eastAsia="Calibri" w:hAnsi="Calibri"/>
                <w:color w:val="000000"/>
                <w:sz w:val="19"/>
                <w:szCs w:val="19"/>
              </w:rPr>
              <w:t xml:space="preserve">Prediksi hasil penguapan setelah 1 minggu: ______________________</w:t>
            </w:r>
          </w:p>
        </w:tc>
      </w:tr>
    </w:tbl>
    <w:p>
      <w:pPr>
        <w:spacing w:after="120" w:before="260"/>
      </w:pPr>
      <w:r>
        <w:rPr>
          <w:rFonts w:ascii="Calibri" w:cs="Calibri" w:eastAsia="Calibri" w:hAnsi="Calibri"/>
          <w:b/>
          <w:bCs/>
          <w:color w:val="8E5BA8"/>
          <w:sz w:val="25"/>
          <w:szCs w:val="25"/>
        </w:rPr>
        <w:t xml:space="preserve">C. Tabel Data Hasil Percobaan (Tahap Menguji dan Mengevaluasi Solusi)</w:t>
      </w:r>
    </w:p>
    <w:p>
      <w:pPr>
        <w:spacing w:after="140" w:line="268"/>
      </w:pPr>
      <w:r>
        <w:rPr>
          <w:rFonts w:ascii="Calibri" w:cs="Calibri" w:eastAsia="Calibri" w:hAnsi="Calibri"/>
          <w:color w:val="000000"/>
          <w:sz w:val="21"/>
          <w:szCs w:val="21"/>
        </w:rPr>
        <w:t xml:space="preserve">Catat hasil setiap percobaan yang kalian lakukan pada tabel berikut. Baris pertama merupakan contoh pengisian.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1600"/>
        <w:gridCol w:w="1900"/>
        <w:gridCol w:w="2906"/>
      </w:tblGrid>
      <w:tr>
        <w:trPr>
          <w:tblHeader/>
        </w:trPr>
        <w:tc>
          <w:tcPr>
            <w:tcW w:type="dxa" w:w="1900"/>
            <w:shd w:fill="6E3B8C" w:val="clear"/>
            <w:tcMar>
              <w:top w:type="dxa" w:w="90"/>
              <w:left w:type="dxa" w:w="100"/>
              <w:bottom w:type="dxa" w:w="90"/>
              <w:right w:type="dxa" w:w="100"/>
            </w:tcMar>
            <w:vAlign w:val="center"/>
          </w:tcPr>
          <w:p>
            <w:pPr>
              <w:jc w:val="center"/>
            </w:pPr>
            <w:r>
              <w:rPr>
                <w:rFonts w:ascii="Calibri" w:cs="Calibri" w:eastAsia="Calibri" w:hAnsi="Calibri"/>
                <w:b/>
                <w:bCs/>
                <w:color w:val="FFFFFF"/>
                <w:sz w:val="19"/>
                <w:szCs w:val="19"/>
              </w:rPr>
              <w:t xml:space="preserve">Percobaan</w:t>
            </w:r>
          </w:p>
        </w:tc>
        <w:tc>
          <w:tcPr>
            <w:tcW w:type="dxa" w:w="1600"/>
            <w:shd w:fill="6E3B8C" w:val="clear"/>
            <w:tcMar>
              <w:top w:type="dxa" w:w="90"/>
              <w:left w:type="dxa" w:w="100"/>
              <w:bottom w:type="dxa" w:w="90"/>
              <w:right w:type="dxa" w:w="100"/>
            </w:tcMar>
            <w:vAlign w:val="center"/>
          </w:tcPr>
          <w:p>
            <w:pPr>
              <w:jc w:val="center"/>
            </w:pPr>
            <w:r>
              <w:rPr>
                <w:rFonts w:ascii="Calibri" w:cs="Calibri" w:eastAsia="Calibri" w:hAnsi="Calibri"/>
                <w:b/>
                <w:bCs/>
                <w:color w:val="FFFFFF"/>
                <w:sz w:val="19"/>
                <w:szCs w:val="19"/>
              </w:rPr>
              <w:t xml:space="preserve">Volume Awal</w:t>
            </w:r>
          </w:p>
        </w:tc>
        <w:tc>
          <w:tcPr>
            <w:tcW w:type="dxa" w:w="1600"/>
            <w:shd w:fill="6E3B8C" w:val="clear"/>
            <w:tcMar>
              <w:top w:type="dxa" w:w="90"/>
              <w:left w:type="dxa" w:w="100"/>
              <w:bottom w:type="dxa" w:w="90"/>
              <w:right w:type="dxa" w:w="100"/>
            </w:tcMar>
            <w:vAlign w:val="center"/>
          </w:tcPr>
          <w:p>
            <w:pPr>
              <w:jc w:val="center"/>
            </w:pPr>
            <w:r>
              <w:rPr>
                <w:rFonts w:ascii="Calibri" w:cs="Calibri" w:eastAsia="Calibri" w:hAnsi="Calibri"/>
                <w:b/>
                <w:bCs/>
                <w:color w:val="FFFFFF"/>
                <w:sz w:val="19"/>
                <w:szCs w:val="19"/>
              </w:rPr>
              <w:t xml:space="preserve">Volume Akhir</w:t>
            </w:r>
          </w:p>
        </w:tc>
        <w:tc>
          <w:tcPr>
            <w:tcW w:type="dxa" w:w="1900"/>
            <w:shd w:fill="6E3B8C" w:val="clear"/>
            <w:tcMar>
              <w:top w:type="dxa" w:w="90"/>
              <w:left w:type="dxa" w:w="100"/>
              <w:bottom w:type="dxa" w:w="90"/>
              <w:right w:type="dxa" w:w="100"/>
            </w:tcMar>
            <w:vAlign w:val="center"/>
          </w:tcPr>
          <w:p>
            <w:pPr>
              <w:jc w:val="center"/>
            </w:pPr>
            <w:r>
              <w:rPr>
                <w:rFonts w:ascii="Calibri" w:cs="Calibri" w:eastAsia="Calibri" w:hAnsi="Calibri"/>
                <w:b/>
                <w:bCs/>
                <w:color w:val="FFFFFF"/>
                <w:sz w:val="19"/>
                <w:szCs w:val="19"/>
              </w:rPr>
              <w:t xml:space="preserve">Waktu Pengamatan</w:t>
            </w:r>
          </w:p>
        </w:tc>
        <w:tc>
          <w:tcPr>
            <w:tcW w:type="dxa" w:w="2906"/>
            <w:shd w:fill="6E3B8C" w:val="clear"/>
            <w:tcMar>
              <w:top w:type="dxa" w:w="90"/>
              <w:left w:type="dxa" w:w="100"/>
              <w:bottom w:type="dxa" w:w="90"/>
              <w:right w:type="dxa" w:w="100"/>
            </w:tcMar>
            <w:vAlign w:val="center"/>
          </w:tcPr>
          <w:p>
            <w:pPr>
              <w:jc w:val="center"/>
            </w:pPr>
            <w:r>
              <w:rPr>
                <w:rFonts w:ascii="Calibri" w:cs="Calibri" w:eastAsia="Calibri" w:hAnsi="Calibri"/>
                <w:b/>
                <w:bCs/>
                <w:color w:val="FFFFFF"/>
                <w:sz w:val="19"/>
                <w:szCs w:val="19"/>
              </w:rPr>
              <w:t xml:space="preserve">Kesimpulan Perubahan Wujud</w:t>
            </w:r>
          </w:p>
        </w:tc>
      </w:tr>
      <w:tr>
        <w:tc>
          <w:tcPr>
            <w:tcW w:type="dxa" w:w="1900"/>
            <w:shd w:fill="FFFFFF" w:val="clear"/>
            <w:tcMar>
              <w:top w:type="dxa" w:w="90"/>
              <w:left w:type="dxa" w:w="100"/>
              <w:bottom w:type="dxa" w:w="90"/>
              <w:right w:type="dxa" w:w="100"/>
            </w:tcMar>
            <w:vAlign w:val="center"/>
          </w:tcPr>
          <w:p>
            <w:pPr>
              <w:spacing w:line="250"/>
            </w:pPr>
            <w:r>
              <w:rPr>
                <w:rFonts w:ascii="Calibri" w:cs="Calibri" w:eastAsia="Calibri" w:hAnsi="Calibri"/>
                <w:b/>
                <w:bCs/>
                <w:color w:val="000000"/>
                <w:sz w:val="18"/>
                <w:szCs w:val="18"/>
              </w:rPr>
              <w:t xml:space="preserve">Contoh: Pencairan Es</w:t>
            </w:r>
          </w:p>
        </w:tc>
        <w:tc>
          <w:tcPr>
            <w:tcW w:type="dxa" w:w="1600"/>
            <w:shd w:fill="FFFFFF" w:val="clear"/>
            <w:tcMar>
              <w:top w:type="dxa" w:w="90"/>
              <w:left w:type="dxa" w:w="100"/>
              <w:bottom w:type="dxa" w:w="90"/>
              <w:right w:type="dxa" w:w="100"/>
            </w:tcMar>
            <w:vAlign w:val="center"/>
          </w:tcPr>
          <w:p>
            <w:pPr>
              <w:spacing w:line="250"/>
            </w:pPr>
            <w:r>
              <w:rPr>
                <w:rFonts w:ascii="Calibri" w:cs="Calibri" w:eastAsia="Calibri" w:hAnsi="Calibri"/>
                <w:b w:val="false"/>
                <w:bCs w:val="false"/>
                <w:color w:val="000000"/>
                <w:sz w:val="18"/>
                <w:szCs w:val="18"/>
              </w:rPr>
              <w:t xml:space="preserve">150 mL (perkiraan)</w:t>
            </w:r>
          </w:p>
        </w:tc>
        <w:tc>
          <w:tcPr>
            <w:tcW w:type="dxa" w:w="1600"/>
            <w:shd w:fill="FFFFFF" w:val="clear"/>
            <w:tcMar>
              <w:top w:type="dxa" w:w="90"/>
              <w:left w:type="dxa" w:w="100"/>
              <w:bottom w:type="dxa" w:w="90"/>
              <w:right w:type="dxa" w:w="100"/>
            </w:tcMar>
            <w:vAlign w:val="center"/>
          </w:tcPr>
          <w:p>
            <w:pPr>
              <w:spacing w:line="250"/>
            </w:pPr>
            <w:r>
              <w:rPr>
                <w:rFonts w:ascii="Calibri" w:cs="Calibri" w:eastAsia="Calibri" w:hAnsi="Calibri"/>
                <w:b w:val="false"/>
                <w:bCs w:val="false"/>
                <w:color w:val="000000"/>
                <w:sz w:val="18"/>
                <w:szCs w:val="18"/>
              </w:rPr>
              <w:t xml:space="preserve">140 mL</w:t>
            </w:r>
          </w:p>
        </w:tc>
        <w:tc>
          <w:tcPr>
            <w:tcW w:type="dxa" w:w="1900"/>
            <w:shd w:fill="FFFFFF" w:val="clear"/>
            <w:tcMar>
              <w:top w:type="dxa" w:w="90"/>
              <w:left w:type="dxa" w:w="100"/>
              <w:bottom w:type="dxa" w:w="90"/>
              <w:right w:type="dxa" w:w="100"/>
            </w:tcMar>
            <w:vAlign w:val="center"/>
          </w:tcPr>
          <w:p>
            <w:pPr>
              <w:spacing w:line="250"/>
            </w:pPr>
            <w:r>
              <w:rPr>
                <w:rFonts w:ascii="Calibri" w:cs="Calibri" w:eastAsia="Calibri" w:hAnsi="Calibri"/>
                <w:b w:val="false"/>
                <w:bCs w:val="false"/>
                <w:color w:val="000000"/>
                <w:sz w:val="18"/>
                <w:szCs w:val="18"/>
              </w:rPr>
              <w:t xml:space="preserve">35 menit</w:t>
            </w:r>
          </w:p>
        </w:tc>
        <w:tc>
          <w:tcPr>
            <w:tcW w:type="dxa" w:w="2906"/>
            <w:shd w:fill="FFFFFF" w:val="clear"/>
            <w:tcMar>
              <w:top w:type="dxa" w:w="90"/>
              <w:left w:type="dxa" w:w="100"/>
              <w:bottom w:type="dxa" w:w="90"/>
              <w:right w:type="dxa" w:w="100"/>
            </w:tcMar>
            <w:vAlign w:val="center"/>
          </w:tcPr>
          <w:p>
            <w:pPr>
              <w:spacing w:line="250"/>
            </w:pPr>
            <w:r>
              <w:rPr>
                <w:rFonts w:ascii="Calibri" w:cs="Calibri" w:eastAsia="Calibri" w:hAnsi="Calibri"/>
                <w:b w:val="false"/>
                <w:bCs w:val="false"/>
                <w:color w:val="000000"/>
                <w:sz w:val="18"/>
                <w:szCs w:val="18"/>
              </w:rPr>
              <w:t xml:space="preserve">Padat menjadi cair (Mencair)</w:t>
            </w:r>
          </w:p>
        </w:tc>
      </w:tr>
      <w:tr>
        <w:tc>
          <w:tcPr>
            <w:tcW w:type="dxa" w:w="1900"/>
            <w:shd w:fill="F8F4FB" w:val="clear"/>
            <w:tcMar>
              <w:top w:type="dxa" w:w="90"/>
              <w:left w:type="dxa" w:w="100"/>
              <w:bottom w:type="dxa" w:w="90"/>
              <w:right w:type="dxa" w:w="100"/>
            </w:tcMar>
            <w:vAlign w:val="center"/>
          </w:tcPr>
          <w:p>
            <w:pPr>
              <w:spacing w:line="250"/>
            </w:pPr>
            <w:r>
              <w:rPr>
                <w:rFonts w:ascii="Calibri" w:cs="Calibri" w:eastAsia="Calibri" w:hAnsi="Calibri"/>
                <w:b/>
                <w:bCs/>
                <w:color w:val="000000"/>
                <w:sz w:val="18"/>
                <w:szCs w:val="18"/>
              </w:rPr>
              <w:t xml:space="preserve"/>
            </w:r>
          </w:p>
        </w:tc>
        <w:tc>
          <w:tcPr>
            <w:tcW w:type="dxa" w:w="1600"/>
            <w:shd w:fill="F8F4FB" w:val="clear"/>
            <w:tcMar>
              <w:top w:type="dxa" w:w="90"/>
              <w:left w:type="dxa" w:w="100"/>
              <w:bottom w:type="dxa" w:w="90"/>
              <w:right w:type="dxa" w:w="100"/>
            </w:tcMar>
            <w:vAlign w:val="center"/>
          </w:tcPr>
          <w:p>
            <w:pPr>
              <w:spacing w:line="250"/>
            </w:pPr>
            <w:r>
              <w:rPr>
                <w:rFonts w:ascii="Calibri" w:cs="Calibri" w:eastAsia="Calibri" w:hAnsi="Calibri"/>
                <w:b w:val="false"/>
                <w:bCs w:val="false"/>
                <w:color w:val="000000"/>
                <w:sz w:val="18"/>
                <w:szCs w:val="18"/>
              </w:rPr>
              <w:t xml:space="preserve"/>
            </w:r>
          </w:p>
        </w:tc>
        <w:tc>
          <w:tcPr>
            <w:tcW w:type="dxa" w:w="1600"/>
            <w:shd w:fill="F8F4FB" w:val="clear"/>
            <w:tcMar>
              <w:top w:type="dxa" w:w="90"/>
              <w:left w:type="dxa" w:w="100"/>
              <w:bottom w:type="dxa" w:w="90"/>
              <w:right w:type="dxa" w:w="100"/>
            </w:tcMar>
            <w:vAlign w:val="center"/>
          </w:tcPr>
          <w:p>
            <w:pPr>
              <w:spacing w:line="250"/>
            </w:pPr>
            <w:r>
              <w:rPr>
                <w:rFonts w:ascii="Calibri" w:cs="Calibri" w:eastAsia="Calibri" w:hAnsi="Calibri"/>
                <w:b w:val="false"/>
                <w:bCs w:val="false"/>
                <w:color w:val="000000"/>
                <w:sz w:val="18"/>
                <w:szCs w:val="18"/>
              </w:rPr>
              <w:t xml:space="preserve"/>
            </w:r>
          </w:p>
        </w:tc>
        <w:tc>
          <w:tcPr>
            <w:tcW w:type="dxa" w:w="1900"/>
            <w:shd w:fill="F8F4FB" w:val="clear"/>
            <w:tcMar>
              <w:top w:type="dxa" w:w="90"/>
              <w:left w:type="dxa" w:w="100"/>
              <w:bottom w:type="dxa" w:w="90"/>
              <w:right w:type="dxa" w:w="100"/>
            </w:tcMar>
            <w:vAlign w:val="center"/>
          </w:tcPr>
          <w:p>
            <w:pPr>
              <w:spacing w:line="250"/>
            </w:pPr>
            <w:r>
              <w:rPr>
                <w:rFonts w:ascii="Calibri" w:cs="Calibri" w:eastAsia="Calibri" w:hAnsi="Calibri"/>
                <w:b w:val="false"/>
                <w:bCs w:val="false"/>
                <w:color w:val="000000"/>
                <w:sz w:val="18"/>
                <w:szCs w:val="18"/>
              </w:rPr>
              <w:t xml:space="preserve"/>
            </w:r>
          </w:p>
        </w:tc>
        <w:tc>
          <w:tcPr>
            <w:tcW w:type="dxa" w:w="2906"/>
            <w:shd w:fill="F8F4FB" w:val="clear"/>
            <w:tcMar>
              <w:top w:type="dxa" w:w="90"/>
              <w:left w:type="dxa" w:w="100"/>
              <w:bottom w:type="dxa" w:w="90"/>
              <w:right w:type="dxa" w:w="100"/>
            </w:tcMar>
            <w:vAlign w:val="center"/>
          </w:tcPr>
          <w:p>
            <w:pPr>
              <w:spacing w:line="250"/>
            </w:pPr>
            <w:r>
              <w:rPr>
                <w:rFonts w:ascii="Calibri" w:cs="Calibri" w:eastAsia="Calibri" w:hAnsi="Calibri"/>
                <w:b w:val="false"/>
                <w:bCs w:val="false"/>
                <w:color w:val="000000"/>
                <w:sz w:val="18"/>
                <w:szCs w:val="18"/>
              </w:rPr>
              <w:t xml:space="preserve"/>
            </w:r>
          </w:p>
        </w:tc>
      </w:tr>
      <w:tr>
        <w:tc>
          <w:tcPr>
            <w:tcW w:type="dxa" w:w="1900"/>
            <w:shd w:fill="FFFFFF" w:val="clear"/>
            <w:tcMar>
              <w:top w:type="dxa" w:w="90"/>
              <w:left w:type="dxa" w:w="100"/>
              <w:bottom w:type="dxa" w:w="90"/>
              <w:right w:type="dxa" w:w="100"/>
            </w:tcMar>
            <w:vAlign w:val="center"/>
          </w:tcPr>
          <w:p>
            <w:pPr>
              <w:spacing w:line="250"/>
            </w:pPr>
            <w:r>
              <w:rPr>
                <w:rFonts w:ascii="Calibri" w:cs="Calibri" w:eastAsia="Calibri" w:hAnsi="Calibri"/>
                <w:b/>
                <w:bCs/>
                <w:color w:val="000000"/>
                <w:sz w:val="18"/>
                <w:szCs w:val="18"/>
              </w:rPr>
              <w:t xml:space="preserve"/>
            </w:r>
          </w:p>
        </w:tc>
        <w:tc>
          <w:tcPr>
            <w:tcW w:type="dxa" w:w="1600"/>
            <w:shd w:fill="FFFFFF" w:val="clear"/>
            <w:tcMar>
              <w:top w:type="dxa" w:w="90"/>
              <w:left w:type="dxa" w:w="100"/>
              <w:bottom w:type="dxa" w:w="90"/>
              <w:right w:type="dxa" w:w="100"/>
            </w:tcMar>
            <w:vAlign w:val="center"/>
          </w:tcPr>
          <w:p>
            <w:pPr>
              <w:spacing w:line="250"/>
            </w:pPr>
            <w:r>
              <w:rPr>
                <w:rFonts w:ascii="Calibri" w:cs="Calibri" w:eastAsia="Calibri" w:hAnsi="Calibri"/>
                <w:b w:val="false"/>
                <w:bCs w:val="false"/>
                <w:color w:val="000000"/>
                <w:sz w:val="18"/>
                <w:szCs w:val="18"/>
              </w:rPr>
              <w:t xml:space="preserve"/>
            </w:r>
          </w:p>
        </w:tc>
        <w:tc>
          <w:tcPr>
            <w:tcW w:type="dxa" w:w="1600"/>
            <w:shd w:fill="FFFFFF" w:val="clear"/>
            <w:tcMar>
              <w:top w:type="dxa" w:w="90"/>
              <w:left w:type="dxa" w:w="100"/>
              <w:bottom w:type="dxa" w:w="90"/>
              <w:right w:type="dxa" w:w="100"/>
            </w:tcMar>
            <w:vAlign w:val="center"/>
          </w:tcPr>
          <w:p>
            <w:pPr>
              <w:spacing w:line="250"/>
            </w:pPr>
            <w:r>
              <w:rPr>
                <w:rFonts w:ascii="Calibri" w:cs="Calibri" w:eastAsia="Calibri" w:hAnsi="Calibri"/>
                <w:b w:val="false"/>
                <w:bCs w:val="false"/>
                <w:color w:val="000000"/>
                <w:sz w:val="18"/>
                <w:szCs w:val="18"/>
              </w:rPr>
              <w:t xml:space="preserve"/>
            </w:r>
          </w:p>
        </w:tc>
        <w:tc>
          <w:tcPr>
            <w:tcW w:type="dxa" w:w="1900"/>
            <w:shd w:fill="FFFFFF" w:val="clear"/>
            <w:tcMar>
              <w:top w:type="dxa" w:w="90"/>
              <w:left w:type="dxa" w:w="100"/>
              <w:bottom w:type="dxa" w:w="90"/>
              <w:right w:type="dxa" w:w="100"/>
            </w:tcMar>
            <w:vAlign w:val="center"/>
          </w:tcPr>
          <w:p>
            <w:pPr>
              <w:spacing w:line="250"/>
            </w:pPr>
            <w:r>
              <w:rPr>
                <w:rFonts w:ascii="Calibri" w:cs="Calibri" w:eastAsia="Calibri" w:hAnsi="Calibri"/>
                <w:b w:val="false"/>
                <w:bCs w:val="false"/>
                <w:color w:val="000000"/>
                <w:sz w:val="18"/>
                <w:szCs w:val="18"/>
              </w:rPr>
              <w:t xml:space="preserve"/>
            </w:r>
          </w:p>
        </w:tc>
        <w:tc>
          <w:tcPr>
            <w:tcW w:type="dxa" w:w="2906"/>
            <w:shd w:fill="FFFFFF" w:val="clear"/>
            <w:tcMar>
              <w:top w:type="dxa" w:w="90"/>
              <w:left w:type="dxa" w:w="100"/>
              <w:bottom w:type="dxa" w:w="90"/>
              <w:right w:type="dxa" w:w="100"/>
            </w:tcMar>
            <w:vAlign w:val="center"/>
          </w:tcPr>
          <w:p>
            <w:pPr>
              <w:spacing w:line="250"/>
            </w:pPr>
            <w:r>
              <w:rPr>
                <w:rFonts w:ascii="Calibri" w:cs="Calibri" w:eastAsia="Calibri" w:hAnsi="Calibri"/>
                <w:b w:val="false"/>
                <w:bCs w:val="false"/>
                <w:color w:val="000000"/>
                <w:sz w:val="18"/>
                <w:szCs w:val="18"/>
              </w:rPr>
              <w:t xml:space="preserve"/>
            </w:r>
          </w:p>
        </w:tc>
      </w:tr>
    </w:tbl>
    <w:p>
      <w:pPr>
        <w:spacing w:after="120" w:before="260"/>
      </w:pPr>
      <w:r>
        <w:rPr>
          <w:rFonts w:ascii="Calibri" w:cs="Calibri" w:eastAsia="Calibri" w:hAnsi="Calibri"/>
          <w:b/>
          <w:bCs/>
          <w:color w:val="8E5BA8"/>
          <w:sz w:val="25"/>
          <w:szCs w:val="25"/>
        </w:rPr>
        <w:t xml:space="preserve">D. Pertanyaan Refleksi Analisis Data</w:t>
      </w:r>
    </w:p>
    <w:p>
      <w:pPr>
        <w:pStyle w:val="ListParagraph"/>
        <w:numPr>
          <w:ilvl w:val="0"/>
          <w:numId w:val="4"/>
        </w:numPr>
        <w:spacing w:after="90"/>
      </w:pPr>
      <w:r>
        <w:rPr>
          <w:rFonts w:ascii="Calibri" w:cs="Calibri" w:eastAsia="Calibri" w:hAnsi="Calibri"/>
          <w:color w:val="000000"/>
          <w:sz w:val="21"/>
          <w:szCs w:val="21"/>
        </w:rPr>
        <w:t xml:space="preserve">Berdasarkan tabel data, percobaan mana yang berlangsung lebih cepat: pencairan es atau penguapan air? Jelaskan alasannya berdasarkan data.</w:t>
      </w:r>
    </w:p>
    <w:p>
      <w:pPr>
        <w:pStyle w:val="ListParagraph"/>
        <w:numPr>
          <w:ilvl w:val="0"/>
          <w:numId w:val="4"/>
        </w:numPr>
        <w:spacing w:after="90"/>
      </w:pPr>
      <w:r>
        <w:rPr>
          <w:rFonts w:ascii="Calibri" w:cs="Calibri" w:eastAsia="Calibri" w:hAnsi="Calibri"/>
          <w:color w:val="000000"/>
          <w:sz w:val="21"/>
          <w:szCs w:val="21"/>
        </w:rPr>
        <w:t xml:space="preserve">Adakah hubungan antara lokasi/luas permukaan wadah dengan kecepatan penguapan air?</w:t>
      </w:r>
    </w:p>
    <w:p>
      <w:pPr>
        <w:pStyle w:val="ListParagraph"/>
        <w:numPr>
          <w:ilvl w:val="0"/>
          <w:numId w:val="4"/>
        </w:numPr>
        <w:spacing w:after="90"/>
      </w:pPr>
      <w:r>
        <w:rPr>
          <w:rFonts w:ascii="Calibri" w:cs="Calibri" w:eastAsia="Calibri" w:hAnsi="Calibri"/>
          <w:color w:val="000000"/>
          <w:sz w:val="21"/>
          <w:szCs w:val="21"/>
        </w:rPr>
        <w:t xml:space="preserve">Apa penyebab utama selisih antara volume awal dan volume akhir pada kedua percobaan, dan bagaimana data mendukung kesimpulan tersebut?</w:t>
      </w:r>
    </w:p>
    <w:p>
      <w:pPr>
        <w:pStyle w:val="ListParagraph"/>
        <w:numPr>
          <w:ilvl w:val="0"/>
          <w:numId w:val="4"/>
        </w:numPr>
        <w:spacing w:after="90"/>
      </w:pPr>
      <w:r>
        <w:rPr>
          <w:rFonts w:ascii="Calibri" w:cs="Calibri" w:eastAsia="Calibri" w:hAnsi="Calibri"/>
          <w:color w:val="000000"/>
          <w:sz w:val="21"/>
          <w:szCs w:val="21"/>
        </w:rPr>
        <w:t xml:space="preserve">Mengapa proses mencair dan menguap termasuk perubahan wujud, meskipun zatnya tetap sama (air tetap air)?</w:t>
      </w:r>
    </w:p>
    <w:p>
      <w:pPr>
        <w:pStyle w:val="ListParagraph"/>
        <w:numPr>
          <w:ilvl w:val="0"/>
          <w:numId w:val="4"/>
        </w:numPr>
        <w:spacing w:after="90"/>
      </w:pPr>
      <w:r>
        <w:rPr>
          <w:rFonts w:ascii="Calibri" w:cs="Calibri" w:eastAsia="Calibri" w:hAnsi="Calibri"/>
          <w:color w:val="000000"/>
          <w:sz w:val="21"/>
          <w:szCs w:val="21"/>
        </w:rPr>
        <w:t xml:space="preserve">Jika kalian mengulang proyek ini, perubahan apa yang akan kalian lakukan agar hasil pengukuran lebih akurat?</w:t>
      </w:r>
    </w:p>
    <w:p>
      <w:pPr>
        <w:spacing w:after="140" w:line="268"/>
      </w:pPr>
      <w:r>
        <w:rPr>
          <w:rFonts w:ascii="Calibri" w:cs="Calibri" w:eastAsia="Calibri" w:hAnsi="Calibri"/>
          <w:color w:val="000000"/>
          <w:sz w:val="21"/>
          <w:szCs w:val="21"/>
        </w:rPr>
        <w:t xml:space="preserve">Jawaban: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Mar>
              <w:top w:type="dxa" w:w="200"/>
              <w:left w:type="dxa" w:w="100"/>
              <w:bottom w:type="dxa" w:w="200"/>
              <w:right w:type="dxa" w:w="100"/>
            </w:tcMar>
          </w:tcPr>
          <w:p>
            <w:r>
              <w:rPr>
                <w:sz w:val="20"/>
                <w:szCs w:val="20"/>
              </w:rPr>
              <w:t xml:space="preserve"/>
            </w:r>
          </w:p>
        </w:tc>
      </w:tr>
      <w:tr>
        <w:tc>
          <w:tcPr>
            <w:tcW w:type="dxa" w:w="9906"/>
            <w:tcMar>
              <w:top w:type="dxa" w:w="200"/>
              <w:left w:type="dxa" w:w="100"/>
              <w:bottom w:type="dxa" w:w="200"/>
              <w:right w:type="dxa" w:w="100"/>
            </w:tcMar>
          </w:tcPr>
          <w:p>
            <w:r>
              <w:rPr>
                <w:sz w:val="20"/>
                <w:szCs w:val="20"/>
              </w:rPr>
              <w:t xml:space="preserve"/>
            </w:r>
          </w:p>
        </w:tc>
      </w:tr>
      <w:tr>
        <w:tc>
          <w:tcPr>
            <w:tcW w:type="dxa" w:w="9906"/>
            <w:tcMar>
              <w:top w:type="dxa" w:w="200"/>
              <w:left w:type="dxa" w:w="100"/>
              <w:bottom w:type="dxa" w:w="200"/>
              <w:right w:type="dxa" w:w="100"/>
            </w:tcMar>
          </w:tcPr>
          <w:p>
            <w:r>
              <w:rPr>
                <w:sz w:val="20"/>
                <w:szCs w:val="20"/>
              </w:rPr>
              <w:t xml:space="preserve"/>
            </w:r>
          </w:p>
        </w:tc>
      </w:tr>
      <w:tr>
        <w:tc>
          <w:tcPr>
            <w:tcW w:type="dxa" w:w="9906"/>
            <w:tcMar>
              <w:top w:type="dxa" w:w="200"/>
              <w:left w:type="dxa" w:w="100"/>
              <w:bottom w:type="dxa" w:w="200"/>
              <w:right w:type="dxa" w:w="100"/>
            </w:tcMar>
          </w:tcPr>
          <w:p>
            <w:r>
              <w:rPr>
                <w:sz w:val="20"/>
                <w:szCs w:val="20"/>
              </w:rPr>
              <w:t xml:space="preserve"/>
            </w:r>
          </w:p>
        </w:tc>
      </w:tr>
      <w:tr>
        <w:tc>
          <w:tcPr>
            <w:tcW w:type="dxa" w:w="9906"/>
            <w:tcMar>
              <w:top w:type="dxa" w:w="200"/>
              <w:left w:type="dxa" w:w="100"/>
              <w:bottom w:type="dxa" w:w="200"/>
              <w:right w:type="dxa" w:w="100"/>
            </w:tcMar>
          </w:tcPr>
          <w:p>
            <w:r>
              <w:rPr>
                <w:sz w:val="20"/>
                <w:szCs w:val="20"/>
              </w:rPr>
              <w:t xml:space="preserve"/>
            </w:r>
          </w:p>
        </w:tc>
      </w:tr>
    </w:tbl>
    <w:p>
      <w:pPr>
        <w:pBdr>
          <w:bottom w:val="single" w:color="6E3B8C" w:sz="6" w:space="4"/>
        </w:pBdr>
        <w:spacing w:after="160" w:before="320"/>
      </w:pPr>
      <w:r>
        <w:rPr>
          <w:rFonts w:ascii="Calibri" w:cs="Calibri" w:eastAsia="Calibri" w:hAnsi="Calibri"/>
          <w:b/>
          <w:bCs/>
          <w:color w:val="6E3B8C"/>
          <w:sz w:val="30"/>
          <w:szCs w:val="30"/>
        </w:rPr>
        <w:t xml:space="preserve">10. Rubrik Penilaian (Asesmen Otentik)</w:t>
      </w:r>
    </w:p>
    <w:p>
      <w:pPr>
        <w:spacing w:after="140" w:line="268"/>
      </w:pPr>
      <w:r>
        <w:rPr>
          <w:rFonts w:ascii="Calibri" w:cs="Calibri" w:eastAsia="Calibri" w:hAnsi="Calibri"/>
          <w:color w:val="000000"/>
          <w:sz w:val="21"/>
          <w:szCs w:val="21"/>
        </w:rPr>
        <w:t xml:space="preserve">Rubrik berikut merupakan wujud teknik asesmen sumatif sebagaimana dinyatakan pada Bagian 3.3 (Asesmen Pembelajaran). Rubrik disusun mengikuti prinsip asesmen otentik pada Panduan Pembelajaran STEM Kementerian, yaitu menilai proses dan produk secara holistik menggunakan skala skor 1 (Perlu Bimbingan) hingga 4 (Sangat Baik). Setiap kriteria dikaitkan secara eksplisit dengan dimensi Profil Pelajar Pancasila/Profil Lulusan yang relevan.</w:t>
      </w:r>
    </w:p>
    <w:tbl>
      <w:tblPr>
        <w:tblW w:type="dxa" w:w="8906"/>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550"/>
        <w:gridCol w:w="1550"/>
        <w:gridCol w:w="1550"/>
        <w:gridCol w:w="1556"/>
      </w:tblGrid>
      <w:tr>
        <w:trPr>
          <w:tblHeader/>
        </w:trPr>
        <w:tc>
          <w:tcPr>
            <w:tcW w:type="dxa" w:w="1500"/>
            <w:shd w:fill="6E3B8C" w:val="clear"/>
            <w:tcMar>
              <w:top w:type="dxa" w:w="80"/>
              <w:left w:type="dxa" w:w="80"/>
              <w:bottom w:type="dxa" w:w="80"/>
              <w:right w:type="dxa" w:w="80"/>
            </w:tcMar>
            <w:vAlign w:val="center"/>
          </w:tcPr>
          <w:p>
            <w:pPr>
              <w:jc w:val="center"/>
            </w:pPr>
            <w:r>
              <w:rPr>
                <w:rFonts w:ascii="Calibri" w:cs="Calibri" w:eastAsia="Calibri" w:hAnsi="Calibri"/>
                <w:b/>
                <w:bCs/>
                <w:color w:val="FFFFFF"/>
                <w:sz w:val="17"/>
                <w:szCs w:val="17"/>
              </w:rPr>
              <w:t xml:space="preserve">Kriteria</w:t>
            </w:r>
          </w:p>
        </w:tc>
        <w:tc>
          <w:tcPr>
            <w:tcW w:type="dxa" w:w="1200"/>
            <w:shd w:fill="6E3B8C" w:val="clear"/>
            <w:tcMar>
              <w:top w:type="dxa" w:w="80"/>
              <w:left w:type="dxa" w:w="80"/>
              <w:bottom w:type="dxa" w:w="80"/>
              <w:right w:type="dxa" w:w="80"/>
            </w:tcMar>
            <w:vAlign w:val="center"/>
          </w:tcPr>
          <w:p>
            <w:pPr>
              <w:jc w:val="center"/>
            </w:pPr>
            <w:r>
              <w:rPr>
                <w:rFonts w:ascii="Calibri" w:cs="Calibri" w:eastAsia="Calibri" w:hAnsi="Calibri"/>
                <w:b/>
                <w:bCs/>
                <w:color w:val="FFFFFF"/>
                <w:sz w:val="17"/>
                <w:szCs w:val="17"/>
              </w:rPr>
              <w:t xml:space="preserve">Dimensi Profil Lulusan</w:t>
            </w:r>
          </w:p>
        </w:tc>
        <w:tc>
          <w:tcPr>
            <w:tcW w:type="dxa" w:w="1550"/>
            <w:shd w:fill="6E3B8C" w:val="clear"/>
            <w:tcMar>
              <w:top w:type="dxa" w:w="80"/>
              <w:left w:type="dxa" w:w="80"/>
              <w:bottom w:type="dxa" w:w="80"/>
              <w:right w:type="dxa" w:w="80"/>
            </w:tcMar>
            <w:vAlign w:val="center"/>
          </w:tcPr>
          <w:p>
            <w:pPr>
              <w:jc w:val="center"/>
            </w:pPr>
            <w:r>
              <w:rPr>
                <w:rFonts w:ascii="Calibri" w:cs="Calibri" w:eastAsia="Calibri" w:hAnsi="Calibri"/>
                <w:b/>
                <w:bCs/>
                <w:color w:val="FFFFFF"/>
                <w:sz w:val="17"/>
                <w:szCs w:val="17"/>
              </w:rPr>
              <w:t xml:space="preserve">Skor 1 (Perlu Bimbingan)</w:t>
            </w:r>
          </w:p>
        </w:tc>
        <w:tc>
          <w:tcPr>
            <w:tcW w:type="dxa" w:w="1550"/>
            <w:shd w:fill="6E3B8C" w:val="clear"/>
            <w:tcMar>
              <w:top w:type="dxa" w:w="80"/>
              <w:left w:type="dxa" w:w="80"/>
              <w:bottom w:type="dxa" w:w="80"/>
              <w:right w:type="dxa" w:w="80"/>
            </w:tcMar>
            <w:vAlign w:val="center"/>
          </w:tcPr>
          <w:p>
            <w:pPr>
              <w:jc w:val="center"/>
            </w:pPr>
            <w:r>
              <w:rPr>
                <w:rFonts w:ascii="Calibri" w:cs="Calibri" w:eastAsia="Calibri" w:hAnsi="Calibri"/>
                <w:b/>
                <w:bCs/>
                <w:color w:val="FFFFFF"/>
                <w:sz w:val="17"/>
                <w:szCs w:val="17"/>
              </w:rPr>
              <w:t xml:space="preserve">Skor 2 (Cukup)</w:t>
            </w:r>
          </w:p>
        </w:tc>
        <w:tc>
          <w:tcPr>
            <w:tcW w:type="dxa" w:w="1550"/>
            <w:shd w:fill="6E3B8C" w:val="clear"/>
            <w:tcMar>
              <w:top w:type="dxa" w:w="80"/>
              <w:left w:type="dxa" w:w="80"/>
              <w:bottom w:type="dxa" w:w="80"/>
              <w:right w:type="dxa" w:w="80"/>
            </w:tcMar>
            <w:vAlign w:val="center"/>
          </w:tcPr>
          <w:p>
            <w:pPr>
              <w:jc w:val="center"/>
            </w:pPr>
            <w:r>
              <w:rPr>
                <w:rFonts w:ascii="Calibri" w:cs="Calibri" w:eastAsia="Calibri" w:hAnsi="Calibri"/>
                <w:b/>
                <w:bCs/>
                <w:color w:val="FFFFFF"/>
                <w:sz w:val="17"/>
                <w:szCs w:val="17"/>
              </w:rPr>
              <w:t xml:space="preserve">Skor 3 (Baik)</w:t>
            </w:r>
          </w:p>
        </w:tc>
        <w:tc>
          <w:tcPr>
            <w:tcW w:type="dxa" w:w="1556"/>
            <w:shd w:fill="6E3B8C" w:val="clear"/>
            <w:tcMar>
              <w:top w:type="dxa" w:w="80"/>
              <w:left w:type="dxa" w:w="80"/>
              <w:bottom w:type="dxa" w:w="80"/>
              <w:right w:type="dxa" w:w="80"/>
            </w:tcMar>
            <w:vAlign w:val="center"/>
          </w:tcPr>
          <w:p>
            <w:pPr>
              <w:jc w:val="center"/>
            </w:pPr>
            <w:r>
              <w:rPr>
                <w:rFonts w:ascii="Calibri" w:cs="Calibri" w:eastAsia="Calibri" w:hAnsi="Calibri"/>
                <w:b/>
                <w:bCs/>
                <w:color w:val="FFFFFF"/>
                <w:sz w:val="17"/>
                <w:szCs w:val="17"/>
              </w:rPr>
              <w:t xml:space="preserve">Skor 4 (Sangat Baik)</w:t>
            </w:r>
          </w:p>
        </w:tc>
      </w:tr>
      <w:tr>
        <w:tc>
          <w:tcPr>
            <w:tcW w:type="dxa" w:w="1500"/>
            <w:shd w:fill="FFFFFF" w:val="clear"/>
            <w:tcMar>
              <w:top w:type="dxa" w:w="80"/>
              <w:left w:type="dxa" w:w="80"/>
              <w:bottom w:type="dxa" w:w="80"/>
              <w:right w:type="dxa" w:w="80"/>
            </w:tcMar>
            <w:vAlign w:val="center"/>
          </w:tcPr>
          <w:p>
            <w:pPr>
              <w:spacing w:line="230"/>
            </w:pPr>
            <w:r>
              <w:rPr>
                <w:rFonts w:ascii="Calibri" w:cs="Calibri" w:eastAsia="Calibri" w:hAnsi="Calibri"/>
                <w:b/>
                <w:bCs/>
                <w:color w:val="000000"/>
                <w:sz w:val="16"/>
                <w:szCs w:val="16"/>
              </w:rPr>
              <w:t xml:space="preserve">Kreativitas Prosedur Percobaan</w:t>
            </w:r>
          </w:p>
        </w:tc>
        <w:tc>
          <w:tcPr>
            <w:tcW w:type="dxa" w:w="1200"/>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Kreativitas</w:t>
            </w:r>
          </w:p>
        </w:tc>
        <w:tc>
          <w:tcPr>
            <w:tcW w:type="dxa" w:w="1550"/>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Mengikuti persis contoh guru tanpa modifikasi dan kurang mempertimbangkan efisiensi pengukuran.</w:t>
            </w:r>
          </w:p>
        </w:tc>
        <w:tc>
          <w:tcPr>
            <w:tcW w:type="dxa" w:w="1550"/>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Menunjukkan sedikit modifikasi dari contoh, namun ide masih terbatas.</w:t>
            </w:r>
          </w:p>
        </w:tc>
        <w:tc>
          <w:tcPr>
            <w:tcW w:type="dxa" w:w="1550"/>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Menunjukkan ide orisinal yang jelas dan mempertimbangkan efisiensi pengukuran (misalnya penempatan wadah, cara menandai skala).</w:t>
            </w:r>
          </w:p>
        </w:tc>
        <w:tc>
          <w:tcPr>
            <w:tcW w:type="dxa" w:w="1556"/>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Sangat orisinal, inovatif, dan mempertimbangkan efisiensi serta akurasi pengukuran secara matang.</w:t>
            </w:r>
          </w:p>
        </w:tc>
      </w:tr>
      <w:tr>
        <w:tc>
          <w:tcPr>
            <w:tcW w:type="dxa" w:w="1500"/>
            <w:shd w:fill="F8F4FB" w:val="clear"/>
            <w:tcMar>
              <w:top w:type="dxa" w:w="80"/>
              <w:left w:type="dxa" w:w="80"/>
              <w:bottom w:type="dxa" w:w="80"/>
              <w:right w:type="dxa" w:w="80"/>
            </w:tcMar>
            <w:vAlign w:val="center"/>
          </w:tcPr>
          <w:p>
            <w:pPr>
              <w:spacing w:line="230"/>
            </w:pPr>
            <w:r>
              <w:rPr>
                <w:rFonts w:ascii="Calibri" w:cs="Calibri" w:eastAsia="Calibri" w:hAnsi="Calibri"/>
                <w:b/>
                <w:bCs/>
                <w:color w:val="000000"/>
                <w:sz w:val="16"/>
                <w:szCs w:val="16"/>
              </w:rPr>
              <w:t xml:space="preserve">Pemahaman Konsep Sains (Perubahan Wujud Zat)</w:t>
            </w:r>
          </w:p>
        </w:tc>
        <w:tc>
          <w:tcPr>
            <w:tcW w:type="dxa" w:w="1200"/>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Penalaran Kritis</w:t>
            </w:r>
          </w:p>
        </w:tc>
        <w:tc>
          <w:tcPr>
            <w:tcW w:type="dxa" w:w="1550"/>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Belum mampu menjelaskan proses mencair/menguap; istilah yang digunakan keliru.</w:t>
            </w:r>
          </w:p>
        </w:tc>
        <w:tc>
          <w:tcPr>
            <w:tcW w:type="dxa" w:w="1550"/>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Mampu menjelaskan proses namun penjelasan kurang tepat atau kurang lengkap.</w:t>
            </w:r>
          </w:p>
        </w:tc>
        <w:tc>
          <w:tcPr>
            <w:tcW w:type="dxa" w:w="1550"/>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Mampu menjelaskan proses mencair dan menguap dengan tepat menggunakan istilah yang benar.</w:t>
            </w:r>
          </w:p>
        </w:tc>
        <w:tc>
          <w:tcPr>
            <w:tcW w:type="dxa" w:w="1556"/>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Mampu menjelaskan secara mendalam termasuk kaitan dengan membeku/mengembun serta contoh dalam kehidupan sehari-hari.</w:t>
            </w:r>
          </w:p>
        </w:tc>
      </w:tr>
      <w:tr>
        <w:tc>
          <w:tcPr>
            <w:tcW w:type="dxa" w:w="1500"/>
            <w:shd w:fill="FFFFFF" w:val="clear"/>
            <w:tcMar>
              <w:top w:type="dxa" w:w="80"/>
              <w:left w:type="dxa" w:w="80"/>
              <w:bottom w:type="dxa" w:w="80"/>
              <w:right w:type="dxa" w:w="80"/>
            </w:tcMar>
            <w:vAlign w:val="center"/>
          </w:tcPr>
          <w:p>
            <w:pPr>
              <w:spacing w:line="230"/>
            </w:pPr>
            <w:r>
              <w:rPr>
                <w:rFonts w:ascii="Calibri" w:cs="Calibri" w:eastAsia="Calibri" w:hAnsi="Calibri"/>
                <w:b/>
                <w:bCs/>
                <w:color w:val="000000"/>
                <w:sz w:val="16"/>
                <w:szCs w:val="16"/>
              </w:rPr>
              <w:t xml:space="preserve">Akurasi Matematis (Pengukuran dan Penyajian Data)</w:t>
            </w:r>
          </w:p>
        </w:tc>
        <w:tc>
          <w:tcPr>
            <w:tcW w:type="dxa" w:w="1200"/>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Penalaran Kritis</w:t>
            </w:r>
          </w:p>
        </w:tc>
        <w:tc>
          <w:tcPr>
            <w:tcW w:type="dxa" w:w="1550"/>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Data volume/waktu tidak dicatat lengkap dan tabel tidak tersaji dengan tepat.</w:t>
            </w:r>
          </w:p>
        </w:tc>
        <w:tc>
          <w:tcPr>
            <w:tcW w:type="dxa" w:w="1550"/>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Sebagian data tercatat, namun penyajian tabel masih kurang tepat.</w:t>
            </w:r>
          </w:p>
        </w:tc>
        <w:tc>
          <w:tcPr>
            <w:tcW w:type="dxa" w:w="1550"/>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Data tercatat lengkap dengan satuan yang tepat dan disajikan dalam tabel dengan tepat.</w:t>
            </w:r>
          </w:p>
        </w:tc>
        <w:tc>
          <w:tcPr>
            <w:tcW w:type="dxa" w:w="1556"/>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Data tercatat lengkap dan tepat, serta mampu membandingkan hasil kedua percobaan secara logis (misalnya menghitung selisih volume).</w:t>
            </w:r>
          </w:p>
        </w:tc>
      </w:tr>
      <w:tr>
        <w:tc>
          <w:tcPr>
            <w:tcW w:type="dxa" w:w="1500"/>
            <w:shd w:fill="F8F4FB" w:val="clear"/>
            <w:tcMar>
              <w:top w:type="dxa" w:w="80"/>
              <w:left w:type="dxa" w:w="80"/>
              <w:bottom w:type="dxa" w:w="80"/>
              <w:right w:type="dxa" w:w="80"/>
            </w:tcMar>
            <w:vAlign w:val="center"/>
          </w:tcPr>
          <w:p>
            <w:pPr>
              <w:spacing w:line="230"/>
            </w:pPr>
            <w:r>
              <w:rPr>
                <w:rFonts w:ascii="Calibri" w:cs="Calibri" w:eastAsia="Calibri" w:hAnsi="Calibri"/>
                <w:b/>
                <w:bCs/>
                <w:color w:val="000000"/>
                <w:sz w:val="16"/>
                <w:szCs w:val="16"/>
              </w:rPr>
              <w:t xml:space="preserve">Kerja Sama Tim</w:t>
            </w:r>
          </w:p>
        </w:tc>
        <w:tc>
          <w:tcPr>
            <w:tcW w:type="dxa" w:w="1200"/>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Kolaborasi</w:t>
            </w:r>
          </w:p>
        </w:tc>
        <w:tc>
          <w:tcPr>
            <w:tcW w:type="dxa" w:w="1550"/>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Pembagian tugas tidak merata; sebagian besar anggota pasif.</w:t>
            </w:r>
          </w:p>
        </w:tc>
        <w:tc>
          <w:tcPr>
            <w:tcW w:type="dxa" w:w="1550"/>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Pembagian tugas cukup merata namun koordinasi antaranggota masih kurang.</w:t>
            </w:r>
          </w:p>
        </w:tc>
        <w:tc>
          <w:tcPr>
            <w:tcW w:type="dxa" w:w="1550"/>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Seluruh anggota berkontribusi aktif dengan pembagian tugas yang jelas.</w:t>
            </w:r>
          </w:p>
        </w:tc>
        <w:tc>
          <w:tcPr>
            <w:tcW w:type="dxa" w:w="1556"/>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Seluruh anggota berkontribusi aktif, saling membantu, dan mampu menyelesaikan kendala percobaan secara mandiri dan konstruktif.</w:t>
            </w:r>
          </w:p>
        </w:tc>
      </w:tr>
      <w:tr>
        <w:tc>
          <w:tcPr>
            <w:tcW w:type="dxa" w:w="1500"/>
            <w:shd w:fill="FFFFFF" w:val="clear"/>
            <w:tcMar>
              <w:top w:type="dxa" w:w="80"/>
              <w:left w:type="dxa" w:w="80"/>
              <w:bottom w:type="dxa" w:w="80"/>
              <w:right w:type="dxa" w:w="80"/>
            </w:tcMar>
            <w:vAlign w:val="center"/>
          </w:tcPr>
          <w:p>
            <w:pPr>
              <w:spacing w:line="230"/>
            </w:pPr>
            <w:r>
              <w:rPr>
                <w:rFonts w:ascii="Calibri" w:cs="Calibri" w:eastAsia="Calibri" w:hAnsi="Calibri"/>
                <w:b/>
                <w:bCs/>
                <w:color w:val="000000"/>
                <w:sz w:val="16"/>
                <w:szCs w:val="16"/>
              </w:rPr>
              <w:t xml:space="preserve">Ketelitian dan Kejujuran Ilmiah</w:t>
            </w:r>
          </w:p>
        </w:tc>
        <w:tc>
          <w:tcPr>
            <w:tcW w:type="dxa" w:w="1200"/>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Kemandirian</w:t>
            </w:r>
          </w:p>
        </w:tc>
        <w:tc>
          <w:tcPr>
            <w:tcW w:type="dxa" w:w="1550"/>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Data hasil percobaan tidak dicatat sesuai kenyataan; sering terlewat atau direkayasa.</w:t>
            </w:r>
          </w:p>
        </w:tc>
        <w:tc>
          <w:tcPr>
            <w:tcW w:type="dxa" w:w="1550"/>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Sebagian data dicatat sesuai kenyataan, namun ketelitian pencatatan masih kurang.</w:t>
            </w:r>
          </w:p>
        </w:tc>
        <w:tc>
          <w:tcPr>
            <w:tcW w:type="dxa" w:w="1550"/>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Data dicatat secara teliti dan jujur sesuai hasil pengamatan sebenarnya.</w:t>
            </w:r>
          </w:p>
        </w:tc>
        <w:tc>
          <w:tcPr>
            <w:tcW w:type="dxa" w:w="1556"/>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Data dicatat secara teliti dan jujur, termasuk mencatat hasil yang tidak sesuai prediksi tanpa memanipulasi data.</w:t>
            </w:r>
          </w:p>
        </w:tc>
      </w:tr>
      <w:tr>
        <w:tc>
          <w:tcPr>
            <w:tcW w:type="dxa" w:w="1500"/>
            <w:shd w:fill="F8F4FB" w:val="clear"/>
            <w:tcMar>
              <w:top w:type="dxa" w:w="80"/>
              <w:left w:type="dxa" w:w="80"/>
              <w:bottom w:type="dxa" w:w="80"/>
              <w:right w:type="dxa" w:w="80"/>
            </w:tcMar>
            <w:vAlign w:val="center"/>
          </w:tcPr>
          <w:p>
            <w:pPr>
              <w:spacing w:line="230"/>
            </w:pPr>
            <w:r>
              <w:rPr>
                <w:rFonts w:ascii="Calibri" w:cs="Calibri" w:eastAsia="Calibri" w:hAnsi="Calibri"/>
                <w:b/>
                <w:bCs/>
                <w:color w:val="000000"/>
                <w:sz w:val="16"/>
                <w:szCs w:val="16"/>
              </w:rPr>
              <w:t xml:space="preserve">Kemampuan Presentasi</w:t>
            </w:r>
          </w:p>
        </w:tc>
        <w:tc>
          <w:tcPr>
            <w:tcW w:type="dxa" w:w="1200"/>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Komunikasi</w:t>
            </w:r>
          </w:p>
        </w:tc>
        <w:tc>
          <w:tcPr>
            <w:tcW w:type="dxa" w:w="1550"/>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Penyampaian kurang jelas, tidak menguasai isi, dan tidak mampu menjawab pertanyaan.</w:t>
            </w:r>
          </w:p>
        </w:tc>
        <w:tc>
          <w:tcPr>
            <w:tcW w:type="dxa" w:w="1550"/>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Penyampaian cukup jelas, namun penguasaan materi dan jawaban atas pertanyaan masih terbatas.</w:t>
            </w:r>
          </w:p>
        </w:tc>
        <w:tc>
          <w:tcPr>
            <w:tcW w:type="dxa" w:w="1550"/>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Penyampaian jelas dan sistematis, menguasai isi produk, serta mampu menjawab sebagian besar pertanyaan.</w:t>
            </w:r>
          </w:p>
        </w:tc>
        <w:tc>
          <w:tcPr>
            <w:tcW w:type="dxa" w:w="1556"/>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Penyampaian jelas, percaya diri, dan sistematis; menguasai konsep sains dan matematika secara menyeluruh serta mampu menjawab seluruh pertanyaan dengan tepat.</w:t>
            </w:r>
          </w:p>
        </w:tc>
      </w:tr>
    </w:tbl>
    <w:p>
      <w:pPr>
        <w:spacing w:after="140" w:line="268"/>
      </w:pPr>
      <w:r>
        <w:rPr>
          <w:rFonts w:ascii="Calibri" w:cs="Calibri" w:eastAsia="Calibri" w:hAnsi="Calibri"/>
          <w:color w:val="000000"/>
          <w:sz w:val="21"/>
          <w:szCs w:val="21"/>
        </w:rPr>
        <w:t xml:space="preserve">Catatan: Nilai Akhir = (Jumlah Skor Perolehan / Skor Maksimal 24) × 100. Guru disarankan memberikan umpan balik tertulis pada setiap kriteria untuk mendukung refleksi belajar peserta didik.</w:t>
      </w:r>
    </w:p>
    <w:p>
      <w:pPr>
        <w:pBdr>
          <w:bottom w:val="single" w:color="6E3B8C" w:sz="6" w:space="4"/>
        </w:pBdr>
        <w:spacing w:after="160" w:before="320"/>
      </w:pPr>
      <w:r>
        <w:rPr>
          <w:rFonts w:ascii="Calibri" w:cs="Calibri" w:eastAsia="Calibri" w:hAnsi="Calibri"/>
          <w:b/>
          <w:bCs/>
          <w:color w:val="6E3B8C"/>
          <w:sz w:val="30"/>
          <w:szCs w:val="30"/>
        </w:rPr>
        <w:t xml:space="preserve">11. Sumber Referensi</w:t>
      </w:r>
    </w:p>
    <w:p>
      <w:pPr>
        <w:spacing w:after="140" w:line="268"/>
      </w:pPr>
      <w:r>
        <w:rPr>
          <w:rFonts w:ascii="Calibri" w:cs="Calibri" w:eastAsia="Calibri" w:hAnsi="Calibri"/>
          <w:color w:val="000000"/>
          <w:sz w:val="21"/>
          <w:szCs w:val="21"/>
        </w:rPr>
        <w:t xml:space="preserve">Perencanaan pembelajaran ini disusun dengan merujuk pada dokumen resmi berikut sebagai rujukan utama:</w:t>
      </w:r>
    </w:p>
    <w:p>
      <w:pPr>
        <w:pStyle w:val="ListParagraph"/>
        <w:numPr>
          <w:ilvl w:val="0"/>
          <w:numId w:val="2"/>
        </w:numPr>
        <w:spacing w:after="70"/>
      </w:pPr>
      <w:r>
        <w:rPr>
          <w:rFonts w:ascii="Calibri" w:cs="Calibri" w:eastAsia="Calibri" w:hAnsi="Calibri"/>
          <w:color w:val="000000"/>
          <w:sz w:val="21"/>
          <w:szCs w:val="21"/>
        </w:rPr>
        <w:t xml:space="preserve">Kementerian Pendidikan Dasar dan Menengah Republik Indonesia, Badan Standar, Kurikulum, dan Asesmen Pendidikan. (2025). Keputusan Kepala BSKAP Nomor 046/H/KR/2025 tentang Capaian Pembelajaran pada Pendidikan Anak Usia Dini, Jenjang Pendidikan Dasar, dan Jenjang Pendidikan Menengah.</w:t>
      </w:r>
    </w:p>
    <w:p>
      <w:pPr>
        <w:pStyle w:val="ListParagraph"/>
        <w:numPr>
          <w:ilvl w:val="0"/>
          <w:numId w:val="2"/>
        </w:numPr>
        <w:spacing w:after="70"/>
      </w:pPr>
      <w:r>
        <w:rPr>
          <w:rFonts w:ascii="Calibri" w:cs="Calibri" w:eastAsia="Calibri" w:hAnsi="Calibri"/>
          <w:color w:val="000000"/>
          <w:sz w:val="21"/>
          <w:szCs w:val="21"/>
        </w:rPr>
        <w:t xml:space="preserve">Kementerian Pendidikan Dasar dan Menengah Republik Indonesia, Badan Standar, Kurikulum, dan Asesmen Pendidikan. (2025). Panduan Pembelajaran STEM: Sains, Teknologi, Enjinering, Matematika untuk Guru Pendidikan Anak Usia Dini, Jenjang Pendidikan Dasar, dan Jenjang Pendidikan Menengah.</w:t>
      </w:r>
    </w:p>
    <w:p>
      <w:pPr>
        <w:pStyle w:val="ListParagraph"/>
        <w:numPr>
          <w:ilvl w:val="0"/>
          <w:numId w:val="2"/>
        </w:numPr>
        <w:spacing w:after="70"/>
      </w:pPr>
      <w:r>
        <w:rPr>
          <w:rFonts w:ascii="Calibri" w:cs="Calibri" w:eastAsia="Calibri" w:hAnsi="Calibri"/>
          <w:color w:val="000000"/>
          <w:sz w:val="21"/>
          <w:szCs w:val="21"/>
        </w:rPr>
        <w:t xml:space="preserve">Keputusan Kepala BKPDM Nomor 020 Tahun 2026 tentang Perubahan atas Keputusan Kepala BSKAP Nomor 046/H/KR/2025 tentang Capaian Pembelajaran (khusus mata pelajaran Pendidikan Agama dan Budi Pekerti; tidak berkaitan langsung dengan proyek ini).</w:t>
      </w:r>
    </w:p>
    <w:p>
      <w:pPr>
        <w:pStyle w:val="ListParagraph"/>
        <w:numPr>
          <w:ilvl w:val="0"/>
          <w:numId w:val="2"/>
        </w:numPr>
        <w:spacing w:after="70"/>
      </w:pPr>
      <w:r>
        <w:rPr>
          <w:rFonts w:ascii="Calibri" w:cs="Calibri" w:eastAsia="Calibri" w:hAnsi="Calibri"/>
          <w:color w:val="000000"/>
          <w:sz w:val="21"/>
          <w:szCs w:val="21"/>
        </w:rPr>
        <w:t xml:space="preserve">Dinas Pendidikan Provinsi Jawa Barat. (2026). Surat Edaran Kepala Dinas Pendidikan Provinsi Jawa Barat Nomor 30234/PK.02.01.05/PSMA tentang Pedoman Penyusunan Kalender Pendidikan TK, SD, SMP, SMA, SMK, dan SLB Provinsi Jawa Barat Tahun Ajaran 2026/2027.</w:t>
      </w:r>
    </w:p>
    <w:p>
      <w:pPr>
        <w:pStyle w:val="ListParagraph"/>
        <w:numPr>
          <w:ilvl w:val="0"/>
          <w:numId w:val="2"/>
        </w:numPr>
        <w:spacing w:after="70"/>
      </w:pPr>
      <w:r>
        <w:rPr>
          <w:rFonts w:ascii="Calibri" w:cs="Calibri" w:eastAsia="Calibri" w:hAnsi="Calibri"/>
          <w:color w:val="000000"/>
          <w:sz w:val="21"/>
          <w:szCs w:val="21"/>
        </w:rPr>
        <w:t xml:space="preserve">Daftar Proyek STEM Kelas IV SD (dokumen internal sekolah) — sebagai acuan topik, integrasi kurikulum, alat dan bahan, serta jadwal pelaksanaan proyek "Zat Ajaib: Mengamati Perubahan Wujud di Sekitar Kita".</w:t>
      </w:r>
    </w:p>
    <w:p>
      <w:pPr>
        <w:pStyle w:val="ListParagraph"/>
        <w:numPr>
          <w:ilvl w:val="0"/>
          <w:numId w:val="2"/>
        </w:numPr>
        <w:spacing w:after="70"/>
      </w:pPr>
      <w:r>
        <w:rPr>
          <w:rFonts w:ascii="Calibri" w:cs="Calibri" w:eastAsia="Calibri" w:hAnsi="Calibri"/>
          <w:color w:val="000000"/>
          <w:sz w:val="21"/>
          <w:szCs w:val="21"/>
        </w:rPr>
        <w:t xml:space="preserve">Panduan Guru Dalam Pembuatan Produk — Proyek Zat Ajaib: Mengamati Perubahan Wujud di Sekitar Kita (dokumen internal sekolah) — sebagai acuan instruksi teknis, diagram ilustrasi, dan tips keselamatan kerja.</w:t>
      </w:r>
    </w:p>
    <w:p/>
    <w:tbl>
      <w:tblPr>
        <w:tblLook w:firstColumn="1" w:firstRow="1" w:lastColumn="0" w:lastRow="0" w:noHBand="0" w:noVBand="1" w:val="04A0"/>
        <w:tblBorders>
          <w:top w:val="nil"/>
          <w:left w:val="nil"/>
          <w:bottom w:val="nil"/>
          <w:right w:val="nil"/>
          <w:insideH w:val="nil"/>
          <w:insideV w:val="nil"/>
        </w:tblBorders>
        <w:tblW w:w="9637" w:type="dxa"/>
        <w:jc w:val="center"/>
        <w:tblLayout w:type="fixed"/>
      </w:tblPr>
      <w:tblGrid>
        <w:gridCol w:w="4818"/>
        <w:gridCol w:w="4818"/>
      </w:tblGrid>
      <w:tr>
        <w:trPr>
          <w:cantSplit/>
        </w:trPr>
        <w:tc>
          <w:tcPr>
            <w:tcW w:type="dxa" w:w="4819"/>
          </w:tcPr>
          <w:p>
            <w:pPr>
              <w:keepNext/>
              <w:spacing w:before="0" w:after="0" w:line="240" w:lineRule="auto"/>
              <w:jc w:val="center"/>
            </w:pPr>
            <w:r>
              <w:rPr>
                <w:rFonts w:ascii="Calibri" w:cs="Calibri" w:eastAsia="Calibri" w:hAnsi="Calibri"/>
                <w:sz w:val="20"/>
                <w:szCs w:val="20"/>
              </w:rPr>
              <w:t>Mengetahui,</w:t>
            </w:r>
          </w:p>
          <w:p>
            <w:pPr>
              <w:keepNext/>
              <w:spacing w:before="0" w:after="0" w:line="240" w:lineRule="auto"/>
              <w:jc w:val="center"/>
            </w:pPr>
            <w:r>
              <w:rPr>
                <w:rFonts w:ascii="Calibri" w:cs="Calibri" w:eastAsia="Calibri" w:hAnsi="Calibri"/>
                <w:sz w:val="20"/>
                <w:szCs w:val="20"/>
              </w:rPr>
              <w:t xml:space="preserve">Kepala SDN Panglayungan,</w:t>
            </w:r>
          </w:p>
          <w:p>
            <w:pPr>
              <w:keepNext/>
              <w:spacing w:before="0" w:after="0" w:line="240" w:lineRule="auto"/>
              <w:jc w:val="center"/>
            </w:pPr>
            <w:r>
              <w:rPr>
                <w:rFonts w:ascii="Calibri" w:cs="Calibri" w:eastAsia="Calibri" w:hAnsi="Calibri"/>
                <w:sz w:val="20"/>
                <w:szCs w:val="20"/>
              </w:rPr>
            </w:r>
          </w:p>
          <w:p>
            <w:pPr>
              <w:keepNext/>
              <w:spacing w:before="0" w:after="0" w:line="240" w:lineRule="auto"/>
              <w:jc w:val="center"/>
            </w:pPr>
            <w:r>
              <w:rPr>
                <w:rFonts w:ascii="Calibri" w:cs="Calibri" w:eastAsia="Calibri" w:hAnsi="Calibri"/>
                <w:sz w:val="20"/>
                <w:szCs w:val="20"/>
              </w:rPr>
            </w:r>
          </w:p>
          <w:p>
            <w:pPr>
              <w:keepNext/>
              <w:spacing w:before="0" w:after="0" w:line="240" w:lineRule="auto"/>
              <w:jc w:val="center"/>
            </w:pPr>
            <w:r>
              <w:rPr>
                <w:rFonts w:ascii="Calibri" w:cs="Calibri" w:eastAsia="Calibri" w:hAnsi="Calibri"/>
                <w:sz w:val="20"/>
                <w:szCs w:val="20"/>
              </w:rPr>
            </w:r>
          </w:p>
          <w:p>
            <w:pPr>
              <w:keepNext/>
              <w:spacing w:before="0" w:after="0" w:line="240" w:lineRule="auto"/>
              <w:jc w:val="center"/>
            </w:pPr>
            <w:r>
              <w:rPr>
                <w:rFonts w:ascii="Calibri" w:cs="Calibri" w:eastAsia="Calibri" w:hAnsi="Calibri"/>
                <w:b/>
                <w:sz w:val="20"/>
                <w:szCs w:val="20"/>
                <w:u w:val="single"/>
              </w:rPr>
              <w:t xml:space="preserve">Kundang Warman, S.Pd.</w:t>
            </w:r>
          </w:p>
          <w:p>
            <w:pPr>
              <w:keepNext/>
              <w:spacing w:before="0" w:after="0" w:line="240" w:lineRule="auto"/>
              <w:jc w:val="center"/>
            </w:pPr>
            <w:r>
              <w:rPr>
                <w:rFonts w:ascii="Calibri" w:cs="Calibri" w:eastAsia="Calibri" w:hAnsi="Calibri"/>
                <w:sz w:val="20"/>
                <w:szCs w:val="20"/>
              </w:rPr>
              <w:t xml:space="preserve">NIP. 19690307 200501 1 007</w:t>
            </w:r>
          </w:p>
        </w:tc>
        <w:tc>
          <w:tcPr>
            <w:tcW w:type="dxa" w:w="4819"/>
          </w:tcPr>
          <w:p>
            <w:pPr>
              <w:keepNext/>
              <w:spacing w:before="0" w:after="0" w:line="240" w:lineRule="auto"/>
              <w:jc w:val="center"/>
            </w:pPr>
            <w:r>
              <w:rPr>
                <w:rFonts w:ascii="Calibri" w:cs="Calibri" w:eastAsia="Calibri" w:hAnsi="Calibri"/>
                <w:sz w:val="20"/>
                <w:szCs w:val="20"/>
              </w:rPr>
              <w:t xml:space="preserve">Cidugaleun, Agustus 2026</w:t>
            </w:r>
          </w:p>
          <w:p>
            <w:pPr>
              <w:keepNext/>
              <w:spacing w:before="0" w:after="0" w:line="240" w:lineRule="auto"/>
              <w:jc w:val="center"/>
            </w:pPr>
            <w:r>
              <w:rPr>
                <w:rFonts w:ascii="Calibri" w:cs="Calibri" w:eastAsia="Calibri" w:hAnsi="Calibri"/>
                <w:sz w:val="20"/>
                <w:szCs w:val="20"/>
              </w:rPr>
              <w:t>Guru Kelas 4,</w:t>
            </w:r>
          </w:p>
          <w:p>
            <w:pPr>
              <w:keepNext/>
              <w:spacing w:before="0" w:after="0" w:line="240" w:lineRule="auto"/>
              <w:jc w:val="center"/>
            </w:pPr>
            <w:r>
              <w:rPr>
                <w:rFonts w:ascii="Calibri" w:cs="Calibri" w:eastAsia="Calibri" w:hAnsi="Calibri"/>
                <w:sz w:val="20"/>
                <w:szCs w:val="20"/>
              </w:rPr>
            </w:r>
          </w:p>
          <w:p>
            <w:pPr>
              <w:keepNext/>
              <w:spacing w:before="0" w:after="0" w:line="240" w:lineRule="auto"/>
              <w:jc w:val="center"/>
            </w:pPr>
            <w:r>
              <w:rPr>
                <w:rFonts w:ascii="Calibri" w:cs="Calibri" w:eastAsia="Calibri" w:hAnsi="Calibri"/>
                <w:sz w:val="20"/>
                <w:szCs w:val="20"/>
              </w:rPr>
            </w:r>
          </w:p>
          <w:p>
            <w:pPr>
              <w:keepNext/>
              <w:spacing w:before="0" w:after="0" w:line="240" w:lineRule="auto"/>
              <w:jc w:val="center"/>
            </w:pPr>
            <w:r>
              <w:rPr>
                <w:rFonts w:ascii="Calibri" w:cs="Calibri" w:eastAsia="Calibri" w:hAnsi="Calibri"/>
                <w:sz w:val="20"/>
                <w:szCs w:val="20"/>
              </w:rPr>
            </w:r>
          </w:p>
          <w:p>
            <w:pPr>
              <w:keepNext/>
              <w:spacing w:before="0" w:after="0" w:line="240" w:lineRule="auto"/>
              <w:jc w:val="center"/>
            </w:pPr>
            <w:r>
              <w:rPr>
                <w:rFonts w:ascii="Calibri" w:cs="Calibri" w:eastAsia="Calibri" w:hAnsi="Calibri"/>
                <w:b/>
                <w:sz w:val="20"/>
                <w:szCs w:val="20"/>
                <w:u w:val="single"/>
              </w:rPr>
              <w:t xml:space="preserve">Jaki Jamani, S.Pd.</w:t>
            </w:r>
          </w:p>
          <w:p>
            <w:pPr>
              <w:keepNext/>
              <w:spacing w:before="0" w:after="0" w:line="240" w:lineRule="auto"/>
              <w:jc w:val="center"/>
            </w:pPr>
            <w:r>
              <w:rPr>
                <w:rFonts w:ascii="Calibri" w:cs="Calibri" w:eastAsia="Calibri" w:hAnsi="Calibri"/>
                <w:sz w:val="20"/>
                <w:szCs w:val="20"/>
              </w:rPr>
              <w:t xml:space="preserve">NIP. 19760724 202121 1 001</w:t>
            </w:r>
          </w:p>
        </w:tc>
      </w:tr>
    </w:tbl>
    <w:sectPr>
      <w:footerReference w:type="default" r:id="rId7"/>
      <w:headerReference w:type="default" r:id="rId10"/>
      <w:footerReference w:type="first" r:id="rId11"/>
      <w:headerReference w:type="first" r:id="rId12"/>
      <w:pgSz w:w="11906" w:h="16838" w:orient="portrait"/>
      <w:pgMar w:top="1000" w:right="1000" w:bottom="1000" w:left="100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Modul Proyek STEM — Zat Ajaib: Mengamati Perubahan Wujud di Sekitar Kita — Kelas 4 SD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bullet"/>
      <w:lvlText w:val="•"/>
      <w:lvlJc w:val="left"/>
      <w:pPr>
        <w:ind w:left="260" w:hanging="200"/>
      </w:pPr>
    </w:lvl>
  </w:abstractNum>
  <w:abstractNum w:abstractNumId="4" w15:restartNumberingAfterBreak="0">
    <w:multiLevelType w:val="hybridMultilevel"/>
    <w:lvl w:ilvl="0" w15:tentative="1">
      <w:start w:val="1"/>
      <w:numFmt w:val="decimal"/>
      <w:lvlText w:val="%1."/>
      <w:lvlJc w:val="left"/>
      <w:pPr>
        <w:ind w:left="42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image" Target="media/image1.jpg"/><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2026-08-09T15:30:16.545Z</dcterms:created>
  <dcterms:modified xsi:type="dcterms:W3CDTF">2026-08-09T15:30:16.546Z</dcterms:modified>
</cp:coreProperties>
</file>

<file path=docProps/custom.xml><?xml version="1.0" encoding="utf-8"?>
<Properties xmlns="http://schemas.openxmlformats.org/officeDocument/2006/custom-properties" xmlns:vt="http://schemas.openxmlformats.org/officeDocument/2006/docPropsVTypes"/>
</file>