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Lampu Kunang-Kunang Malam: Mengenal Cahaya dan Bayangan</w:t>
      </w:r>
    </w:p>
    <w:p>
      <w:pPr>
        <w:spacing w:after="40" w:before="0" w:line="269" w:lineRule="auto"/>
        <w:jc w:val="center"/>
      </w:pPr>
      <w:r>
        <w:rPr>
          <w:rFonts w:ascii="Calibri" w:hAnsi="Calibri"/>
          <w:b w:val="0"/>
          <w:i w:val="0"/>
          <w:color w:val="444444"/>
          <w:sz w:val="22"/>
        </w:rPr>
        <w:t>Membuat Kotak Bayangan (Shadow Box) dari Siluet Bangun Datar</w:t>
      </w:r>
    </w:p>
    <w:p>
      <w:pPr>
        <w:spacing w:after="40" w:before="0" w:line="269" w:lineRule="auto"/>
        <w:jc w:val="center"/>
      </w:pPr>
      <w:r>
        <w:rPr>
          <w:rFonts w:ascii="Calibri" w:hAnsi="Calibri"/>
          <w:b w:val="0"/>
          <w:i w:val="0"/>
          <w:color w:val="666666"/>
          <w:sz w:val="20"/>
        </w:rPr>
        <w:t>Kelas 5 SD — Semester 2 — Integrasi IPAS, Matematika, Seni Rupa,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Lampu Kunang-Kunang Malam: Mengenal Cahaya dan Bayangan — Membuat Kotak Bayangan (Shadow Box) dari Siluet Bangun Datar</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(Energi dan Perubahannya (Cahaya dan Bayangan)), Matematika (Geometri), Seni Rupa,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ke-3 dan ke-4)</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Kotak bayangan (shadow box) hias dengan berbagai pola bangun datar</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"Lampu Kunang-Kunang Malam: Mengenal Cahaya dan Bayangan" dirancang untuk menghubungkan pemahaman peserta didik tentang energi dan Perubahannya (Cahaya dan Bayangan) (IPAS) dengan geometri (Matematika) melalui kegiatan nyata yang dekat dengan kehidupan mereka di lingkungan SD Negeri Panglayungan, Desa Cidugaleun. Di malam hari saat listrik padam, warga desa memakai senter atau pelita dan murid sering bermain bayangan tangan di dinding.</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kotak bayangan dari kardus dan siluet kertas berbagai bentuk bangun datar, lalu uji bagaimana jarak senter dan jenis bahan memengaruhi ukuran serta kejelasan bayangan. Kedua, praktik saintifik dan enjinering: peserta didik merancang kotak bayangan (shadow box) sederhana menggunakan senter dan siluet kertas berbagai bentuk, kemudian menguji dan memperbaikinya. Ketiga, integrasi lintas disiplin: konsep IPAS dan Matematika dipadukan dengan Seni Rupa, Bahasa Indonesia.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Lampu Kunang-Kunang Malam: Mengenal Cahaya dan Bayangan — Membuat Kotak Bayangan (Shadow Box) dari Siluet Bangun Datar.</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malam hari saat listrik padam, warga desa memakai senter atau pelita dan murid sering bermain bayangan tangan di dinding. Murid kelas 5 perlu memahami sifat cahaya merambat lurus dan terbentuknya bayangan pada benda tembus dan tidak tembus cahaya. Proyek ini mengajak murid merancang kotak bayangan dari kardus dengan siluet berbagai bangun datar.</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Kotak bayangan memiliki layar (kertas kalkir/mika) dan tempat senter.</w:t>
      </w:r>
    </w:p>
    <w:p>
      <w:pPr>
        <w:spacing w:after="40" w:before="0" w:line="269" w:lineRule="auto"/>
        <w:ind w:left="454" w:hanging="283"/>
        <w:jc w:val="both"/>
      </w:pPr>
      <w:r>
        <w:rPr>
          <w:sz w:val="21"/>
        </w:rPr>
        <w:t>•  Siluet menggunakan paling sedikit empat bentuk bangun datar.</w:t>
      </w:r>
    </w:p>
    <w:p>
      <w:pPr>
        <w:spacing w:after="40" w:before="0" w:line="269" w:lineRule="auto"/>
        <w:ind w:left="454" w:hanging="283"/>
        <w:jc w:val="both"/>
      </w:pPr>
      <w:r>
        <w:rPr>
          <w:sz w:val="21"/>
        </w:rPr>
        <w:t>•  Uji jarak senter (paling sedikit tiga jarak) dicatat dalam tabel.</w:t>
      </w:r>
    </w:p>
    <w:p>
      <w:pPr>
        <w:spacing w:after="40" w:before="0" w:line="269" w:lineRule="auto"/>
        <w:ind w:left="454" w:hanging="283"/>
        <w:jc w:val="both"/>
      </w:pPr>
      <w:r>
        <w:rPr>
          <w:sz w:val="21"/>
        </w:rPr>
        <w:t>•  Kelompok membedakan bayangan dari benda tembus cahaya dan tidak tembus cahaya.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Sumber cahaya berupa senter kecil.</w:t>
      </w:r>
    </w:p>
    <w:p>
      <w:pPr>
        <w:spacing w:after="40" w:before="0" w:line="269" w:lineRule="auto"/>
        <w:ind w:left="454" w:hanging="283"/>
        <w:jc w:val="both"/>
      </w:pPr>
      <w:r>
        <w:rPr>
          <w:sz w:val="21"/>
        </w:rPr>
        <w:t>•  Kotak dari kardus bekas berukuran sekitar 30 × 20 × 20 cm.</w:t>
      </w:r>
    </w:p>
    <w:p>
      <w:pPr>
        <w:spacing w:after="40" w:before="0" w:line="269" w:lineRule="auto"/>
        <w:ind w:left="454" w:hanging="283"/>
        <w:jc w:val="both"/>
      </w:pPr>
      <w:r>
        <w:rPr>
          <w:sz w:val="21"/>
        </w:rPr>
        <w:t>•  Cutter digunakan oleh guru.</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sifat cahaya merambat lurus serta proses terbentuknya bayangan pada benda tembus dan tidak tembus cahaya.</w:t>
      </w:r>
    </w:p>
    <w:p>
      <w:pPr>
        <w:spacing w:after="40" w:before="0" w:line="269" w:lineRule="auto"/>
        <w:ind w:left="454" w:hanging="283"/>
        <w:jc w:val="both"/>
      </w:pPr>
      <w:r>
        <w:rPr>
          <w:sz w:val="21"/>
        </w:rPr>
        <w:t>•  TP 2 (Matematika): Peserta didik dapat mengenali dan membandingkan bentuk bangun datar pada pola bayangan yang dihasilkan dari berbagai bentuk benda.</w:t>
      </w:r>
    </w:p>
    <w:p>
      <w:pPr>
        <w:spacing w:after="40" w:before="0" w:line="269" w:lineRule="auto"/>
        <w:ind w:left="454" w:hanging="283"/>
        <w:jc w:val="both"/>
      </w:pPr>
      <w:r>
        <w:rPr>
          <w:sz w:val="21"/>
        </w:rPr>
        <w:t>•  TP 3 (Keterampilan Proses/Rekayasa): Peserta didik dapat merancang kotak bayangan (shadow box) sederhana menggunakan senter dan siluet kertas berbagai bentuk, lalu menguji dan memperbaikinya berdasarkan hasil uji coba.</w:t>
      </w:r>
    </w:p>
    <w:p>
      <w:pPr>
        <w:spacing w:after="40" w:before="0" w:line="269" w:lineRule="auto"/>
        <w:ind w:left="454" w:hanging="283"/>
        <w:jc w:val="both"/>
      </w:pPr>
      <w:r>
        <w:rPr>
          <w:sz w:val="21"/>
        </w:rPr>
        <w:t>•  TP 4 (Seni Rupa): Peserta didik dapat mendesain siluet dan bentuk bayangan artistik.</w:t>
      </w:r>
    </w:p>
    <w:p>
      <w:pPr>
        <w:spacing w:after="40" w:before="0" w:line="269" w:lineRule="auto"/>
        <w:ind w:left="454" w:hanging="283"/>
        <w:jc w:val="both"/>
      </w:pPr>
      <w:r>
        <w:rPr>
          <w:sz w:val="21"/>
        </w:rPr>
        <w:t>•  TP 5 (Bahasa Indonesia): Peserta didik dapat menulis cerita pendek bertema cahaya dan bayangan.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(Energi dan Perubahannya (Cahaya dan Bayangan))</w:t>
      </w:r>
    </w:p>
    <w:p>
      <w:pPr>
        <w:spacing w:after="80" w:before="0" w:line="269" w:lineRule="auto"/>
        <w:jc w:val="both"/>
      </w:pPr>
      <w:r>
        <w:rPr>
          <w:rFonts w:ascii="Calibri" w:hAnsi="Calibri"/>
          <w:b w:val="0"/>
          <w:i w:val="0"/>
          <w:color w:val="000000"/>
          <w:sz w:val="21"/>
        </w:rPr>
        <w:t>Menjelaskan sifat cahaya merambat lurus serta proses terbentuknya bayangan pada benda tembus dan tidak tembus cahaya. (Kepka BSKAP Nomor 046/H/KR/2025)</w:t>
      </w:r>
    </w:p>
    <w:p>
      <w:pPr>
        <w:keepNext/>
        <w:spacing w:after="40" w:before="60" w:line="269" w:lineRule="auto"/>
      </w:pPr>
      <w:r>
        <w:rPr>
          <w:rFonts w:ascii="Calibri" w:hAnsi="Calibri"/>
          <w:b/>
          <w:i w:val="0"/>
          <w:color w:val="1F1F1F"/>
          <w:sz w:val="21"/>
        </w:rPr>
        <w:t>Capaian Pembelajaran (CP) – Matematika Fase C (Geometri)</w:t>
      </w:r>
    </w:p>
    <w:p>
      <w:pPr>
        <w:spacing w:after="80" w:before="0" w:line="269" w:lineRule="auto"/>
        <w:jc w:val="both"/>
      </w:pPr>
      <w:r>
        <w:rPr>
          <w:rFonts w:ascii="Calibri" w:hAnsi="Calibri"/>
          <w:b w:val="0"/>
          <w:i w:val="0"/>
          <w:color w:val="000000"/>
          <w:sz w:val="21"/>
        </w:rPr>
        <w:t>Mengenali dan membandingkan bentuk bangun datar pada pola bayangan yang dihasilkan dari berbagai bentuk benda.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sifat cahaya merambat lurus serta proses terbentuknya bayangan pada benda tembus dan tidak tembus cahaya.</w:t>
      </w:r>
    </w:p>
    <w:p>
      <w:pPr>
        <w:spacing w:after="40" w:before="0" w:line="269" w:lineRule="auto"/>
        <w:ind w:left="454" w:hanging="283"/>
        <w:jc w:val="both"/>
      </w:pPr>
      <w:r>
        <w:rPr>
          <w:sz w:val="21"/>
        </w:rPr>
        <w:t>•  TP 2 (Matematika): Peserta didik dapat mengenali dan membandingkan bentuk bangun datar pada pola bayangan yang dihasilkan dari berbagai bentuk benda.</w:t>
      </w:r>
    </w:p>
    <w:p>
      <w:pPr>
        <w:spacing w:after="40" w:before="0" w:line="269" w:lineRule="auto"/>
        <w:ind w:left="454" w:hanging="283"/>
        <w:jc w:val="both"/>
      </w:pPr>
      <w:r>
        <w:rPr>
          <w:sz w:val="21"/>
        </w:rPr>
        <w:t>•  TP 3 (Keterampilan Proses/Rekayasa): Peserta didik dapat merancang kotak bayangan (shadow box) sederhana menggunakan senter dan siluet kertas berbagai bentuk,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sifat cahaya merambat lurus dan proses terbentuknya bayangan.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senter, kardus, dan layar kalkir/mika sebagai alat optik sederhana.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kotak bayangan, membuat, menguji jarak senter, lalu memperbaiki posisi layar/siluet agar bayangan jelas.</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Mengenali dan membandingkan bentuk bangun datar pada bayangan; mengukur ukuran bayangan.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Mendesain siluet dan bentuk bayangan artistik.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Menulis cerita pendek bertema cahaya dan bayangan.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Senter/lampu kecil</w:t>
            </w:r>
          </w:p>
          <w:p>
            <w:pPr>
              <w:spacing w:after="20" w:line="240" w:lineRule="auto"/>
            </w:pPr>
            <w:r>
              <w:rPr>
                <w:rFonts w:ascii="Calibri" w:hAnsi="Calibri"/>
                <w:sz w:val="19"/>
              </w:rPr>
              <w:t>Gunting</w:t>
            </w:r>
          </w:p>
          <w:p>
            <w:pPr>
              <w:spacing w:after="20" w:line="240" w:lineRule="auto"/>
            </w:pPr>
            <w:r>
              <w:rPr>
                <w:rFonts w:ascii="Calibri" w:hAnsi="Calibri"/>
                <w:sz w:val="19"/>
              </w:rPr>
              <w:t>Cutter</w:t>
            </w:r>
          </w:p>
        </w:tc>
        <w:tc>
          <w:tcPr>
            <w:tcW w:type="dxa" w:w="4989"/>
            <w:shd w:val="clear" w:color="auto" w:fill="FFFFFF"/>
          </w:tcPr>
          <w:p>
            <w:pPr>
              <w:spacing w:after="20" w:line="240" w:lineRule="auto"/>
            </w:pPr>
            <w:r/>
            <w:r>
              <w:rPr>
                <w:rFonts w:ascii="Calibri" w:hAnsi="Calibri"/>
                <w:sz w:val="19"/>
              </w:rPr>
              <w:t>Kardus</w:t>
            </w:r>
          </w:p>
          <w:p>
            <w:pPr>
              <w:spacing w:after="20" w:line="240" w:lineRule="auto"/>
            </w:pPr>
            <w:r>
              <w:rPr>
                <w:rFonts w:ascii="Calibri" w:hAnsi="Calibri"/>
                <w:sz w:val="19"/>
              </w:rPr>
              <w:t>Kertas karton hitam (siluet)</w:t>
            </w:r>
          </w:p>
          <w:p>
            <w:pPr>
              <w:spacing w:after="20" w:line="240" w:lineRule="auto"/>
            </w:pPr>
            <w:r>
              <w:rPr>
                <w:rFonts w:ascii="Calibri" w:hAnsi="Calibri"/>
                <w:sz w:val="19"/>
              </w:rPr>
              <w:t>Kertas kalkir/plastik mika</w:t>
            </w:r>
          </w:p>
          <w:p>
            <w:pPr>
              <w:spacing w:after="20" w:line="240" w:lineRule="auto"/>
            </w:pPr>
            <w:r>
              <w:rPr>
                <w:rFonts w:ascii="Calibri" w:hAnsi="Calibri"/>
                <w:sz w:val="19"/>
              </w:rPr>
              <w:t>Lem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April 2027 (minggu ke-3 dan ke-4). Tanggal pasti ditetapkan guru menyesuaikan jadwal pelajaran kelas 5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ke-3 dan ke-4): Cahaya dan Bayangan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bahwa cahaya merambat lurus.</w:t>
      </w:r>
    </w:p>
    <w:p>
      <w:pPr>
        <w:spacing w:after="40" w:before="0" w:line="269" w:lineRule="auto"/>
        <w:ind w:left="454" w:hanging="283"/>
        <w:jc w:val="both"/>
      </w:pPr>
      <w:r>
        <w:rPr>
          <w:sz w:val="21"/>
        </w:rPr>
        <w:t>•  Peserta didik dapat membedakan benda tembus dan tidak tembus cahaya.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Mendemonstrasikan bayangan tangan dengan senter.</w:t>
      </w:r>
    </w:p>
    <w:p>
      <w:pPr>
        <w:spacing w:after="40" w:before="0" w:line="269" w:lineRule="auto"/>
        <w:ind w:left="454" w:hanging="283"/>
        <w:jc w:val="both"/>
      </w:pPr>
      <w:r>
        <w:rPr>
          <w:sz w:val="21"/>
        </w:rPr>
        <w:t>•  Menguji cahaya melalui kertas, plastik bening, dan karton.</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bayangan berbagai benda.</w:t>
      </w:r>
    </w:p>
    <w:p>
      <w:pPr>
        <w:spacing w:after="40" w:before="0" w:line="269" w:lineRule="auto"/>
        <w:ind w:left="454" w:hanging="283"/>
        <w:jc w:val="both"/>
      </w:pPr>
      <w:r>
        <w:rPr>
          <w:sz w:val="21"/>
        </w:rPr>
        <w:t>•  Mengelompokkan benda tembus dan tidak tembus cahaya.</w:t>
      </w:r>
    </w:p>
    <w:p>
      <w:pPr>
        <w:spacing w:after="40" w:before="0" w:line="269" w:lineRule="auto"/>
        <w:ind w:left="454" w:hanging="283"/>
        <w:jc w:val="both"/>
      </w:pPr>
      <w:r>
        <w:rPr>
          <w:sz w:val="21"/>
        </w:rPr>
        <w:t>•  Mencatat ide rancangan kotak bayangan.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bayangan terbentuk?"</w:t>
      </w:r>
    </w:p>
    <w:p>
      <w:pPr>
        <w:spacing w:after="40" w:before="0" w:line="269" w:lineRule="auto"/>
        <w:ind w:left="454" w:hanging="283"/>
        <w:jc w:val="both"/>
      </w:pPr>
      <w:r>
        <w:rPr>
          <w:sz w:val="21"/>
        </w:rPr>
        <w:t>•  "Benda apa yang tembus cahaya?"</w:t>
      </w:r>
    </w:p>
    <w:p>
      <w:pPr>
        <w:spacing w:after="40" w:before="0" w:line="269" w:lineRule="auto"/>
        <w:ind w:left="454" w:hanging="283"/>
        <w:jc w:val="both"/>
      </w:pPr>
      <w:r>
        <w:rPr>
          <w:sz w:val="21"/>
        </w:rPr>
        <w:t>•  "Bagaimana membuat bayangan lebih besar?"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Senter, aneka bahan</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April 2027 (minggu ke-3 dan ke-4): Merancang Kotak dan Siluet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kotak bayangan.</w:t>
      </w:r>
    </w:p>
    <w:p>
      <w:pPr>
        <w:spacing w:after="40" w:before="0" w:line="269" w:lineRule="auto"/>
        <w:ind w:left="454" w:hanging="283"/>
        <w:jc w:val="both"/>
      </w:pPr>
      <w:r>
        <w:rPr>
          <w:sz w:val="21"/>
        </w:rPr>
        <w:t>•  Peserta didik dapat membuat siluet bangun datar.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rancangan kotak dengan layar di satu sisi.</w:t>
      </w:r>
    </w:p>
    <w:p>
      <w:pPr>
        <w:spacing w:after="40" w:before="0" w:line="269" w:lineRule="auto"/>
        <w:ind w:left="454" w:hanging="283"/>
        <w:jc w:val="both"/>
      </w:pPr>
      <w:r>
        <w:rPr>
          <w:sz w:val="21"/>
        </w:rPr>
        <w:t>•  Membantu memotong jendela layar (cutter oleh guru).</w:t>
      </w:r>
    </w:p>
    <w:p>
      <w:pPr>
        <w:spacing w:after="40" w:before="0" w:line="269" w:lineRule="auto"/>
        <w:ind w:left="454" w:hanging="283"/>
        <w:jc w:val="both"/>
      </w:pPr>
      <w:r>
        <w:rPr>
          <w:sz w:val="21"/>
        </w:rPr>
        <w:t>•  Membimbing pembuatan siluet berbagai bangun datar.</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kotak dan siluet.</w:t>
      </w:r>
    </w:p>
    <w:p>
      <w:pPr>
        <w:spacing w:after="40" w:before="0" w:line="269" w:lineRule="auto"/>
        <w:ind w:left="454" w:hanging="283"/>
        <w:jc w:val="both"/>
      </w:pPr>
      <w:r>
        <w:rPr>
          <w:sz w:val="21"/>
        </w:rPr>
        <w:t>•  Membuat siluet segitiga, persegi, lingkaran, dan bentuk gabungan.</w:t>
      </w:r>
    </w:p>
    <w:p>
      <w:pPr>
        <w:spacing w:after="40" w:before="0" w:line="269" w:lineRule="auto"/>
        <w:ind w:left="454" w:hanging="283"/>
        <w:jc w:val="both"/>
      </w:pPr>
      <w:r>
        <w:rPr>
          <w:sz w:val="21"/>
        </w:rPr>
        <w:t>•  Memasang layar kalkir/mika.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"Bangun datar apa saja yang kamu pakai?"</w:t>
      </w:r>
    </w:p>
    <w:p>
      <w:pPr>
        <w:spacing w:after="40" w:before="0" w:line="269" w:lineRule="auto"/>
        <w:ind w:left="454" w:hanging="283"/>
        <w:jc w:val="both"/>
      </w:pPr>
      <w:r>
        <w:rPr>
          <w:sz w:val="21"/>
        </w:rPr>
        <w:t>•  "Di mana letak senter yang tepat?"</w:t>
      </w:r>
    </w:p>
    <w:p>
      <w:pPr>
        <w:spacing w:after="40" w:before="0" w:line="269" w:lineRule="auto"/>
        <w:ind w:left="454" w:hanging="283"/>
        <w:jc w:val="both"/>
      </w:pPr>
      <w:r>
        <w:rPr>
          <w:sz w:val="21"/>
        </w:rPr>
        <w:t>•  "Bagaimana agar siluet bisa diganti-ganti?"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karton hitam, kalkir/mika</w:t>
      </w:r>
    </w:p>
    <w:p>
      <w:pPr>
        <w:spacing w:after="40" w:before="0" w:line="269" w:lineRule="auto"/>
        <w:ind w:left="454" w:hanging="283"/>
        <w:jc w:val="both"/>
      </w:pPr>
      <w:r>
        <w:rPr>
          <w:sz w:val="21"/>
        </w:rPr>
        <w:t>•  Gunting, lem, cutter (guru)</w:t>
      </w:r>
    </w:p>
    <w:p>
      <w:pPr>
        <w:keepNext/>
        <w:spacing w:after="40" w:before="160" w:line="269" w:lineRule="auto"/>
      </w:pPr>
      <w:r>
        <w:rPr>
          <w:rFonts w:ascii="Calibri" w:hAnsi="Calibri"/>
          <w:b/>
          <w:i w:val="0"/>
          <w:color w:val="6E3B8C"/>
          <w:sz w:val="24"/>
        </w:rPr>
        <w:t>Pertemuan 3 – Pertemuan ke-3 — April 2027 (minggu ke-3 dan ke-4): Menguji Jarak Senter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menguji pengaruh jarak senter terhadap ukuran bayangan.</w:t>
      </w:r>
    </w:p>
    <w:p>
      <w:pPr>
        <w:spacing w:after="40" w:before="0" w:line="269" w:lineRule="auto"/>
        <w:ind w:left="454" w:hanging="283"/>
        <w:jc w:val="both"/>
      </w:pPr>
      <w:r>
        <w:rPr>
          <w:sz w:val="21"/>
        </w:rPr>
        <w:t>•  Peserta didik dapat mencatat dan membandingkan data.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pengukuran jarak senter dan ukuran bayangan.</w:t>
      </w:r>
    </w:p>
    <w:p>
      <w:pPr>
        <w:spacing w:after="40" w:before="0" w:line="269" w:lineRule="auto"/>
        <w:ind w:left="454" w:hanging="283"/>
        <w:jc w:val="both"/>
      </w:pPr>
      <w:r>
        <w:rPr>
          <w:sz w:val="21"/>
        </w:rPr>
        <w:t>•  Membimbing pencatatan data.</w:t>
      </w:r>
    </w:p>
    <w:p>
      <w:pPr>
        <w:spacing w:after="40" w:before="0" w:line="269" w:lineRule="auto"/>
        <w:ind w:left="454" w:hanging="283"/>
        <w:jc w:val="both"/>
      </w:pPr>
      <w:r>
        <w:rPr>
          <w:sz w:val="21"/>
        </w:rPr>
        <w:t>•  Mengajak kelompok memperbaiki rancangan.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Menguji tiga jarak senter dan mengukur bayangan.</w:t>
      </w:r>
    </w:p>
    <w:p>
      <w:pPr>
        <w:spacing w:after="40" w:before="0" w:line="269" w:lineRule="auto"/>
        <w:ind w:left="454" w:hanging="283"/>
        <w:jc w:val="both"/>
      </w:pPr>
      <w:r>
        <w:rPr>
          <w:sz w:val="21"/>
        </w:rPr>
        <w:t>•  Mencatat bentuk, ukuran, dan kejelasan bayangan.</w:t>
      </w:r>
    </w:p>
    <w:p>
      <w:pPr>
        <w:spacing w:after="40" w:before="0" w:line="269" w:lineRule="auto"/>
        <w:ind w:left="454" w:hanging="283"/>
        <w:jc w:val="both"/>
      </w:pPr>
      <w:r>
        <w:rPr>
          <w:sz w:val="21"/>
        </w:rPr>
        <w:t>•  Memperbaiki posisi layar/siluet.</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yang terjadi pada bayangan jika senter didekatkan?"</w:t>
      </w:r>
    </w:p>
    <w:p>
      <w:pPr>
        <w:spacing w:after="40" w:before="0" w:line="269" w:lineRule="auto"/>
        <w:ind w:left="454" w:hanging="283"/>
        <w:jc w:val="both"/>
      </w:pPr>
      <w:r>
        <w:rPr>
          <w:sz w:val="21"/>
        </w:rPr>
        <w:t>•  "Apakah bentuk bayangan sama dengan siluetnya?"</w:t>
      </w:r>
    </w:p>
    <w:p>
      <w:pPr>
        <w:spacing w:after="40" w:before="0" w:line="269" w:lineRule="auto"/>
        <w:ind w:left="454" w:hanging="283"/>
        <w:jc w:val="both"/>
      </w:pPr>
      <w:r>
        <w:rPr>
          <w:sz w:val="21"/>
        </w:rPr>
        <w:t>•  "Apa perbaikan rancanganmu?"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Kotak bayangan, senter</w:t>
      </w:r>
    </w:p>
    <w:p>
      <w:pPr>
        <w:spacing w:after="40" w:before="0" w:line="269" w:lineRule="auto"/>
        <w:ind w:left="454" w:hanging="283"/>
        <w:jc w:val="both"/>
      </w:pPr>
      <w:r>
        <w:rPr>
          <w:sz w:val="21"/>
        </w:rPr>
        <w:t>•  Penggaris, lembar data</w:t>
      </w:r>
    </w:p>
    <w:p>
      <w:pPr>
        <w:keepNext/>
        <w:spacing w:after="40" w:before="160" w:line="269" w:lineRule="auto"/>
      </w:pPr>
      <w:r>
        <w:rPr>
          <w:rFonts w:ascii="Calibri" w:hAnsi="Calibri"/>
          <w:b/>
          <w:i w:val="0"/>
          <w:color w:val="6E3B8C"/>
          <w:sz w:val="24"/>
        </w:rPr>
        <w:t>Pertemuan 4 – Pertemuan ke-4 — April 2027 (minggu ke-3 dan ke-4): Pertunjukan Bayangan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menampilkan pertunjukan bayangan.</w:t>
      </w:r>
    </w:p>
    <w:p>
      <w:pPr>
        <w:spacing w:after="40" w:before="0" w:line="269" w:lineRule="auto"/>
        <w:ind w:left="454" w:hanging="283"/>
        <w:jc w:val="both"/>
      </w:pPr>
      <w:r>
        <w:rPr>
          <w:sz w:val="21"/>
        </w:rPr>
        <w:t>•  Peserta didik dapat menyimpulkan sifat cahaya dan bayangan.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ruang agak gelap untuk pertunjukan.</w:t>
      </w:r>
    </w:p>
    <w:p>
      <w:pPr>
        <w:spacing w:after="40" w:before="0" w:line="269" w:lineRule="auto"/>
        <w:ind w:left="454" w:hanging="283"/>
        <w:jc w:val="both"/>
      </w:pPr>
      <w:r>
        <w:rPr>
          <w:sz w:val="21"/>
        </w:rPr>
        <w:t>•  Memandu presentasi dan kesimpulan.</w:t>
      </w:r>
    </w:p>
    <w:p>
      <w:pPr>
        <w:spacing w:after="40" w:before="0" w:line="269" w:lineRule="auto"/>
        <w:ind w:left="454" w:hanging="283"/>
        <w:jc w:val="both"/>
      </w:pPr>
      <w:r>
        <w:rPr>
          <w:sz w:val="21"/>
        </w:rPr>
        <w:t>•  Membimbing penulisan cerita pendek bertema cahaya.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Menampilkan cerita bayangan singkat.</w:t>
      </w:r>
    </w:p>
    <w:p>
      <w:pPr>
        <w:spacing w:after="40" w:before="0" w:line="269" w:lineRule="auto"/>
        <w:ind w:left="454" w:hanging="283"/>
        <w:jc w:val="both"/>
      </w:pPr>
      <w:r>
        <w:rPr>
          <w:sz w:val="21"/>
        </w:rPr>
        <w:t>•  Menyampaikan data dan kesimpulan.</w:t>
      </w:r>
    </w:p>
    <w:p>
      <w:pPr>
        <w:spacing w:after="40" w:before="0" w:line="269" w:lineRule="auto"/>
        <w:ind w:left="454" w:hanging="283"/>
        <w:jc w:val="both"/>
      </w:pPr>
      <w:r>
        <w:rPr>
          <w:sz w:val="21"/>
        </w:rPr>
        <w:t>•  Menulis cerita pendek bertema cahaya dan bayangan.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dari uji jarak senter?"</w:t>
      </w:r>
    </w:p>
    <w:p>
      <w:pPr>
        <w:spacing w:after="40" w:before="0" w:line="269" w:lineRule="auto"/>
        <w:ind w:left="454" w:hanging="283"/>
        <w:jc w:val="both"/>
      </w:pPr>
      <w:r>
        <w:rPr>
          <w:sz w:val="21"/>
        </w:rPr>
        <w:t>•  "Mengapa bayangan mengikuti bentuk benda?"</w:t>
      </w:r>
    </w:p>
    <w:p>
      <w:pPr>
        <w:spacing w:after="40" w:before="0" w:line="269" w:lineRule="auto"/>
        <w:ind w:left="454" w:hanging="283"/>
        <w:jc w:val="both"/>
      </w:pPr>
      <w:r>
        <w:rPr>
          <w:sz w:val="21"/>
        </w:rPr>
        <w:t>•  "Di mana kita melihat bayangan dalam kehidupan sehari-hari?"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Lampu Kunang-Kunang Malam</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kotak bayangan dari kardus dan siluet kertas berbagai bentuk bangun datar, lalu uji bagaimana jarak senter dan jenis bahan memengaruhi ukuran serta kejelasan bayangan.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Ukuran kotak: ______________________</w:t>
            </w:r>
          </w:p>
          <w:p>
            <w:pPr>
              <w:spacing w:after="20" w:line="240" w:lineRule="auto"/>
            </w:pPr>
            <w:r>
              <w:rPr>
                <w:rFonts w:ascii="Calibri" w:hAnsi="Calibri"/>
                <w:sz w:val="19"/>
              </w:rPr>
            </w:r>
          </w:p>
          <w:p>
            <w:pPr>
              <w:spacing w:after="20" w:line="240" w:lineRule="auto"/>
            </w:pPr>
            <w:r>
              <w:rPr>
                <w:rFonts w:ascii="Calibri" w:hAnsi="Calibri"/>
                <w:sz w:val="19"/>
              </w:rPr>
              <w:t>Bentuk siluet: ______________________</w:t>
            </w:r>
          </w:p>
          <w:p>
            <w:pPr>
              <w:spacing w:after="20" w:line="240" w:lineRule="auto"/>
            </w:pPr>
            <w:r>
              <w:rPr>
                <w:rFonts w:ascii="Calibri" w:hAnsi="Calibri"/>
                <w:sz w:val="19"/>
              </w:rPr>
            </w:r>
          </w:p>
          <w:p>
            <w:pPr>
              <w:spacing w:after="20" w:line="240" w:lineRule="auto"/>
            </w:pPr>
            <w:r>
              <w:rPr>
                <w:rFonts w:ascii="Calibri" w:hAnsi="Calibri"/>
                <w:sz w:val="19"/>
              </w:rPr>
              <w:t>Bahan layar: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Jarak senter (cm)</w:t>
            </w:r>
          </w:p>
        </w:tc>
        <w:tc>
          <w:tcPr>
            <w:tcW w:type="dxa" w:w="2494"/>
            <w:shd w:val="clear" w:color="auto" w:fill="6E3B8C"/>
          </w:tcPr>
          <w:p>
            <w:pPr>
              <w:spacing w:after="20" w:line="240" w:lineRule="auto"/>
              <w:jc w:val="center"/>
            </w:pPr>
            <w:r/>
            <w:r>
              <w:rPr>
                <w:rFonts w:ascii="Calibri" w:hAnsi="Calibri"/>
                <w:b/>
                <w:color w:val="FFFFFF"/>
                <w:sz w:val="19"/>
              </w:rPr>
              <w:t>Bentuk siluet</w:t>
            </w:r>
          </w:p>
        </w:tc>
        <w:tc>
          <w:tcPr>
            <w:tcW w:type="dxa" w:w="2494"/>
            <w:shd w:val="clear" w:color="auto" w:fill="6E3B8C"/>
          </w:tcPr>
          <w:p>
            <w:pPr>
              <w:spacing w:after="20" w:line="240" w:lineRule="auto"/>
              <w:jc w:val="center"/>
            </w:pPr>
            <w:r/>
            <w:r>
              <w:rPr>
                <w:rFonts w:ascii="Calibri" w:hAnsi="Calibri"/>
                <w:b/>
                <w:color w:val="FFFFFF"/>
                <w:sz w:val="19"/>
              </w:rPr>
              <w:t>Ukuran bayangan (cm)</w:t>
            </w:r>
          </w:p>
        </w:tc>
        <w:tc>
          <w:tcPr>
            <w:tcW w:type="dxa" w:w="2494"/>
            <w:shd w:val="clear" w:color="auto" w:fill="6E3B8C"/>
          </w:tcPr>
          <w:p>
            <w:pPr>
              <w:spacing w:after="20" w:line="240" w:lineRule="auto"/>
              <w:jc w:val="center"/>
            </w:pPr>
            <w:r/>
            <w:r>
              <w:rPr>
                <w:rFonts w:ascii="Calibri" w:hAnsi="Calibri"/>
                <w:b/>
                <w:color w:val="FFFFFF"/>
                <w:sz w:val="19"/>
              </w:rPr>
              <w:t>Kejelasan</w:t>
            </w:r>
          </w:p>
        </w:tc>
      </w:tr>
      <w:tr>
        <w:tc>
          <w:tcPr>
            <w:tcW w:type="dxa" w:w="2494"/>
            <w:shd w:val="clear" w:color="auto" w:fill="FFFFFF"/>
          </w:tcPr>
          <w:p>
            <w:pPr>
              <w:spacing w:after="20" w:line="240" w:lineRule="auto"/>
            </w:pPr>
            <w:r/>
            <w:r>
              <w:rPr>
                <w:rFonts w:ascii="Calibri" w:hAnsi="Calibri"/>
                <w:sz w:val="19"/>
              </w:rPr>
              <w:t>10</w:t>
            </w:r>
          </w:p>
        </w:tc>
        <w:tc>
          <w:tcPr>
            <w:tcW w:type="dxa" w:w="2494"/>
            <w:shd w:val="clear" w:color="auto" w:fill="FFFFFF"/>
          </w:tcPr>
          <w:p>
            <w:pPr>
              <w:spacing w:after="20" w:line="240" w:lineRule="auto"/>
            </w:pPr>
            <w:r/>
            <w:r>
              <w:rPr>
                <w:rFonts w:ascii="Calibri" w:hAnsi="Calibri"/>
                <w:sz w:val="19"/>
              </w:rPr>
              <w:t>Segitiga</w:t>
            </w:r>
          </w:p>
        </w:tc>
        <w:tc>
          <w:tcPr>
            <w:tcW w:type="dxa" w:w="2494"/>
            <w:shd w:val="clear" w:color="auto" w:fill="FFFFFF"/>
          </w:tcPr>
          <w:p>
            <w:pPr>
              <w:spacing w:after="20" w:line="240" w:lineRule="auto"/>
            </w:pPr>
            <w:r/>
            <w:r>
              <w:rPr>
                <w:rFonts w:ascii="Calibri" w:hAnsi="Calibri"/>
                <w:sz w:val="19"/>
              </w:rPr>
              <w:t>12</w:t>
            </w:r>
          </w:p>
        </w:tc>
        <w:tc>
          <w:tcPr>
            <w:tcW w:type="dxa" w:w="2494"/>
            <w:shd w:val="clear" w:color="auto" w:fill="FFFFFF"/>
          </w:tcPr>
          <w:p>
            <w:pPr>
              <w:spacing w:after="20" w:line="240" w:lineRule="auto"/>
            </w:pPr>
            <w:r/>
            <w:r>
              <w:rPr>
                <w:rFonts w:ascii="Calibri" w:hAnsi="Calibri"/>
                <w:sz w:val="19"/>
              </w:rPr>
              <w:t>Jelas</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Bagaimana jarak senter memengaruhi ukuran bayangan? Jelaskan dengan data.</w:t>
      </w:r>
    </w:p>
    <w:p>
      <w:pPr>
        <w:spacing w:after="40" w:before="0" w:line="269" w:lineRule="auto"/>
        <w:ind w:left="454" w:hanging="283"/>
        <w:jc w:val="both"/>
      </w:pPr>
      <w:r>
        <w:rPr>
          <w:sz w:val="21"/>
        </w:rPr>
        <w:t>2.  Mengapa bayangan bentuknya mirip siluet?</w:t>
      </w:r>
    </w:p>
    <w:p>
      <w:pPr>
        <w:spacing w:after="40" w:before="0" w:line="269" w:lineRule="auto"/>
        <w:ind w:left="454" w:hanging="283"/>
        <w:jc w:val="both"/>
      </w:pPr>
      <w:r>
        <w:rPr>
          <w:sz w:val="21"/>
        </w:rPr>
        <w:t>3.  Perbaikan apa yang dilakukan pada kotak bayangan?</w:t>
      </w:r>
    </w:p>
    <w:p>
      <w:pPr>
        <w:spacing w:after="40" w:before="0" w:line="269" w:lineRule="auto"/>
        <w:ind w:left="454" w:hanging="283"/>
        <w:jc w:val="both"/>
      </w:pPr>
      <w:r>
        <w:rPr>
          <w:sz w:val="21"/>
        </w:rPr>
        <w:t>4.  Di mana kamu menemukan bayangan di sekitarmu?</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(Energi dan Perubahannya (Cahaya dan Bayangan))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energi dan Perubahannya (Cahaya dan Bayangan).</w:t>
            </w:r>
          </w:p>
        </w:tc>
        <w:tc>
          <w:tcPr>
            <w:tcW w:type="dxa" w:w="1701"/>
            <w:shd w:val="clear" w:color="auto" w:fill="F8F4FB"/>
          </w:tcPr>
          <w:p>
            <w:pPr>
              <w:spacing w:after="20" w:line="240" w:lineRule="auto"/>
            </w:pPr>
            <w:r/>
            <w:r>
              <w:rPr>
                <w:rFonts w:ascii="Calibri" w:hAnsi="Calibri"/>
                <w:sz w:val="17"/>
              </w:rPr>
              <w:t>Menjelaskan konsep energi dan Perubahannya (Cahaya dan Bayangan) dengan bantuan.</w:t>
            </w:r>
          </w:p>
        </w:tc>
        <w:tc>
          <w:tcPr>
            <w:tcW w:type="dxa" w:w="1701"/>
            <w:shd w:val="clear" w:color="auto" w:fill="F8F4FB"/>
          </w:tcPr>
          <w:p>
            <w:pPr>
              <w:spacing w:after="20" w:line="240" w:lineRule="auto"/>
            </w:pPr>
            <w:r/>
            <w:r>
              <w:rPr>
                <w:rFonts w:ascii="Calibri" w:hAnsi="Calibri"/>
                <w:sz w:val="17"/>
              </w:rPr>
              <w:t>Menjelaskan konsep energi dan Perubahannya (Cahaya dan Bayangan) dengan tepat.</w:t>
            </w:r>
          </w:p>
        </w:tc>
        <w:tc>
          <w:tcPr>
            <w:tcW w:type="dxa" w:w="1814"/>
            <w:shd w:val="clear" w:color="auto" w:fill="F8F4FB"/>
          </w:tcPr>
          <w:p>
            <w:pPr>
              <w:spacing w:after="20" w:line="240" w:lineRule="auto"/>
            </w:pPr>
            <w:r/>
            <w:r>
              <w:rPr>
                <w:rFonts w:ascii="Calibri" w:hAnsi="Calibri"/>
                <w:sz w:val="17"/>
              </w:rPr>
              <w:t>Menjelaskan konsep energi dan Perubahannya (Cahaya dan Bayangan)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