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ascii="Times New Roman" w:hAnsi="Times New Roman"/>
          <w:b w:val="0"/>
          <w:color w:val="000000"/>
          <w:sz w:val="28"/>
          <w:szCs w:val="28"/>
        </w:rPr>
      </w:pPr>
      <w:bookmarkStart w:id="0" w:name="_Toc108540441"/>
      <w:r>
        <w:rPr>
          <w:rFonts w:ascii="Times New Roman" w:hAnsi="Times New Roman"/>
          <w:b w:val="0"/>
          <w:color w:val="000000"/>
          <w:sz w:val="28"/>
          <w:szCs w:val="28"/>
        </w:rPr>
        <w:t>实验</w:t>
      </w:r>
      <w:r>
        <w:rPr>
          <w:rFonts w:hint="eastAsia" w:ascii="Times New Roman" w:hAnsi="Times New Roman"/>
          <w:b w:val="0"/>
          <w:color w:val="000000"/>
          <w:sz w:val="28"/>
          <w:szCs w:val="28"/>
        </w:rPr>
        <w:t>四</w:t>
      </w:r>
      <w:r>
        <w:rPr>
          <w:rFonts w:ascii="Times New Roman" w:hAnsi="Times New Roman"/>
          <w:b w:val="0"/>
          <w:color w:val="000000"/>
          <w:sz w:val="28"/>
          <w:szCs w:val="28"/>
        </w:rPr>
        <w:t xml:space="preserve">   </w:t>
      </w:r>
      <w:bookmarkStart w:id="1" w:name="_GoBack"/>
      <w:r>
        <w:rPr>
          <w:rFonts w:ascii="Times New Roman" w:hAnsi="Times New Roman"/>
          <w:b w:val="0"/>
          <w:color w:val="000000"/>
          <w:sz w:val="28"/>
          <w:szCs w:val="28"/>
        </w:rPr>
        <w:t>直流稳压电源的设计</w:t>
      </w:r>
      <w:bookmarkEnd w:id="0"/>
    </w:p>
    <w:bookmarkEnd w:id="1"/>
    <w:p>
      <w:pPr>
        <w:spacing w:before="156" w:beforeLines="50" w:after="156" w:afterLines="50" w:line="0" w:lineRule="atLeast"/>
        <w:rPr>
          <w:b/>
          <w:bCs/>
          <w:color w:val="000000"/>
          <w:sz w:val="24"/>
        </w:rPr>
      </w:pPr>
      <w:r>
        <w:rPr>
          <w:b/>
          <w:bCs/>
          <w:color w:val="000000"/>
          <w:sz w:val="24"/>
        </w:rPr>
        <w:t>一、实验目的</w:t>
      </w:r>
    </w:p>
    <w:p>
      <w:pPr>
        <w:spacing w:line="0" w:lineRule="atLeast"/>
        <w:ind w:firstLine="420" w:firstLineChars="200"/>
        <w:rPr>
          <w:color w:val="000000"/>
          <w:szCs w:val="21"/>
        </w:rPr>
      </w:pPr>
      <w:r>
        <w:rPr>
          <w:color w:val="000000"/>
          <w:szCs w:val="21"/>
        </w:rPr>
        <w:t>1、掌握单相桥式整流的工作原理和电容滤波的作用。</w:t>
      </w:r>
    </w:p>
    <w:p>
      <w:pPr>
        <w:spacing w:line="0" w:lineRule="atLeast"/>
        <w:ind w:firstLine="420" w:firstLineChars="200"/>
        <w:rPr>
          <w:color w:val="000000"/>
          <w:szCs w:val="21"/>
        </w:rPr>
      </w:pPr>
      <w:r>
        <w:rPr>
          <w:color w:val="000000"/>
          <w:szCs w:val="21"/>
        </w:rPr>
        <w:t>2、掌握常用电子器件的使用法。</w:t>
      </w:r>
    </w:p>
    <w:p>
      <w:pPr>
        <w:spacing w:line="0" w:lineRule="atLeast"/>
        <w:ind w:firstLine="420" w:firstLineChars="200"/>
        <w:rPr>
          <w:color w:val="000000"/>
          <w:szCs w:val="21"/>
        </w:rPr>
      </w:pPr>
      <w:r>
        <w:rPr>
          <w:color w:val="000000"/>
          <w:szCs w:val="21"/>
        </w:rPr>
        <w:t>3、掌握基本稳压电路的工作原理。</w:t>
      </w:r>
    </w:p>
    <w:p>
      <w:pPr>
        <w:spacing w:line="0" w:lineRule="atLeast"/>
        <w:ind w:firstLine="420" w:firstLineChars="200"/>
        <w:rPr>
          <w:color w:val="000000"/>
          <w:szCs w:val="21"/>
        </w:rPr>
      </w:pPr>
      <w:r>
        <w:rPr>
          <w:color w:val="000000"/>
          <w:szCs w:val="21"/>
        </w:rPr>
        <w:t>4、掌握集成稳压器的特点和使用方法。</w:t>
      </w:r>
    </w:p>
    <w:p>
      <w:r>
        <w:br w:type="page"/>
      </w:r>
    </w:p>
    <w:p>
      <w:pPr>
        <w:spacing w:before="156" w:beforeLines="50" w:after="156" w:afterLines="50" w:line="0" w:lineRule="atLeast"/>
        <w:rPr>
          <w:b/>
          <w:bCs/>
          <w:color w:val="000000"/>
          <w:sz w:val="24"/>
        </w:rPr>
      </w:pPr>
      <w:r>
        <w:rPr>
          <w:b/>
          <w:bCs/>
          <w:color w:val="000000"/>
          <w:sz w:val="24"/>
        </w:rPr>
        <w:t>二、实验原理</w:t>
      </w:r>
    </w:p>
    <w:p>
      <w:pPr>
        <w:spacing w:line="0" w:lineRule="atLeast"/>
        <w:ind w:firstLine="420" w:firstLineChars="200"/>
        <w:rPr>
          <w:color w:val="000000"/>
          <w:szCs w:val="21"/>
        </w:rPr>
      </w:pPr>
      <w:r>
        <w:rPr>
          <w:color w:val="000000"/>
          <w:szCs w:val="21"/>
        </w:rPr>
        <w:t>电子设备一般都需要直流电源供电。这些直流电除了少数直接利用干电池和直流发电机外，大多数是采用把交流电（市电）转变为直流电的直流稳压电源。</w:t>
      </w:r>
    </w:p>
    <w:p>
      <w:pPr>
        <w:spacing w:line="0" w:lineRule="atLeast"/>
        <w:ind w:firstLine="420" w:firstLineChars="200"/>
        <w:rPr>
          <w:color w:val="000000"/>
          <w:szCs w:val="21"/>
        </w:rPr>
      </w:pPr>
      <w:r>
        <w:rPr>
          <w:color w:val="000000"/>
          <w:szCs w:val="21"/>
        </w:rPr>
        <w:t>直流稳压电源由电源变换电路、整流电路、滤波电路、稳压电路和负载五部分组成，其原理框图如图4-1所示。电网供给的交流电压</w:t>
      </w:r>
      <w:r>
        <w:rPr>
          <w:color w:val="000000"/>
          <w:position w:val="-10"/>
          <w:szCs w:val="21"/>
        </w:rPr>
        <w:object>
          <v:shape id="_x0000_i1025" o:spt="75" type="#_x0000_t75" style="height:16.9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r>
        <w:rPr>
          <w:color w:val="000000"/>
          <w:szCs w:val="21"/>
        </w:rPr>
        <w:t>（220V，50Hz）经电源变压器降压后，得到符合电路所需要的交流电压</w:t>
      </w:r>
      <w:r>
        <w:rPr>
          <w:color w:val="000000"/>
          <w:position w:val="-10"/>
          <w:szCs w:val="21"/>
        </w:rPr>
        <w:object>
          <v:shape id="_x0000_i1026" o:spt="75" type="#_x0000_t75" style="height:16.9pt;width:13.15pt;" o:ole="t" filled="f" o:preferrelative="t" stroked="f" coordsize="21600,21600">
            <v:path/>
            <v:fill on="f" focussize="0,0"/>
            <v:stroke on="f" joinstyle="miter"/>
            <v:imagedata r:id="rId7" o:title=""/>
            <o:lock v:ext="edit" aspectratio="t"/>
            <w10:wrap type="none"/>
            <w10:anchorlock/>
          </v:shape>
          <o:OLEObject Type="Embed" ProgID="Equation.3" ShapeID="_x0000_i1026" DrawAspect="Content" ObjectID="_1468075726" r:id="rId6">
            <o:LockedField>false</o:LockedField>
          </o:OLEObject>
        </w:object>
      </w:r>
      <w:r>
        <w:rPr>
          <w:color w:val="000000"/>
          <w:szCs w:val="21"/>
        </w:rPr>
        <w:t>，然后由整流电路变换成方向不变、大小随时间变化的脉动电压</w:t>
      </w:r>
      <w:r>
        <w:rPr>
          <w:color w:val="000000"/>
          <w:position w:val="-12"/>
          <w:szCs w:val="21"/>
        </w:rPr>
        <w:object>
          <v:shape id="_x0000_i1027" o:spt="75" type="#_x0000_t75" style="height:18pt;width:13.15pt;" o:ole="t" filled="f" o:preferrelative="t" stroked="f" coordsize="21600,21600">
            <v:path/>
            <v:fill on="f" focussize="0,0"/>
            <v:stroke on="f" joinstyle="miter"/>
            <v:imagedata r:id="rId9" o:title=""/>
            <o:lock v:ext="edit" aspectratio="t"/>
            <w10:wrap type="none"/>
            <w10:anchorlock/>
          </v:shape>
          <o:OLEObject Type="Embed" ProgID="Equation.3" ShapeID="_x0000_i1027" DrawAspect="Content" ObjectID="_1468075727" r:id="rId8">
            <o:LockedField>false</o:LockedField>
          </o:OLEObject>
        </w:object>
      </w:r>
      <w:r>
        <w:rPr>
          <w:color w:val="000000"/>
          <w:szCs w:val="21"/>
        </w:rPr>
        <w:t>，再用滤波器滤去其交流分量，就可得到比较平直的直流电压</w:t>
      </w:r>
      <w:r>
        <w:rPr>
          <w:color w:val="000000"/>
          <w:position w:val="-10"/>
          <w:szCs w:val="21"/>
        </w:rPr>
        <w:object>
          <v:shape id="_x0000_i1028" o:spt="75" type="#_x0000_t75" style="height:16.9pt;width:12pt;" o:ole="t" filled="f" o:preferrelative="t" stroked="f" coordsize="21600,21600">
            <v:path/>
            <v:fill on="f" focussize="0,0"/>
            <v:stroke on="f" joinstyle="miter"/>
            <v:imagedata r:id="rId11" o:title=""/>
            <o:lock v:ext="edit" aspectratio="t"/>
            <w10:wrap type="none"/>
            <w10:anchorlock/>
          </v:shape>
          <o:OLEObject Type="Embed" ProgID="Equation.3" ShapeID="_x0000_i1028" DrawAspect="Content" ObjectID="_1468075728" r:id="rId10">
            <o:LockedField>false</o:LockedField>
          </o:OLEObject>
        </w:object>
      </w:r>
      <w:r>
        <w:rPr>
          <w:color w:val="000000"/>
          <w:szCs w:val="21"/>
        </w:rPr>
        <w:t>。但这样的直流输出电压，还会随交流电网电压的波动或负载的变动而变化。在对直流供电要求较高的场合，还需要使用稳压电路，以保证输出直流电压更加稳定，这样就得到了稳定的直流电压</w:t>
      </w:r>
      <w:r>
        <w:rPr>
          <w:color w:val="000000"/>
          <w:position w:val="-12"/>
          <w:szCs w:val="21"/>
        </w:rPr>
        <w:object>
          <v:shape id="_x0000_i1029" o:spt="75" type="#_x0000_t75" style="height:18pt;width:13.15pt;" o:ole="t" filled="f" o:preferrelative="t" stroked="f" coordsize="21600,21600">
            <v:path/>
            <v:fill on="f" focussize="0,0"/>
            <v:stroke on="f" joinstyle="miter"/>
            <v:imagedata r:id="rId13" o:title=""/>
            <o:lock v:ext="edit" aspectratio="t"/>
            <w10:wrap type="none"/>
            <w10:anchorlock/>
          </v:shape>
          <o:OLEObject Type="Embed" ProgID="Equation.3" ShapeID="_x0000_i1029" DrawAspect="Content" ObjectID="_1468075729" r:id="rId12">
            <o:LockedField>false</o:LockedField>
          </o:OLEObject>
        </w:object>
      </w:r>
      <w:r>
        <w:rPr>
          <w:color w:val="000000"/>
          <w:szCs w:val="21"/>
        </w:rPr>
        <w:t>。</w:t>
      </w:r>
    </w:p>
    <w:p>
      <w:pPr>
        <w:spacing w:before="156" w:beforeLines="50" w:line="0" w:lineRule="atLeast"/>
        <w:jc w:val="center"/>
        <w:rPr>
          <w:color w:val="000000"/>
          <w:szCs w:val="21"/>
        </w:rPr>
      </w:pPr>
      <w:r>
        <w:rPr>
          <w:color w:val="000000"/>
        </w:rPr>
        <w:object>
          <v:shape id="_x0000_i1030" o:spt="75" type="#_x0000_t75" style="height:88.15pt;width:395.65pt;" o:ole="t" filled="f" o:preferrelative="t" stroked="f" coordsize="21600,21600">
            <v:path/>
            <v:fill on="f" focussize="0,0"/>
            <v:stroke on="f" joinstyle="miter"/>
            <v:imagedata r:id="rId15" o:title=""/>
            <o:lock v:ext="edit" aspectratio="t"/>
            <w10:wrap type="none"/>
            <w10:anchorlock/>
          </v:shape>
          <o:OLEObject Type="Embed" ProgID="Visio.Drawing.11" ShapeID="_x0000_i1030" DrawAspect="Content" ObjectID="_1468075730" r:id="rId14">
            <o:LockedField>false</o:LockedField>
          </o:OLEObject>
        </w:object>
      </w:r>
    </w:p>
    <w:p>
      <w:pPr>
        <w:spacing w:line="0" w:lineRule="atLeast"/>
        <w:jc w:val="center"/>
        <w:rPr>
          <w:color w:val="000000"/>
          <w:szCs w:val="21"/>
        </w:rPr>
      </w:pPr>
      <w:r>
        <w:rPr>
          <w:color w:val="000000"/>
          <w:szCs w:val="21"/>
        </w:rPr>
        <w:t>图4-1  直流稳压电源方框图</w:t>
      </w:r>
    </w:p>
    <w:p>
      <w:pPr>
        <w:spacing w:before="156" w:beforeLines="50" w:after="156" w:afterLines="50" w:line="0" w:lineRule="atLeast"/>
        <w:ind w:firstLine="422" w:firstLineChars="200"/>
        <w:rPr>
          <w:b/>
          <w:bCs/>
          <w:color w:val="000000"/>
          <w:szCs w:val="21"/>
        </w:rPr>
      </w:pPr>
      <w:r>
        <w:rPr>
          <w:b/>
          <w:bCs/>
          <w:szCs w:val="21"/>
        </w:rPr>
        <w:t>1．</w:t>
      </w:r>
      <w:r>
        <w:rPr>
          <w:b/>
          <w:bCs/>
          <w:color w:val="000000"/>
          <w:szCs w:val="21"/>
        </w:rPr>
        <w:t>电源变换电路</w:t>
      </w:r>
    </w:p>
    <w:p>
      <w:pPr>
        <w:spacing w:line="0" w:lineRule="atLeast"/>
        <w:ind w:firstLine="420" w:firstLineChars="200"/>
        <w:rPr>
          <w:color w:val="000000"/>
          <w:szCs w:val="21"/>
        </w:rPr>
      </w:pPr>
      <w:r>
        <w:rPr>
          <w:color w:val="000000"/>
          <w:szCs w:val="21"/>
        </w:rPr>
        <w:t>电源变换电路通常是将220V的工频交流电源变换成所需的低压电源，一般由变压器或阻容分压电路来完成。电源变压器的作用是将交流电（市电）变换成整流电路、滤波电路所需要的交流电压。</w:t>
      </w:r>
    </w:p>
    <w:p>
      <w:pPr>
        <w:spacing w:line="0" w:lineRule="atLeast"/>
        <w:ind w:firstLine="420" w:firstLineChars="200"/>
        <w:rPr>
          <w:color w:val="000000"/>
          <w:szCs w:val="21"/>
        </w:rPr>
      </w:pPr>
      <w:r>
        <w:rPr>
          <w:color w:val="000000"/>
          <w:szCs w:val="21"/>
        </w:rPr>
        <w:t>理想电源变压器是不消耗能量的，所以副边与原边的功率比为1:1。但在实际应用的变压器是消耗能量的，副边与原边的功率比为</w:t>
      </w:r>
    </w:p>
    <w:p>
      <w:pPr>
        <w:spacing w:line="0" w:lineRule="atLeast"/>
        <w:jc w:val="center"/>
        <w:rPr>
          <w:color w:val="000000"/>
          <w:szCs w:val="21"/>
        </w:rPr>
      </w:pPr>
      <w:r>
        <w:rPr>
          <w:color w:val="000000"/>
          <w:position w:val="-30"/>
          <w:szCs w:val="21"/>
        </w:rPr>
        <w:object>
          <v:shape id="_x0000_i1031" o:spt="75" type="#_x0000_t75" style="height:34.15pt;width:36pt;" o:ole="t" filled="f" o:preferrelative="t" stroked="f" coordsize="21600,21600">
            <v:path/>
            <v:fill on="f" focussize="0,0"/>
            <v:stroke on="f" joinstyle="miter"/>
            <v:imagedata r:id="rId17" o:title=""/>
            <o:lock v:ext="edit" aspectratio="t"/>
            <w10:wrap type="none"/>
            <w10:anchorlock/>
          </v:shape>
          <o:OLEObject Type="Embed" ProgID="Equation.3" ShapeID="_x0000_i1031" DrawAspect="Content" ObjectID="_1468075731" r:id="rId16">
            <o:LockedField>false</o:LockedField>
          </o:OLEObject>
        </w:object>
      </w:r>
    </w:p>
    <w:p>
      <w:pPr>
        <w:spacing w:line="0" w:lineRule="atLeast"/>
        <w:rPr>
          <w:color w:val="000000"/>
          <w:szCs w:val="21"/>
        </w:rPr>
      </w:pPr>
      <w:r>
        <w:rPr>
          <w:color w:val="000000"/>
          <w:szCs w:val="21"/>
        </w:rPr>
        <w:t>式中：</w:t>
      </w:r>
      <w:r>
        <w:rPr>
          <w:color w:val="000000"/>
          <w:position w:val="-10"/>
          <w:szCs w:val="21"/>
        </w:rPr>
        <w:object>
          <v:shape id="_x0000_i1032" o:spt="75" type="#_x0000_t75" style="height:16.9pt;width:12pt;" o:ole="t" filled="f" o:preferrelative="t" stroked="f" coordsize="21600,21600">
            <v:path/>
            <v:fill on="f" focussize="0,0"/>
            <v:stroke on="f" joinstyle="miter"/>
            <v:imagedata r:id="rId19" o:title=""/>
            <o:lock v:ext="edit" aspectratio="t"/>
            <w10:wrap type="none"/>
            <w10:anchorlock/>
          </v:shape>
          <o:OLEObject Type="Embed" ProgID="Equation.3" ShapeID="_x0000_i1032" DrawAspect="Content" ObjectID="_1468075732" r:id="rId18">
            <o:LockedField>false</o:LockedField>
          </o:OLEObject>
        </w:object>
      </w:r>
      <w:r>
        <w:rPr>
          <w:color w:val="000000"/>
          <w:szCs w:val="21"/>
        </w:rPr>
        <w:t>为电源变压器原边的功率；</w:t>
      </w:r>
      <w:r>
        <w:rPr>
          <w:color w:val="000000"/>
          <w:position w:val="-10"/>
          <w:szCs w:val="21"/>
        </w:rPr>
        <w:object>
          <v:shape id="_x0000_i1033" o:spt="75" type="#_x0000_t75" style="height:16.9pt;width:13.15pt;" o:ole="t" filled="f" o:preferrelative="t" stroked="f" coordsize="21600,21600">
            <v:path/>
            <v:fill on="f" focussize="0,0"/>
            <v:stroke on="f" joinstyle="miter"/>
            <v:imagedata r:id="rId21" o:title=""/>
            <o:lock v:ext="edit" aspectratio="t"/>
            <w10:wrap type="none"/>
            <w10:anchorlock/>
          </v:shape>
          <o:OLEObject Type="Embed" ProgID="Equation.3" ShapeID="_x0000_i1033" DrawAspect="Content" ObjectID="_1468075733" r:id="rId20">
            <o:LockedField>false</o:LockedField>
          </o:OLEObject>
        </w:object>
      </w:r>
      <w:r>
        <w:rPr>
          <w:color w:val="000000"/>
          <w:szCs w:val="21"/>
        </w:rPr>
        <w:t>为电源变压器原边的功率；</w:t>
      </w:r>
      <w:r>
        <w:rPr>
          <w:color w:val="000000"/>
          <w:position w:val="-10"/>
          <w:szCs w:val="21"/>
        </w:rPr>
        <w:object>
          <v:shape id="_x0000_i1034" o:spt="75" type="#_x0000_t75" style="height:13.15pt;width:10.15pt;" o:ole="t" filled="f" o:preferrelative="t" stroked="f" coordsize="21600,21600">
            <v:path/>
            <v:fill on="f" focussize="0,0"/>
            <v:stroke on="f" joinstyle="miter"/>
            <v:imagedata r:id="rId23" o:title=""/>
            <o:lock v:ext="edit" aspectratio="t"/>
            <w10:wrap type="none"/>
            <w10:anchorlock/>
          </v:shape>
          <o:OLEObject Type="Embed" ProgID="Equation.3" ShapeID="_x0000_i1034" DrawAspect="Content" ObjectID="_1468075734" r:id="rId22">
            <o:LockedField>false</o:LockedField>
          </o:OLEObject>
        </w:object>
      </w:r>
      <w:r>
        <w:rPr>
          <w:color w:val="000000"/>
          <w:szCs w:val="21"/>
        </w:rPr>
        <w:t>为电源变压器的效率，一般小型变压器的效率如表4-1所示。</w:t>
      </w:r>
    </w:p>
    <w:p>
      <w:pPr>
        <w:spacing w:line="0" w:lineRule="atLeast"/>
        <w:rPr>
          <w:color w:val="000000"/>
          <w:szCs w:val="21"/>
        </w:rPr>
      </w:pPr>
      <w:r>
        <w:rPr>
          <w:color w:val="000000"/>
          <w:szCs w:val="21"/>
        </w:rPr>
        <w:t>表4-1  小型变压器的效率</w:t>
      </w:r>
    </w:p>
    <w:tbl>
      <w:tblPr>
        <w:tblStyle w:val="23"/>
        <w:tblW w:w="97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9"/>
        <w:gridCol w:w="1960"/>
        <w:gridCol w:w="1959"/>
        <w:gridCol w:w="1960"/>
        <w:gridCol w:w="1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959" w:type="dxa"/>
            <w:shd w:val="clear" w:color="auto" w:fill="auto"/>
            <w:vAlign w:val="center"/>
          </w:tcPr>
          <w:p>
            <w:pPr>
              <w:spacing w:line="0" w:lineRule="atLeast"/>
              <w:jc w:val="center"/>
              <w:rPr>
                <w:color w:val="000000"/>
                <w:szCs w:val="21"/>
              </w:rPr>
            </w:pPr>
            <w:r>
              <w:rPr>
                <w:color w:val="000000"/>
                <w:szCs w:val="21"/>
              </w:rPr>
              <w:t>副边功率</w:t>
            </w:r>
            <w:r>
              <w:rPr>
                <w:color w:val="000000"/>
                <w:position w:val="-10"/>
                <w:szCs w:val="21"/>
              </w:rPr>
              <w:object>
                <v:shape id="_x0000_i1035" o:spt="75" type="#_x0000_t75" style="height:16.9pt;width:13.9pt;" o:ole="t" filled="f" o:preferrelative="t" stroked="f" coordsize="21600,21600">
                  <v:path/>
                  <v:fill on="f" focussize="0,0"/>
                  <v:stroke on="f" joinstyle="miter"/>
                  <v:imagedata r:id="rId25" o:title=""/>
                  <o:lock v:ext="edit" aspectratio="t"/>
                  <w10:wrap type="none"/>
                  <w10:anchorlock/>
                </v:shape>
                <o:OLEObject Type="Embed" ProgID="Equation.3" ShapeID="_x0000_i1035" DrawAspect="Content" ObjectID="_1468075735" r:id="rId24">
                  <o:LockedField>false</o:LockedField>
                </o:OLEObject>
              </w:object>
            </w:r>
            <w:r>
              <w:rPr>
                <w:color w:val="000000"/>
                <w:szCs w:val="21"/>
              </w:rPr>
              <w:t>（W）</w:t>
            </w:r>
          </w:p>
        </w:tc>
        <w:tc>
          <w:tcPr>
            <w:tcW w:w="1960" w:type="dxa"/>
            <w:shd w:val="clear" w:color="auto" w:fill="auto"/>
            <w:vAlign w:val="center"/>
          </w:tcPr>
          <w:p>
            <w:pPr>
              <w:spacing w:line="0" w:lineRule="atLeast"/>
              <w:jc w:val="center"/>
              <w:rPr>
                <w:color w:val="000000"/>
                <w:szCs w:val="21"/>
              </w:rPr>
            </w:pPr>
            <w:r>
              <w:rPr>
                <w:color w:val="000000"/>
                <w:position w:val="-6"/>
                <w:szCs w:val="21"/>
              </w:rPr>
              <w:object>
                <v:shape id="_x0000_i1036" o:spt="75" type="#_x0000_t75" style="height:13.9pt;width:24pt;" o:ole="t" filled="f" o:preferrelative="t" stroked="f" coordsize="21600,21600">
                  <v:path/>
                  <v:fill on="f" focussize="0,0"/>
                  <v:stroke on="f" joinstyle="miter"/>
                  <v:imagedata r:id="rId27" o:title=""/>
                  <o:lock v:ext="edit" aspectratio="t"/>
                  <w10:wrap type="none"/>
                  <w10:anchorlock/>
                </v:shape>
                <o:OLEObject Type="Embed" ProgID="Equation.3" ShapeID="_x0000_i1036" DrawAspect="Content" ObjectID="_1468075736" r:id="rId26">
                  <o:LockedField>false</o:LockedField>
                </o:OLEObject>
              </w:object>
            </w:r>
          </w:p>
        </w:tc>
        <w:tc>
          <w:tcPr>
            <w:tcW w:w="1959" w:type="dxa"/>
            <w:shd w:val="clear" w:color="auto" w:fill="auto"/>
            <w:vAlign w:val="center"/>
          </w:tcPr>
          <w:p>
            <w:pPr>
              <w:spacing w:line="0" w:lineRule="atLeast"/>
              <w:jc w:val="center"/>
              <w:rPr>
                <w:color w:val="000000"/>
                <w:szCs w:val="21"/>
              </w:rPr>
            </w:pPr>
            <w:r>
              <w:rPr>
                <w:color w:val="000000"/>
                <w:position w:val="-6"/>
                <w:szCs w:val="21"/>
              </w:rPr>
              <w:object>
                <v:shape id="_x0000_i1037" o:spt="75" type="#_x0000_t75" style="height:13.9pt;width:39pt;" o:ole="t" filled="f" o:preferrelative="t" stroked="f" coordsize="21600,21600">
                  <v:path/>
                  <v:fill on="f" focussize="0,0"/>
                  <v:stroke on="f" joinstyle="miter"/>
                  <v:imagedata r:id="rId29" o:title=""/>
                  <o:lock v:ext="edit" aspectratio="t"/>
                  <w10:wrap type="none"/>
                  <w10:anchorlock/>
                </v:shape>
                <o:OLEObject Type="Embed" ProgID="Equation.3" ShapeID="_x0000_i1037" DrawAspect="Content" ObjectID="_1468075737" r:id="rId28">
                  <o:LockedField>false</o:LockedField>
                </o:OLEObject>
              </w:object>
            </w:r>
          </w:p>
        </w:tc>
        <w:tc>
          <w:tcPr>
            <w:tcW w:w="1960" w:type="dxa"/>
            <w:shd w:val="clear" w:color="auto" w:fill="auto"/>
            <w:vAlign w:val="center"/>
          </w:tcPr>
          <w:p>
            <w:pPr>
              <w:spacing w:line="0" w:lineRule="atLeast"/>
              <w:jc w:val="center"/>
              <w:rPr>
                <w:color w:val="000000"/>
                <w:szCs w:val="21"/>
              </w:rPr>
            </w:pPr>
            <w:r>
              <w:rPr>
                <w:color w:val="000000"/>
                <w:position w:val="-6"/>
                <w:szCs w:val="21"/>
              </w:rPr>
              <w:object>
                <v:shape id="_x0000_i1038" o:spt="75" type="#_x0000_t75" style="height:13.9pt;width:39pt;" o:ole="t" filled="f" o:preferrelative="t" stroked="f" coordsize="21600,21600">
                  <v:path/>
                  <v:fill on="f" focussize="0,0"/>
                  <v:stroke on="f" joinstyle="miter"/>
                  <v:imagedata r:id="rId31" o:title=""/>
                  <o:lock v:ext="edit" aspectratio="t"/>
                  <w10:wrap type="none"/>
                  <w10:anchorlock/>
                </v:shape>
                <o:OLEObject Type="Embed" ProgID="Equation.3" ShapeID="_x0000_i1038" DrawAspect="Content" ObjectID="_1468075738" r:id="rId30">
                  <o:LockedField>false</o:LockedField>
                </o:OLEObject>
              </w:object>
            </w:r>
          </w:p>
        </w:tc>
        <w:tc>
          <w:tcPr>
            <w:tcW w:w="1960" w:type="dxa"/>
            <w:shd w:val="clear" w:color="auto" w:fill="auto"/>
            <w:vAlign w:val="center"/>
          </w:tcPr>
          <w:p>
            <w:pPr>
              <w:spacing w:line="0" w:lineRule="atLeast"/>
              <w:jc w:val="center"/>
              <w:rPr>
                <w:color w:val="000000"/>
                <w:szCs w:val="21"/>
              </w:rPr>
            </w:pPr>
            <w:r>
              <w:rPr>
                <w:color w:val="000000"/>
                <w:position w:val="-6"/>
                <w:szCs w:val="21"/>
              </w:rPr>
              <w:object>
                <v:shape id="_x0000_i1039" o:spt="75" type="#_x0000_t75" style="height:13.9pt;width:46.15pt;" o:ole="t" filled="f" o:preferrelative="t" stroked="f" coordsize="21600,21600">
                  <v:path/>
                  <v:fill on="f" focussize="0,0"/>
                  <v:stroke on="f" joinstyle="miter"/>
                  <v:imagedata r:id="rId33" o:title=""/>
                  <o:lock v:ext="edit" aspectratio="t"/>
                  <w10:wrap type="none"/>
                  <w10:anchorlock/>
                </v:shape>
                <o:OLEObject Type="Embed" ProgID="Equation.3" ShapeID="_x0000_i1039" DrawAspect="Content" ObjectID="_1468075739" r:id="rId3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959" w:type="dxa"/>
            <w:shd w:val="clear" w:color="auto" w:fill="auto"/>
            <w:vAlign w:val="center"/>
          </w:tcPr>
          <w:p>
            <w:pPr>
              <w:spacing w:line="0" w:lineRule="atLeast"/>
              <w:jc w:val="center"/>
              <w:rPr>
                <w:color w:val="000000"/>
                <w:szCs w:val="21"/>
              </w:rPr>
            </w:pPr>
            <w:r>
              <w:rPr>
                <w:color w:val="000000"/>
                <w:szCs w:val="21"/>
              </w:rPr>
              <w:t>效率</w:t>
            </w:r>
            <w:r>
              <w:rPr>
                <w:color w:val="000000"/>
                <w:position w:val="-10"/>
                <w:szCs w:val="21"/>
              </w:rPr>
              <w:object>
                <v:shape id="_x0000_i1040" o:spt="75" type="#_x0000_t75" style="height:13.15pt;width:10.15pt;" o:ole="t" filled="f" o:preferrelative="t" stroked="f" coordsize="21600,21600">
                  <v:path/>
                  <v:fill on="f" focussize="0,0"/>
                  <v:stroke on="f" joinstyle="miter"/>
                  <v:imagedata r:id="rId35" o:title=""/>
                  <o:lock v:ext="edit" aspectratio="t"/>
                  <w10:wrap type="none"/>
                  <w10:anchorlock/>
                </v:shape>
                <o:OLEObject Type="Embed" ProgID="Equation.3" ShapeID="_x0000_i1040" DrawAspect="Content" ObjectID="_1468075740" r:id="rId34">
                  <o:LockedField>false</o:LockedField>
                </o:OLEObject>
              </w:object>
            </w:r>
          </w:p>
        </w:tc>
        <w:tc>
          <w:tcPr>
            <w:tcW w:w="1960" w:type="dxa"/>
            <w:shd w:val="clear" w:color="auto" w:fill="auto"/>
            <w:vAlign w:val="center"/>
          </w:tcPr>
          <w:p>
            <w:pPr>
              <w:spacing w:line="0" w:lineRule="atLeast"/>
              <w:jc w:val="center"/>
              <w:rPr>
                <w:color w:val="000000"/>
                <w:szCs w:val="21"/>
              </w:rPr>
            </w:pPr>
            <w:r>
              <w:rPr>
                <w:color w:val="000000"/>
                <w:szCs w:val="21"/>
              </w:rPr>
              <w:t>0.6</w:t>
            </w:r>
          </w:p>
        </w:tc>
        <w:tc>
          <w:tcPr>
            <w:tcW w:w="1959" w:type="dxa"/>
            <w:shd w:val="clear" w:color="auto" w:fill="auto"/>
            <w:vAlign w:val="center"/>
          </w:tcPr>
          <w:p>
            <w:pPr>
              <w:spacing w:line="0" w:lineRule="atLeast"/>
              <w:jc w:val="center"/>
              <w:rPr>
                <w:color w:val="000000"/>
                <w:szCs w:val="21"/>
              </w:rPr>
            </w:pPr>
            <w:r>
              <w:rPr>
                <w:color w:val="000000"/>
                <w:szCs w:val="21"/>
              </w:rPr>
              <w:t>0.7</w:t>
            </w:r>
          </w:p>
        </w:tc>
        <w:tc>
          <w:tcPr>
            <w:tcW w:w="1960" w:type="dxa"/>
            <w:shd w:val="clear" w:color="auto" w:fill="auto"/>
            <w:vAlign w:val="center"/>
          </w:tcPr>
          <w:p>
            <w:pPr>
              <w:spacing w:line="0" w:lineRule="atLeast"/>
              <w:jc w:val="center"/>
              <w:rPr>
                <w:color w:val="000000"/>
                <w:szCs w:val="21"/>
              </w:rPr>
            </w:pPr>
            <w:r>
              <w:rPr>
                <w:color w:val="000000"/>
                <w:szCs w:val="21"/>
              </w:rPr>
              <w:t>0.8</w:t>
            </w:r>
          </w:p>
        </w:tc>
        <w:tc>
          <w:tcPr>
            <w:tcW w:w="1960" w:type="dxa"/>
            <w:shd w:val="clear" w:color="auto" w:fill="auto"/>
            <w:vAlign w:val="center"/>
          </w:tcPr>
          <w:p>
            <w:pPr>
              <w:spacing w:line="0" w:lineRule="atLeast"/>
              <w:jc w:val="center"/>
              <w:rPr>
                <w:color w:val="000000"/>
                <w:szCs w:val="21"/>
              </w:rPr>
            </w:pPr>
            <w:r>
              <w:rPr>
                <w:color w:val="000000"/>
                <w:szCs w:val="21"/>
              </w:rPr>
              <w:t>0.9</w:t>
            </w:r>
          </w:p>
        </w:tc>
      </w:tr>
    </w:tbl>
    <w:p>
      <w:pPr>
        <w:spacing w:before="156" w:beforeLines="50" w:after="156" w:afterLines="50" w:line="0" w:lineRule="atLeast"/>
        <w:ind w:firstLine="422" w:firstLineChars="200"/>
        <w:rPr>
          <w:b/>
          <w:bCs/>
          <w:szCs w:val="21"/>
        </w:rPr>
      </w:pPr>
      <w:r>
        <w:rPr>
          <w:b/>
          <w:bCs/>
          <w:szCs w:val="21"/>
        </w:rPr>
        <w:t>2．整流电路</w:t>
      </w:r>
    </w:p>
    <w:p>
      <w:pPr>
        <w:spacing w:line="0" w:lineRule="atLeast"/>
        <w:ind w:firstLine="420" w:firstLineChars="200"/>
        <w:rPr>
          <w:color w:val="000000"/>
          <w:szCs w:val="21"/>
        </w:rPr>
      </w:pPr>
      <w:r>
        <w:rPr>
          <w:color w:val="000000"/>
          <w:szCs w:val="21"/>
        </w:rPr>
        <w:t>整流电路主要是利用二极管的单向导电性的原理，将交流电压变化为单向脉动电压。整流电路可分为单相半波整流电路，单相全波整流电路，单相桥式整流电路。本实验中采用单相桥式整流电路，如图4-2所示。</w:t>
      </w:r>
    </w:p>
    <w:p>
      <w:pPr>
        <w:spacing w:line="0" w:lineRule="atLeast"/>
        <w:jc w:val="center"/>
        <w:rPr>
          <w:color w:val="000000"/>
          <w:szCs w:val="21"/>
        </w:rPr>
      </w:pPr>
      <w:r>
        <w:object>
          <v:shape id="_x0000_i1041" o:spt="75" type="#_x0000_t75" style="height:123.4pt;width:238.15pt;" o:ole="t" filled="f" o:preferrelative="t" stroked="f" coordsize="21600,21600">
            <v:path/>
            <v:fill on="f" focussize="0,0"/>
            <v:stroke on="f" joinstyle="miter"/>
            <v:imagedata r:id="rId37" o:title=""/>
            <o:lock v:ext="edit" aspectratio="t"/>
            <w10:wrap type="none"/>
            <w10:anchorlock/>
          </v:shape>
          <o:OLEObject Type="Embed" ProgID="Visio.Drawing.11" ShapeID="_x0000_i1041" DrawAspect="Content" ObjectID="_1468075741" r:id="rId36">
            <o:LockedField>false</o:LockedField>
          </o:OLEObject>
        </w:object>
      </w:r>
    </w:p>
    <w:p>
      <w:pPr>
        <w:spacing w:line="0" w:lineRule="atLeast"/>
        <w:jc w:val="center"/>
        <w:rPr>
          <w:szCs w:val="21"/>
        </w:rPr>
      </w:pPr>
      <w:r>
        <w:rPr>
          <w:szCs w:val="21"/>
        </w:rPr>
        <w:t>图4-2  单相桥式整流电路</w:t>
      </w:r>
    </w:p>
    <w:p>
      <w:pPr>
        <w:spacing w:line="0" w:lineRule="atLeast"/>
        <w:ind w:firstLine="420" w:firstLineChars="200"/>
        <w:rPr>
          <w:color w:val="000000"/>
          <w:szCs w:val="21"/>
        </w:rPr>
      </w:pPr>
      <w:r>
        <w:rPr>
          <w:color w:val="000000"/>
          <w:szCs w:val="21"/>
        </w:rPr>
        <w:t>单相桥式整流电路的输出的脉动电压的平均值为</w:t>
      </w:r>
    </w:p>
    <w:p>
      <w:pPr>
        <w:spacing w:line="0" w:lineRule="atLeast"/>
        <w:jc w:val="center"/>
        <w:rPr>
          <w:color w:val="000000"/>
          <w:szCs w:val="21"/>
        </w:rPr>
      </w:pPr>
      <w:r>
        <w:rPr>
          <w:color w:val="000000"/>
          <w:position w:val="-24"/>
          <w:szCs w:val="21"/>
        </w:rPr>
        <w:object>
          <v:shape id="_x0000_i1042" o:spt="75" type="#_x0000_t75" style="height:34.15pt;width:208.15pt;" o:ole="t" filled="f" o:preferrelative="t" stroked="f" coordsize="21600,21600">
            <v:path/>
            <v:fill on="f" focussize="0,0"/>
            <v:stroke on="f" joinstyle="miter"/>
            <v:imagedata r:id="rId39" o:title=""/>
            <o:lock v:ext="edit" aspectratio="t"/>
            <w10:wrap type="none"/>
            <w10:anchorlock/>
          </v:shape>
          <o:OLEObject Type="Embed" ProgID="Equation.3" ShapeID="_x0000_i1042" DrawAspect="Content" ObjectID="_1468075742" r:id="rId38">
            <o:LockedField>false</o:LockedField>
          </o:OLEObject>
        </w:object>
      </w:r>
    </w:p>
    <w:p>
      <w:pPr>
        <w:spacing w:line="0" w:lineRule="atLeast"/>
        <w:ind w:firstLine="420" w:firstLineChars="200"/>
        <w:rPr>
          <w:color w:val="000000"/>
          <w:szCs w:val="21"/>
        </w:rPr>
      </w:pPr>
      <w:r>
        <w:rPr>
          <w:color w:val="000000"/>
          <w:szCs w:val="21"/>
        </w:rPr>
        <w:t>输出电流的平均值（即负载电阻中的电流平均值）</w:t>
      </w:r>
    </w:p>
    <w:p>
      <w:pPr>
        <w:spacing w:line="0" w:lineRule="atLeast"/>
        <w:jc w:val="center"/>
        <w:rPr>
          <w:color w:val="000000"/>
          <w:szCs w:val="21"/>
        </w:rPr>
      </w:pPr>
      <w:r>
        <w:rPr>
          <w:color w:val="000000"/>
          <w:position w:val="-30"/>
          <w:szCs w:val="21"/>
        </w:rPr>
        <w:object>
          <v:shape id="_x0000_i1043" o:spt="75" type="#_x0000_t75" style="height:34.15pt;width:108pt;" o:ole="t" filled="f" o:preferrelative="t" stroked="f" coordsize="21600,21600">
            <v:path/>
            <v:fill on="f" focussize="0,0"/>
            <v:stroke on="f" joinstyle="miter"/>
            <v:imagedata r:id="rId41" o:title=""/>
            <o:lock v:ext="edit" aspectratio="t"/>
            <w10:wrap type="none"/>
            <w10:anchorlock/>
          </v:shape>
          <o:OLEObject Type="Embed" ProgID="Equation.3" ShapeID="_x0000_i1043" DrawAspect="Content" ObjectID="_1468075743" r:id="rId40">
            <o:LockedField>false</o:LockedField>
          </o:OLEObject>
        </w:object>
      </w:r>
    </w:p>
    <w:p>
      <w:pPr>
        <w:spacing w:line="0" w:lineRule="atLeast"/>
        <w:ind w:firstLine="420" w:firstLineChars="200"/>
        <w:rPr>
          <w:color w:val="000000"/>
          <w:szCs w:val="21"/>
        </w:rPr>
      </w:pPr>
      <w:r>
        <w:rPr>
          <w:color w:val="000000"/>
          <w:szCs w:val="21"/>
        </w:rPr>
        <w:t>桥式整流电路中流过二极管的平均电流</w:t>
      </w:r>
    </w:p>
    <w:p>
      <w:pPr>
        <w:spacing w:line="0" w:lineRule="atLeast"/>
        <w:jc w:val="center"/>
        <w:rPr>
          <w:color w:val="000000"/>
          <w:szCs w:val="21"/>
        </w:rPr>
      </w:pPr>
      <w:r>
        <w:rPr>
          <w:color w:val="000000"/>
          <w:position w:val="-30"/>
          <w:szCs w:val="21"/>
        </w:rPr>
        <w:object>
          <v:shape id="_x0000_i1044" o:spt="75" type="#_x0000_t75" style="height:34.15pt;width:118.15pt;" o:ole="t" filled="f" o:preferrelative="t" stroked="f" coordsize="21600,21600">
            <v:path/>
            <v:fill on="f" focussize="0,0"/>
            <v:stroke on="f" joinstyle="miter"/>
            <v:imagedata r:id="rId43" o:title=""/>
            <o:lock v:ext="edit" aspectratio="t"/>
            <w10:wrap type="none"/>
            <w10:anchorlock/>
          </v:shape>
          <o:OLEObject Type="Embed" ProgID="Equation.3" ShapeID="_x0000_i1044" DrawAspect="Content" ObjectID="_1468075744" r:id="rId42">
            <o:LockedField>false</o:LockedField>
          </o:OLEObject>
        </w:object>
      </w:r>
    </w:p>
    <w:p>
      <w:pPr>
        <w:spacing w:line="0" w:lineRule="atLeast"/>
        <w:ind w:firstLine="420" w:firstLineChars="200"/>
        <w:rPr>
          <w:color w:val="000000"/>
          <w:szCs w:val="21"/>
        </w:rPr>
      </w:pPr>
      <w:r>
        <w:rPr>
          <w:color w:val="000000"/>
          <w:szCs w:val="21"/>
        </w:rPr>
        <w:t>桥式整流电路中二极管承受的最大反向电压</w:t>
      </w:r>
    </w:p>
    <w:p>
      <w:pPr>
        <w:spacing w:line="0" w:lineRule="atLeast"/>
        <w:jc w:val="center"/>
        <w:rPr>
          <w:color w:val="000000"/>
          <w:szCs w:val="21"/>
        </w:rPr>
      </w:pPr>
      <w:r>
        <w:rPr>
          <w:color w:val="000000"/>
          <w:position w:val="-10"/>
          <w:szCs w:val="21"/>
        </w:rPr>
        <w:object>
          <v:shape id="_x0000_i1045" o:spt="75" type="#_x0000_t75" style="height:19.15pt;width:64.15pt;" o:ole="t" filled="f" o:preferrelative="t" stroked="f" coordsize="21600,21600">
            <v:path/>
            <v:fill on="f" focussize="0,0"/>
            <v:stroke on="f" joinstyle="miter"/>
            <v:imagedata r:id="rId45" o:title=""/>
            <o:lock v:ext="edit" aspectratio="t"/>
            <w10:wrap type="none"/>
            <w10:anchorlock/>
          </v:shape>
          <o:OLEObject Type="Embed" ProgID="Equation.3" ShapeID="_x0000_i1045" DrawAspect="Content" ObjectID="_1468075745" r:id="rId44">
            <o:LockedField>false</o:LockedField>
          </o:OLEObject>
        </w:object>
      </w:r>
    </w:p>
    <w:p>
      <w:pPr>
        <w:spacing w:line="0" w:lineRule="atLeast"/>
        <w:ind w:firstLine="420" w:firstLineChars="200"/>
        <w:rPr>
          <w:color w:val="000000"/>
          <w:szCs w:val="21"/>
        </w:rPr>
      </w:pPr>
      <w:r>
        <w:rPr>
          <w:color w:val="000000"/>
          <w:szCs w:val="21"/>
        </w:rPr>
        <w:t>考虑到电网电压的波动范围为</w:t>
      </w:r>
      <w:r>
        <w:rPr>
          <w:color w:val="000000"/>
          <w:position w:val="-6"/>
          <w:szCs w:val="21"/>
        </w:rPr>
        <w:object>
          <v:shape id="_x0000_i1046" o:spt="75" type="#_x0000_t75" style="height:13.9pt;width:34.15pt;" o:ole="t" filled="f" o:preferrelative="t" stroked="f" coordsize="21600,21600">
            <v:path/>
            <v:fill on="f" focussize="0,0"/>
            <v:stroke on="f" joinstyle="miter"/>
            <v:imagedata r:id="rId47" o:title=""/>
            <o:lock v:ext="edit" aspectratio="t"/>
            <w10:wrap type="none"/>
            <w10:anchorlock/>
          </v:shape>
          <o:OLEObject Type="Embed" ProgID="Equation.3" ShapeID="_x0000_i1046" DrawAspect="Content" ObjectID="_1468075746" r:id="rId46">
            <o:LockedField>false</o:LockedField>
          </o:OLEObject>
        </w:object>
      </w:r>
      <w:r>
        <w:rPr>
          <w:color w:val="000000"/>
          <w:szCs w:val="21"/>
        </w:rPr>
        <w:t>，在实际选用二极管时，应至少有</w:t>
      </w:r>
      <w:r>
        <w:rPr>
          <w:color w:val="000000"/>
          <w:position w:val="-6"/>
          <w:szCs w:val="21"/>
        </w:rPr>
        <w:object>
          <v:shape id="_x0000_i1047" o:spt="75" type="#_x0000_t75" style="height:13.9pt;width:25.15pt;" o:ole="t" filled="f" o:preferrelative="t" stroked="f" coordsize="21600,21600">
            <v:path/>
            <v:fill on="f" focussize="0,0"/>
            <v:stroke on="f" joinstyle="miter"/>
            <v:imagedata r:id="rId49" o:title=""/>
            <o:lock v:ext="edit" aspectratio="t"/>
            <w10:wrap type="none"/>
            <w10:anchorlock/>
          </v:shape>
          <o:OLEObject Type="Embed" ProgID="Equation.3" ShapeID="_x0000_i1047" DrawAspect="Content" ObjectID="_1468075747" r:id="rId48">
            <o:LockedField>false</o:LockedField>
          </o:OLEObject>
        </w:object>
      </w:r>
      <w:r>
        <w:rPr>
          <w:color w:val="000000"/>
          <w:szCs w:val="21"/>
        </w:rPr>
        <w:t>的余量，选择最大整流电流</w:t>
      </w:r>
      <w:r>
        <w:rPr>
          <w:color w:val="000000"/>
          <w:position w:val="-10"/>
          <w:szCs w:val="21"/>
        </w:rPr>
        <w:object>
          <v:shape id="_x0000_i1048" o:spt="75" type="#_x0000_t75" style="height:16.9pt;width:13.15pt;" o:ole="t" filled="f" o:preferrelative="t" stroked="f" coordsize="21600,21600">
            <v:path/>
            <v:fill on="f" focussize="0,0"/>
            <v:stroke on="f" joinstyle="miter"/>
            <v:imagedata r:id="rId51" o:title=""/>
            <o:lock v:ext="edit" aspectratio="t"/>
            <w10:wrap type="none"/>
            <w10:anchorlock/>
          </v:shape>
          <o:OLEObject Type="Embed" ProgID="Equation.3" ShapeID="_x0000_i1048" DrawAspect="Content" ObjectID="_1468075748" r:id="rId50">
            <o:LockedField>false</o:LockedField>
          </o:OLEObject>
        </w:object>
      </w:r>
      <w:r>
        <w:rPr>
          <w:color w:val="000000"/>
          <w:szCs w:val="21"/>
        </w:rPr>
        <w:t>和最高反向工作电压</w:t>
      </w:r>
      <w:r>
        <w:rPr>
          <w:color w:val="000000"/>
          <w:position w:val="-10"/>
          <w:szCs w:val="21"/>
        </w:rPr>
        <w:object>
          <v:shape id="_x0000_i1049" o:spt="75" type="#_x0000_t75" style="height:16.9pt;width:24pt;" o:ole="t" filled="f" o:preferrelative="t" stroked="f" coordsize="21600,21600">
            <v:path/>
            <v:fill on="f" focussize="0,0"/>
            <v:stroke on="f" joinstyle="miter"/>
            <v:imagedata r:id="rId53" o:title=""/>
            <o:lock v:ext="edit" aspectratio="t"/>
            <w10:wrap type="none"/>
            <w10:anchorlock/>
          </v:shape>
          <o:OLEObject Type="Embed" ProgID="Equation.3" ShapeID="_x0000_i1049" DrawAspect="Content" ObjectID="_1468075749" r:id="rId52">
            <o:LockedField>false</o:LockedField>
          </o:OLEObject>
        </w:object>
      </w:r>
      <w:r>
        <w:rPr>
          <w:color w:val="000000"/>
          <w:szCs w:val="21"/>
        </w:rPr>
        <w:t>分别为</w:t>
      </w:r>
    </w:p>
    <w:p>
      <w:pPr>
        <w:spacing w:line="0" w:lineRule="atLeast"/>
        <w:jc w:val="center"/>
        <w:rPr>
          <w:color w:val="000000"/>
          <w:szCs w:val="21"/>
        </w:rPr>
      </w:pPr>
      <w:r>
        <w:rPr>
          <w:color w:val="000000"/>
          <w:position w:val="-30"/>
          <w:szCs w:val="21"/>
        </w:rPr>
        <w:object>
          <v:shape id="_x0000_i1050" o:spt="75" type="#_x0000_t75" style="height:37.15pt;width:120pt;" o:ole="t" filled="f" o:preferrelative="t" stroked="f" coordsize="21600,21600">
            <v:path/>
            <v:fill on="f" focussize="0,0"/>
            <v:stroke on="f" joinstyle="miter"/>
            <v:imagedata r:id="rId55" o:title=""/>
            <o:lock v:ext="edit" aspectratio="t"/>
            <w10:wrap type="none"/>
            <w10:anchorlock/>
          </v:shape>
          <o:OLEObject Type="Embed" ProgID="Equation.3" ShapeID="_x0000_i1050" DrawAspect="Content" ObjectID="_1468075750" r:id="rId54">
            <o:LockedField>false</o:LockedField>
          </o:OLEObject>
        </w:object>
      </w:r>
    </w:p>
    <w:p>
      <w:pPr>
        <w:spacing w:line="0" w:lineRule="atLeast"/>
        <w:jc w:val="center"/>
        <w:rPr>
          <w:color w:val="000000"/>
          <w:szCs w:val="21"/>
        </w:rPr>
      </w:pPr>
      <w:r>
        <w:rPr>
          <w:color w:val="000000"/>
          <w:position w:val="-10"/>
          <w:szCs w:val="21"/>
        </w:rPr>
        <w:object>
          <v:shape id="_x0000_i1051" o:spt="75" type="#_x0000_t75" style="height:19.15pt;width:76.9pt;" o:ole="t" filled="f" o:preferrelative="t" stroked="f" coordsize="21600,21600">
            <v:path/>
            <v:fill on="f" focussize="0,0"/>
            <v:stroke on="f" joinstyle="miter"/>
            <v:imagedata r:id="rId57" o:title=""/>
            <o:lock v:ext="edit" aspectratio="t"/>
            <w10:wrap type="none"/>
            <w10:anchorlock/>
          </v:shape>
          <o:OLEObject Type="Embed" ProgID="Equation.3" ShapeID="_x0000_i1051" DrawAspect="Content" ObjectID="_1468075751" r:id="rId56">
            <o:LockedField>false</o:LockedField>
          </o:OLEObject>
        </w:object>
      </w:r>
    </w:p>
    <w:p>
      <w:pPr>
        <w:spacing w:before="156" w:beforeLines="50" w:after="156" w:afterLines="50" w:line="0" w:lineRule="atLeast"/>
        <w:ind w:firstLine="422" w:firstLineChars="200"/>
        <w:rPr>
          <w:b/>
          <w:bCs/>
          <w:szCs w:val="21"/>
        </w:rPr>
      </w:pPr>
      <w:r>
        <w:rPr>
          <w:b/>
          <w:bCs/>
          <w:szCs w:val="21"/>
        </w:rPr>
        <w:t>3．电容滤波电路</w:t>
      </w:r>
    </w:p>
    <w:p>
      <w:pPr>
        <w:spacing w:line="0" w:lineRule="atLeast"/>
        <w:ind w:firstLine="420" w:firstLineChars="200"/>
        <w:rPr>
          <w:color w:val="000000"/>
          <w:szCs w:val="21"/>
        </w:rPr>
      </w:pPr>
      <w:r>
        <w:rPr>
          <w:color w:val="000000"/>
          <w:szCs w:val="21"/>
        </w:rPr>
        <w:t>滤波电路是利用电容和电感的充放电储能原理，将波动变化大的脉动电压滤波成较平滑的电压。滤波电路有电容式、电感式、电容电感式、电容电阻式。具体须根据负载电流大小和电流变化情况以及纹波电压的要求而选择滤波电路形式。最简单的滤波电路就是把一个电容与负载并联后接入整流输出电路，即电容器滤波（</w:t>
      </w:r>
      <w:r>
        <w:rPr>
          <w:i/>
          <w:color w:val="000000"/>
          <w:szCs w:val="21"/>
        </w:rPr>
        <w:t>C</w:t>
      </w:r>
      <w:r>
        <w:rPr>
          <w:color w:val="000000"/>
          <w:szCs w:val="21"/>
        </w:rPr>
        <w:t>滤波器），具体电路如图4-3所示。</w:t>
      </w:r>
    </w:p>
    <w:p>
      <w:pPr>
        <w:spacing w:line="0" w:lineRule="atLeast"/>
        <w:jc w:val="center"/>
      </w:pPr>
      <w:r>
        <w:object>
          <v:shape id="_x0000_i1052" o:spt="75" type="#_x0000_t75" style="height:142.15pt;width:302.25pt;" o:ole="t" filled="f" o:preferrelative="t" stroked="f" coordsize="21600,21600">
            <v:path/>
            <v:fill on="f" focussize="0,0"/>
            <v:stroke on="f" joinstyle="miter"/>
            <v:imagedata r:id="rId59" o:title=""/>
            <o:lock v:ext="edit" aspectratio="t"/>
            <w10:wrap type="none"/>
            <w10:anchorlock/>
          </v:shape>
          <o:OLEObject Type="Embed" ProgID="Visio.Drawing.11" ShapeID="_x0000_i1052" DrawAspect="Content" ObjectID="_1468075752" r:id="rId58">
            <o:LockedField>false</o:LockedField>
          </o:OLEObject>
        </w:object>
      </w:r>
    </w:p>
    <w:p>
      <w:pPr>
        <w:spacing w:line="0" w:lineRule="atLeast"/>
        <w:ind w:firstLine="420" w:firstLineChars="200"/>
        <w:jc w:val="center"/>
      </w:pPr>
      <w:r>
        <w:t>图4-3  电容</w:t>
      </w:r>
      <w:r>
        <w:rPr>
          <w:szCs w:val="21"/>
        </w:rPr>
        <w:t>滤波电路</w:t>
      </w:r>
    </w:p>
    <w:p>
      <w:pPr>
        <w:spacing w:line="0" w:lineRule="atLeast"/>
        <w:ind w:firstLine="420" w:firstLineChars="200"/>
        <w:rPr>
          <w:color w:val="000000"/>
          <w:szCs w:val="21"/>
        </w:rPr>
      </w:pPr>
      <w:r>
        <w:rPr>
          <w:color w:val="000000"/>
          <w:szCs w:val="21"/>
        </w:rPr>
        <w:t>通常，桥式整流电容滤波电路的输出电压</w:t>
      </w:r>
    </w:p>
    <w:p>
      <w:pPr>
        <w:spacing w:line="0" w:lineRule="atLeast"/>
        <w:jc w:val="center"/>
        <w:rPr>
          <w:color w:val="000000"/>
          <w:szCs w:val="21"/>
        </w:rPr>
      </w:pPr>
      <w:r>
        <w:rPr>
          <w:color w:val="000000"/>
          <w:position w:val="-12"/>
          <w:szCs w:val="21"/>
        </w:rPr>
        <w:object>
          <v:shape id="_x0000_i1053" o:spt="75" type="#_x0000_t75" style="height:18pt;width:58.15pt;" o:ole="t" filled="f" o:preferrelative="t" stroked="f" coordsize="21600,21600">
            <v:path/>
            <v:fill on="f" focussize="0,0"/>
            <v:stroke on="f" joinstyle="miter"/>
            <v:imagedata r:id="rId61" o:title=""/>
            <o:lock v:ext="edit" aspectratio="t"/>
            <w10:wrap type="none"/>
            <w10:anchorlock/>
          </v:shape>
          <o:OLEObject Type="Embed" ProgID="Equation.3" ShapeID="_x0000_i1053" DrawAspect="Content" ObjectID="_1468075753" r:id="rId60">
            <o:LockedField>false</o:LockedField>
          </o:OLEObject>
        </w:object>
      </w:r>
    </w:p>
    <w:p>
      <w:pPr>
        <w:spacing w:line="0" w:lineRule="atLeast"/>
        <w:ind w:firstLine="420" w:firstLineChars="200"/>
        <w:rPr>
          <w:color w:val="000000"/>
          <w:szCs w:val="21"/>
        </w:rPr>
      </w:pPr>
      <w:r>
        <w:rPr>
          <w:color w:val="000000"/>
          <w:szCs w:val="21"/>
        </w:rPr>
        <w:t>采用电容滤波电路时，输出电压的脉动程度与电容器的放电时间常数</w:t>
      </w:r>
      <w:r>
        <w:rPr>
          <w:color w:val="000000"/>
          <w:position w:val="-10"/>
          <w:szCs w:val="21"/>
        </w:rPr>
        <w:object>
          <v:shape id="_x0000_i1054" o:spt="75" type="#_x0000_t75" style="height:16.9pt;width:25.15pt;" o:ole="t" filled="f" o:preferrelative="t" stroked="f" coordsize="21600,21600">
            <v:path/>
            <v:fill on="f" focussize="0,0"/>
            <v:stroke on="f" joinstyle="miter"/>
            <v:imagedata r:id="rId63" o:title=""/>
            <o:lock v:ext="edit" aspectratio="t"/>
            <w10:wrap type="none"/>
            <w10:anchorlock/>
          </v:shape>
          <o:OLEObject Type="Embed" ProgID="Equation.3" ShapeID="_x0000_i1054" DrawAspect="Content" ObjectID="_1468075754" r:id="rId62">
            <o:LockedField>false</o:LockedField>
          </o:OLEObject>
        </w:object>
      </w:r>
      <w:r>
        <w:rPr>
          <w:color w:val="000000"/>
          <w:szCs w:val="21"/>
        </w:rPr>
        <w:t>有关系。时间常数</w:t>
      </w:r>
      <w:r>
        <w:rPr>
          <w:color w:val="000000"/>
          <w:position w:val="-10"/>
          <w:szCs w:val="21"/>
        </w:rPr>
        <w:object>
          <v:shape id="_x0000_i1055" o:spt="75" type="#_x0000_t75" style="height:16.9pt;width:25.15pt;" o:ole="t" filled="f" o:preferrelative="t" stroked="f" coordsize="21600,21600">
            <v:path/>
            <v:fill on="f" focussize="0,0"/>
            <v:stroke on="f" joinstyle="miter"/>
            <v:imagedata r:id="rId63" o:title=""/>
            <o:lock v:ext="edit" aspectratio="t"/>
            <w10:wrap type="none"/>
            <w10:anchorlock/>
          </v:shape>
          <o:OLEObject Type="Embed" ProgID="Equation.3" ShapeID="_x0000_i1055" DrawAspect="Content" ObjectID="_1468075755" r:id="rId64">
            <o:LockedField>false</o:LockedField>
          </o:OLEObject>
        </w:object>
      </w:r>
      <w:r>
        <w:rPr>
          <w:color w:val="000000"/>
          <w:szCs w:val="21"/>
        </w:rPr>
        <w:t>大一些，脉动就小一些。为了得到比较平直的输出电压，一般要求</w:t>
      </w:r>
    </w:p>
    <w:p>
      <w:pPr>
        <w:spacing w:line="0" w:lineRule="atLeast"/>
        <w:jc w:val="center"/>
        <w:rPr>
          <w:color w:val="000000"/>
          <w:szCs w:val="21"/>
        </w:rPr>
      </w:pPr>
      <w:r>
        <w:rPr>
          <w:color w:val="000000"/>
          <w:position w:val="-24"/>
          <w:szCs w:val="21"/>
        </w:rPr>
        <w:object>
          <v:shape id="_x0000_i1056" o:spt="75" type="#_x0000_t75" style="height:31.15pt;width:91.15pt;" o:ole="t" filled="f" o:preferrelative="t" stroked="f" coordsize="21600,21600">
            <v:path/>
            <v:fill on="f" focussize="0,0"/>
            <v:stroke on="f" joinstyle="miter"/>
            <v:imagedata r:id="rId66" o:title=""/>
            <o:lock v:ext="edit" aspectratio="t"/>
            <w10:wrap type="none"/>
            <w10:anchorlock/>
          </v:shape>
          <o:OLEObject Type="Embed" ProgID="Equation.3" ShapeID="_x0000_i1056" DrawAspect="Content" ObjectID="_1468075756" r:id="rId65">
            <o:LockedField>false</o:LockedField>
          </o:OLEObject>
        </w:object>
      </w:r>
    </w:p>
    <w:p>
      <w:pPr>
        <w:spacing w:line="0" w:lineRule="atLeast"/>
        <w:rPr>
          <w:color w:val="000000"/>
          <w:szCs w:val="21"/>
        </w:rPr>
      </w:pPr>
      <w:r>
        <w:rPr>
          <w:color w:val="000000"/>
          <w:szCs w:val="21"/>
        </w:rPr>
        <w:t>式中，</w:t>
      </w:r>
      <w:r>
        <w:rPr>
          <w:color w:val="000000"/>
          <w:position w:val="-6"/>
          <w:szCs w:val="21"/>
        </w:rPr>
        <w:object>
          <v:shape id="_x0000_i1057" o:spt="75" type="#_x0000_t75" style="height:10.9pt;width:12pt;" o:ole="t" filled="f" o:preferrelative="t" stroked="f" coordsize="21600,21600">
            <v:path/>
            <v:fill on="f" focussize="0,0"/>
            <v:stroke on="f" joinstyle="miter"/>
            <v:imagedata r:id="rId68" o:title=""/>
            <o:lock v:ext="edit" aspectratio="t"/>
            <w10:wrap type="none"/>
            <w10:anchorlock/>
          </v:shape>
          <o:OLEObject Type="Embed" ProgID="Equation.3" ShapeID="_x0000_i1057" DrawAspect="Content" ObjectID="_1468075757" r:id="rId67">
            <o:LockedField>false</o:LockedField>
          </o:OLEObject>
        </w:object>
      </w:r>
      <w:r>
        <w:rPr>
          <w:color w:val="000000"/>
          <w:szCs w:val="21"/>
        </w:rPr>
        <w:t>为交流电源的角频率，即</w:t>
      </w:r>
      <w:r>
        <w:rPr>
          <w:color w:val="000000"/>
          <w:position w:val="-6"/>
          <w:szCs w:val="21"/>
        </w:rPr>
        <w:object>
          <v:shape id="_x0000_i1058" o:spt="75" type="#_x0000_t75" style="height:13.9pt;width:49.15pt;" o:ole="t" filled="f" o:preferrelative="t" stroked="f" coordsize="21600,21600">
            <v:path/>
            <v:fill on="f" focussize="0,0"/>
            <v:stroke on="f" joinstyle="miter"/>
            <v:imagedata r:id="rId70" o:title=""/>
            <o:lock v:ext="edit" aspectratio="t"/>
            <w10:wrap type="none"/>
            <w10:anchorlock/>
          </v:shape>
          <o:OLEObject Type="Embed" ProgID="Equation.3" ShapeID="_x0000_i1058" DrawAspect="Content" ObjectID="_1468075758" r:id="rId69">
            <o:LockedField>false</o:LockedField>
          </o:OLEObject>
        </w:object>
      </w:r>
      <w:r>
        <w:rPr>
          <w:color w:val="000000"/>
          <w:szCs w:val="21"/>
        </w:rPr>
        <w:t>。</w:t>
      </w:r>
    </w:p>
    <w:p>
      <w:pPr>
        <w:spacing w:line="0" w:lineRule="atLeast"/>
        <w:ind w:firstLine="420" w:firstLineChars="200"/>
        <w:rPr>
          <w:color w:val="000000"/>
          <w:szCs w:val="21"/>
        </w:rPr>
      </w:pPr>
      <w:r>
        <w:rPr>
          <w:color w:val="000000"/>
          <w:szCs w:val="21"/>
        </w:rPr>
        <w:t>所以有</w:t>
      </w:r>
    </w:p>
    <w:p>
      <w:pPr>
        <w:spacing w:line="0" w:lineRule="atLeast"/>
        <w:jc w:val="center"/>
        <w:rPr>
          <w:color w:val="000000"/>
          <w:szCs w:val="21"/>
        </w:rPr>
      </w:pPr>
      <w:r>
        <w:rPr>
          <w:color w:val="000000"/>
          <w:position w:val="-24"/>
          <w:szCs w:val="21"/>
        </w:rPr>
        <w:object>
          <v:shape id="_x0000_i1059" o:spt="75" type="#_x0000_t75" style="height:31.15pt;width:82.9pt;" o:ole="t" filled="f" o:preferrelative="t" stroked="f" coordsize="21600,21600">
            <v:path/>
            <v:fill on="f" focussize="0,0"/>
            <v:stroke on="f" joinstyle="miter"/>
            <v:imagedata r:id="rId72" o:title=""/>
            <o:lock v:ext="edit" aspectratio="t"/>
            <w10:wrap type="none"/>
            <w10:anchorlock/>
          </v:shape>
          <o:OLEObject Type="Embed" ProgID="Equation.3" ShapeID="_x0000_i1059" DrawAspect="Content" ObjectID="_1468075759" r:id="rId71">
            <o:LockedField>false</o:LockedField>
          </o:OLEObject>
        </w:object>
      </w:r>
    </w:p>
    <w:p>
      <w:pPr>
        <w:spacing w:line="0" w:lineRule="atLeast"/>
        <w:rPr>
          <w:color w:val="000000"/>
          <w:szCs w:val="21"/>
        </w:rPr>
      </w:pPr>
      <w:r>
        <w:rPr>
          <w:color w:val="000000"/>
          <w:szCs w:val="21"/>
        </w:rPr>
        <w:t>式中，</w:t>
      </w:r>
      <w:r>
        <w:rPr>
          <w:color w:val="000000"/>
          <w:position w:val="-4"/>
          <w:szCs w:val="21"/>
        </w:rPr>
        <w:object>
          <v:shape id="_x0000_i1060" o:spt="75" type="#_x0000_t75" style="height:13.15pt;width:10.9pt;" o:ole="t" filled="f" o:preferrelative="t" stroked="f" coordsize="21600,21600">
            <v:path/>
            <v:fill on="f" focussize="0,0"/>
            <v:stroke on="f" joinstyle="miter"/>
            <v:imagedata r:id="rId74" o:title=""/>
            <o:lock v:ext="edit" aspectratio="t"/>
            <w10:wrap type="none"/>
            <w10:anchorlock/>
          </v:shape>
          <o:OLEObject Type="Embed" ProgID="Equation.3" ShapeID="_x0000_i1060" DrawAspect="Content" ObjectID="_1468075760" r:id="rId73">
            <o:LockedField>false</o:LockedField>
          </o:OLEObject>
        </w:object>
      </w:r>
      <w:r>
        <w:rPr>
          <w:color w:val="000000"/>
          <w:szCs w:val="21"/>
        </w:rPr>
        <w:t>为</w:t>
      </w:r>
      <w:r>
        <w:rPr>
          <w:color w:val="000000"/>
          <w:position w:val="-6"/>
          <w:szCs w:val="21"/>
        </w:rPr>
        <w:object>
          <v:shape id="_x0000_i1061" o:spt="75" type="#_x0000_t75" style="height:13.9pt;width:30pt;" o:ole="t" filled="f" o:preferrelative="t" stroked="f" coordsize="21600,21600">
            <v:path/>
            <v:fill on="f" focussize="0,0"/>
            <v:stroke on="f" joinstyle="miter"/>
            <v:imagedata r:id="rId76" o:title=""/>
            <o:lock v:ext="edit" aspectratio="t"/>
            <w10:wrap type="none"/>
            <w10:anchorlock/>
          </v:shape>
          <o:OLEObject Type="Embed" ProgID="Equation.3" ShapeID="_x0000_i1061" DrawAspect="Content" ObjectID="_1468075761" r:id="rId75">
            <o:LockedField>false</o:LockedField>
          </o:OLEObject>
        </w:object>
      </w:r>
      <w:r>
        <w:rPr>
          <w:color w:val="000000"/>
          <w:szCs w:val="21"/>
        </w:rPr>
        <w:t>交流电源的周期，即</w:t>
      </w:r>
      <w:r>
        <w:rPr>
          <w:color w:val="000000"/>
          <w:position w:val="-6"/>
          <w:szCs w:val="21"/>
        </w:rPr>
        <w:object>
          <v:shape id="_x0000_i1062" o:spt="75" type="#_x0000_t75" style="height:13.9pt;width:30pt;" o:ole="t" filled="f" o:preferrelative="t" stroked="f" coordsize="21600,21600">
            <v:path/>
            <v:fill on="f" focussize="0,0"/>
            <v:stroke on="f" joinstyle="miter"/>
            <v:imagedata r:id="rId78" o:title=""/>
            <o:lock v:ext="edit" aspectratio="t"/>
            <w10:wrap type="none"/>
            <w10:anchorlock/>
          </v:shape>
          <o:OLEObject Type="Embed" ProgID="Equation.3" ShapeID="_x0000_i1062" DrawAspect="Content" ObjectID="_1468075762" r:id="rId77">
            <o:LockedField>false</o:LockedField>
          </o:OLEObject>
        </w:object>
      </w:r>
      <w:r>
        <w:rPr>
          <w:color w:val="000000"/>
          <w:szCs w:val="21"/>
        </w:rPr>
        <w:t>。</w:t>
      </w:r>
    </w:p>
    <w:p>
      <w:pPr>
        <w:spacing w:line="0" w:lineRule="atLeast"/>
        <w:ind w:firstLine="420" w:firstLineChars="200"/>
        <w:rPr>
          <w:color w:val="000000"/>
          <w:szCs w:val="21"/>
        </w:rPr>
      </w:pPr>
      <w:r>
        <w:rPr>
          <w:color w:val="000000"/>
          <w:szCs w:val="21"/>
        </w:rPr>
        <w:t>考虑到电网电压的波动范围为</w:t>
      </w:r>
      <w:r>
        <w:rPr>
          <w:color w:val="000000"/>
          <w:position w:val="-6"/>
          <w:szCs w:val="21"/>
        </w:rPr>
        <w:object>
          <v:shape id="_x0000_i1063" o:spt="75" type="#_x0000_t75" style="height:13.9pt;width:34.15pt;" o:ole="t" filled="f" o:preferrelative="t" stroked="f" coordsize="21600,21600">
            <v:path/>
            <v:fill on="f" focussize="0,0"/>
            <v:stroke on="f" joinstyle="miter"/>
            <v:imagedata r:id="rId47" o:title=""/>
            <o:lock v:ext="edit" aspectratio="t"/>
            <w10:wrap type="none"/>
            <w10:anchorlock/>
          </v:shape>
          <o:OLEObject Type="Embed" ProgID="Equation.3" ShapeID="_x0000_i1063" DrawAspect="Content" ObjectID="_1468075763" r:id="rId79">
            <o:LockedField>false</o:LockedField>
          </o:OLEObject>
        </w:object>
      </w:r>
      <w:r>
        <w:rPr>
          <w:color w:val="000000"/>
          <w:szCs w:val="21"/>
        </w:rPr>
        <w:t>，在实际选用滤波电容时，应至少有</w:t>
      </w:r>
      <w:r>
        <w:rPr>
          <w:color w:val="000000"/>
          <w:position w:val="-6"/>
          <w:szCs w:val="21"/>
        </w:rPr>
        <w:object>
          <v:shape id="_x0000_i1064" o:spt="75" type="#_x0000_t75" style="height:13.9pt;width:25.15pt;" o:ole="t" filled="f" o:preferrelative="t" stroked="f" coordsize="21600,21600">
            <v:path/>
            <v:fill on="f" focussize="0,0"/>
            <v:stroke on="f" joinstyle="miter"/>
            <v:imagedata r:id="rId49" o:title=""/>
            <o:lock v:ext="edit" aspectratio="t"/>
            <w10:wrap type="none"/>
            <w10:anchorlock/>
          </v:shape>
          <o:OLEObject Type="Embed" ProgID="Equation.3" ShapeID="_x0000_i1064" DrawAspect="Content" ObjectID="_1468075764" r:id="rId80">
            <o:LockedField>false</o:LockedField>
          </o:OLEObject>
        </w:object>
      </w:r>
      <w:r>
        <w:rPr>
          <w:color w:val="000000"/>
          <w:szCs w:val="21"/>
        </w:rPr>
        <w:t>的余量，则电容的耐压值为</w:t>
      </w:r>
    </w:p>
    <w:p>
      <w:pPr>
        <w:spacing w:line="0" w:lineRule="atLeast"/>
        <w:jc w:val="center"/>
        <w:rPr>
          <w:color w:val="000000"/>
          <w:szCs w:val="21"/>
        </w:rPr>
      </w:pPr>
      <w:r>
        <w:rPr>
          <w:color w:val="000000"/>
          <w:position w:val="-10"/>
          <w:szCs w:val="21"/>
        </w:rPr>
        <w:object>
          <v:shape id="_x0000_i1065" o:spt="75" type="#_x0000_t75" style="height:19.15pt;width:64.9pt;" o:ole="t" filled="f" o:preferrelative="t" stroked="f" coordsize="21600,21600">
            <v:path/>
            <v:fill on="f" focussize="0,0"/>
            <v:stroke on="f" joinstyle="miter"/>
            <v:imagedata r:id="rId82" o:title=""/>
            <o:lock v:ext="edit" aspectratio="t"/>
            <w10:wrap type="none"/>
            <w10:anchorlock/>
          </v:shape>
          <o:OLEObject Type="Embed" ProgID="Equation.3" ShapeID="_x0000_i1065" DrawAspect="Content" ObjectID="_1468075765" r:id="rId81">
            <o:LockedField>false</o:LockedField>
          </o:OLEObject>
        </w:object>
      </w:r>
    </w:p>
    <w:p>
      <w:pPr>
        <w:spacing w:before="156" w:beforeLines="50" w:after="156" w:afterLines="50" w:line="0" w:lineRule="atLeast"/>
        <w:ind w:firstLine="422" w:firstLineChars="200"/>
        <w:rPr>
          <w:b/>
          <w:bCs/>
          <w:szCs w:val="21"/>
        </w:rPr>
      </w:pPr>
      <w:r>
        <w:rPr>
          <w:b/>
          <w:bCs/>
          <w:szCs w:val="21"/>
        </w:rPr>
        <w:t>4．稳压电路</w:t>
      </w:r>
    </w:p>
    <w:p>
      <w:pPr>
        <w:spacing w:before="156" w:beforeLines="50" w:line="0" w:lineRule="atLeast"/>
        <w:ind w:firstLine="420" w:firstLineChars="200"/>
        <w:rPr>
          <w:color w:val="000000"/>
          <w:szCs w:val="21"/>
        </w:rPr>
      </w:pPr>
      <w:r>
        <w:rPr>
          <w:szCs w:val="21"/>
        </w:rPr>
        <w:t>稳压电压是直流稳压电源的核心。因为整流滤波后的电压虽然已是直流电压，但它还是随输入电网的波动</w:t>
      </w:r>
      <w:r>
        <w:rPr>
          <w:color w:val="000000"/>
          <w:szCs w:val="21"/>
        </w:rPr>
        <w:t>而变化，是一种电压值不稳定的直流电压，而且纹波系数也较大，所以必须加入稳压电路才能输出稳定的直流电压。最简单的稳压电路是由一只电阻和稳压管组成，它适用于电压值固定不变，而且负载电流变化较小的场合。随着半导体工艺的发展，稳压电路也制成了集成器件。由于集成稳压器具有体积小，外接线路简单、使用方便、工作可靠和通用性等优点，因此在各种电子设备中应用十分普遍，基本上取代了由分立元件构成的稳压电路。集成稳压器的种类很多，应根据设备对直流电源的要求来进行选择。对于大多数电子仪器、设备和电子电路来说，通常是选用串联线性集成稳压器。而在这种类型的器件中，又以三端式稳压器应用最为广泛。</w:t>
      </w:r>
    </w:p>
    <w:p>
      <w:pPr>
        <w:spacing w:line="0" w:lineRule="atLeast"/>
        <w:ind w:firstLine="422" w:firstLineChars="200"/>
        <w:rPr>
          <w:b/>
          <w:bCs/>
          <w:color w:val="000000"/>
          <w:szCs w:val="21"/>
        </w:rPr>
      </w:pPr>
      <w:r>
        <w:rPr>
          <w:b/>
          <w:bCs/>
          <w:color w:val="000000"/>
          <w:szCs w:val="21"/>
        </w:rPr>
        <w:t>（1）基本应用电路</w:t>
      </w:r>
    </w:p>
    <w:p>
      <w:pPr>
        <w:spacing w:line="0" w:lineRule="atLeast"/>
        <w:ind w:firstLine="420" w:firstLineChars="200"/>
        <w:rPr>
          <w:color w:val="000000"/>
          <w:szCs w:val="21"/>
        </w:rPr>
      </w:pPr>
      <w:r>
        <w:rPr>
          <w:color w:val="000000"/>
          <w:szCs w:val="21"/>
        </w:rPr>
        <w:t>L78XX系列三端式集成稳压器的输出电压是固定的，在使用中不能进行调整。L78XX系列三端式稳压器输出正极性电压，一般有5V、6V、9V、12V、15V、18V、24V七个档次，输出电流最大可达0.1A（此时需要加散热片）。同类型M78系列稳压器的输出电流为0.5A，W78系列稳压器的输出电流为1.5A。</w:t>
      </w:r>
    </w:p>
    <w:p>
      <w:pPr>
        <w:spacing w:line="0" w:lineRule="atLeast"/>
        <w:ind w:firstLine="420" w:firstLineChars="200"/>
        <w:rPr>
          <w:szCs w:val="21"/>
        </w:rPr>
      </w:pPr>
      <w:r>
        <w:rPr>
          <w:szCs w:val="21"/>
        </w:rPr>
        <w:t>L78XX系列的外形图如图4-4所示，它有三个引出端，分别是引出端1称为输入端（不稳定电压输入端，IN）；引出端2称为输出端（稳定电压输出端，OUT）；引出端3称为公共端（接地端，GND）。L78XX系列的基本应用电路如图15-5所示，输出电压和最大输出电流决定于所选的三端稳压器。图4-5中的电容</w:t>
      </w:r>
      <w:r>
        <w:rPr>
          <w:position w:val="-10"/>
          <w:szCs w:val="21"/>
        </w:rPr>
        <w:object>
          <v:shape id="_x0000_i1066" o:spt="75" type="#_x0000_t75" style="height:16.9pt;width:13.9pt;" o:ole="t" filled="f" o:preferrelative="t" stroked="f" coordsize="21600,21600">
            <v:path/>
            <v:fill on="f" focussize="0,0"/>
            <v:stroke on="f" joinstyle="miter"/>
            <v:imagedata r:id="rId84" o:title=""/>
            <o:lock v:ext="edit" aspectratio="t"/>
            <w10:wrap type="none"/>
            <w10:anchorlock/>
          </v:shape>
          <o:OLEObject Type="Embed" ProgID="Equation.3" ShapeID="_x0000_i1066" DrawAspect="Content" ObjectID="_1468075766" r:id="rId83">
            <o:LockedField>false</o:LockedField>
          </o:OLEObject>
        </w:object>
      </w:r>
      <w:r>
        <w:rPr>
          <w:szCs w:val="21"/>
        </w:rPr>
        <w:t>用于抵消输入线较长时的电感效应，以防止电路产生自激振荡，其容量较小，一般小于</w:t>
      </w:r>
      <w:r>
        <w:rPr>
          <w:position w:val="-10"/>
          <w:szCs w:val="21"/>
        </w:rPr>
        <w:object>
          <v:shape id="_x0000_i1067" o:spt="75" type="#_x0000_t75" style="height:16.15pt;width:19.9pt;" o:ole="t" filled="f" o:preferrelative="t" stroked="f" coordsize="21600,21600">
            <v:path/>
            <v:fill on="f" focussize="0,0"/>
            <v:stroke on="f" joinstyle="miter"/>
            <v:imagedata r:id="rId86" o:title=""/>
            <o:lock v:ext="edit" aspectratio="t"/>
            <w10:wrap type="none"/>
            <w10:anchorlock/>
          </v:shape>
          <o:OLEObject Type="Embed" ProgID="Equation.3" ShapeID="_x0000_i1067" DrawAspect="Content" ObjectID="_1468075767" r:id="rId85">
            <o:LockedField>false</o:LockedField>
          </o:OLEObject>
        </w:object>
      </w:r>
      <w:r>
        <w:rPr>
          <w:szCs w:val="21"/>
        </w:rPr>
        <w:t>；电容</w:t>
      </w:r>
      <w:r>
        <w:rPr>
          <w:position w:val="-12"/>
          <w:szCs w:val="21"/>
        </w:rPr>
        <w:object>
          <v:shape id="_x0000_i1068" o:spt="75" type="#_x0000_t75" style="height:18pt;width:15pt;" o:ole="t" filled="f" o:preferrelative="t" stroked="f" coordsize="21600,21600">
            <v:path/>
            <v:fill on="f" focussize="0,0"/>
            <v:stroke on="f" joinstyle="miter"/>
            <v:imagedata r:id="rId88" o:title=""/>
            <o:lock v:ext="edit" aspectratio="t"/>
            <w10:wrap type="none"/>
            <w10:anchorlock/>
          </v:shape>
          <o:OLEObject Type="Embed" ProgID="Equation.3" ShapeID="_x0000_i1068" DrawAspect="Content" ObjectID="_1468075768" r:id="rId87">
            <o:LockedField>false</o:LockedField>
          </o:OLEObject>
        </w:object>
      </w:r>
      <w:r>
        <w:rPr>
          <w:szCs w:val="21"/>
        </w:rPr>
        <w:t>用于消除输出电压中的高频噪声，可取小于</w:t>
      </w:r>
      <w:r>
        <w:rPr>
          <w:position w:val="-10"/>
          <w:szCs w:val="21"/>
        </w:rPr>
        <w:object>
          <v:shape id="_x0000_i1069" o:spt="75" type="#_x0000_t75" style="height:16.15pt;width:19.9pt;" o:ole="t" filled="f" o:preferrelative="t" stroked="f" coordsize="21600,21600">
            <v:path/>
            <v:fill on="f" focussize="0,0"/>
            <v:stroke on="f" joinstyle="miter"/>
            <v:imagedata r:id="rId86" o:title=""/>
            <o:lock v:ext="edit" aspectratio="t"/>
            <w10:wrap type="none"/>
            <w10:anchorlock/>
          </v:shape>
          <o:OLEObject Type="Embed" ProgID="Equation.3" ShapeID="_x0000_i1069" DrawAspect="Content" ObjectID="_1468075769" r:id="rId89">
            <o:LockedField>false</o:LockedField>
          </o:OLEObject>
        </w:object>
      </w:r>
      <w:r>
        <w:rPr>
          <w:szCs w:val="21"/>
        </w:rPr>
        <w:t>的电容。除固定输出三端稳压器外，尚有可调式三端稳压器，例如L317，可调式三端稳压器可通过外接元件对输出电压进行调整，以适应不同的需要。</w:t>
      </w:r>
    </w:p>
    <w:p>
      <w:pPr>
        <w:spacing w:line="0" w:lineRule="atLeast"/>
        <w:jc w:val="center"/>
        <w:rPr>
          <w:szCs w:val="21"/>
        </w:rPr>
      </w:pPr>
      <w:r>
        <w:object>
          <v:shape id="_x0000_i1070" o:spt="75" type="#_x0000_t75" style="height:131.25pt;width:58.9pt;" o:ole="t" filled="f" o:preferrelative="t" stroked="f" coordsize="21600,21600">
            <v:path/>
            <v:fill on="f" focussize="0,0"/>
            <v:stroke on="f" joinstyle="miter"/>
            <v:imagedata r:id="rId91" o:title=""/>
            <o:lock v:ext="edit" aspectratio="t"/>
            <w10:wrap type="none"/>
            <w10:anchorlock/>
          </v:shape>
          <o:OLEObject Type="Embed" ProgID="Visio.Drawing.11" ShapeID="_x0000_i1070" DrawAspect="Content" ObjectID="_1468075770" r:id="rId90">
            <o:LockedField>false</o:LockedField>
          </o:OLEObject>
        </w:object>
      </w:r>
      <w:r>
        <w:t xml:space="preserve">                        </w:t>
      </w:r>
      <w:r>
        <w:object>
          <v:shape id="_x0000_i1071" o:spt="75" type="#_x0000_t75" style="height:132.4pt;width:212.65pt;" o:ole="t" filled="f" o:preferrelative="t" stroked="f" coordsize="21600,21600">
            <v:path/>
            <v:fill on="f" focussize="0,0"/>
            <v:stroke on="f" joinstyle="miter"/>
            <v:imagedata r:id="rId93" o:title=""/>
            <o:lock v:ext="edit" aspectratio="t"/>
            <w10:wrap type="none"/>
            <w10:anchorlock/>
          </v:shape>
          <o:OLEObject Type="Embed" ProgID="Visio.Drawing.11" ShapeID="_x0000_i1071" DrawAspect="Content" ObjectID="_1468075771" r:id="rId92">
            <o:LockedField>false</o:LockedField>
          </o:OLEObject>
        </w:object>
      </w:r>
    </w:p>
    <w:p>
      <w:pPr>
        <w:spacing w:line="0" w:lineRule="atLeast"/>
        <w:ind w:firstLine="945" w:firstLineChars="450"/>
        <w:rPr>
          <w:color w:val="000000"/>
          <w:szCs w:val="21"/>
        </w:rPr>
      </w:pPr>
      <w:r>
        <w:rPr>
          <w:szCs w:val="21"/>
        </w:rPr>
        <w:t>图4-4  外形图                         图4-5  L78XX的基本应用电路</w:t>
      </w:r>
    </w:p>
    <w:p>
      <w:pPr>
        <w:spacing w:line="0" w:lineRule="atLeast"/>
        <w:ind w:firstLine="420" w:firstLineChars="200"/>
        <w:rPr>
          <w:color w:val="000000"/>
          <w:szCs w:val="21"/>
        </w:rPr>
      </w:pPr>
      <w:r>
        <w:rPr>
          <w:color w:val="000000"/>
          <w:szCs w:val="21"/>
        </w:rPr>
        <w:t>直流稳压电源的</w:t>
      </w:r>
      <w:r>
        <w:rPr>
          <w:szCs w:val="21"/>
        </w:rPr>
        <w:t>输出电压和最大输出电流决定于所选的集成三端稳压器。所以在设计直流稳压电压时，一定要了解所选用的集成三端稳压器。例如</w:t>
      </w:r>
      <w:r>
        <w:rPr>
          <w:color w:val="000000"/>
          <w:szCs w:val="21"/>
        </w:rPr>
        <w:t>三端固定正稳压器L7812，它的主要参数有：输出直流电压</w:t>
      </w:r>
      <w:r>
        <w:rPr>
          <w:color w:val="000000"/>
          <w:position w:val="-12"/>
          <w:szCs w:val="21"/>
        </w:rPr>
        <w:object>
          <v:shape id="_x0000_i1072" o:spt="75" type="#_x0000_t75" style="height:18pt;width:57pt;" o:ole="t" filled="f" o:preferrelative="t" stroked="f" coordsize="21600,21600">
            <v:path/>
            <v:fill on="f" focussize="0,0"/>
            <v:stroke on="f" joinstyle="miter"/>
            <v:imagedata r:id="rId95" o:title=""/>
            <o:lock v:ext="edit" aspectratio="t"/>
            <w10:wrap type="none"/>
            <w10:anchorlock/>
          </v:shape>
          <o:OLEObject Type="Embed" ProgID="Equation.3" ShapeID="_x0000_i1072" DrawAspect="Content" ObjectID="_1468075772" r:id="rId94">
            <o:LockedField>false</o:LockedField>
          </o:OLEObject>
        </w:object>
      </w:r>
      <w:r>
        <w:rPr>
          <w:color w:val="000000"/>
          <w:szCs w:val="21"/>
        </w:rPr>
        <w:t>，输出电流</w:t>
      </w:r>
      <w:r>
        <w:rPr>
          <w:i/>
          <w:color w:val="000000"/>
          <w:szCs w:val="21"/>
        </w:rPr>
        <w:t>L</w:t>
      </w:r>
      <w:r>
        <w:rPr>
          <w:color w:val="000000"/>
          <w:szCs w:val="21"/>
        </w:rPr>
        <w:t>：0.1A，</w:t>
      </w:r>
      <w:r>
        <w:rPr>
          <w:i/>
          <w:color w:val="000000"/>
          <w:szCs w:val="21"/>
        </w:rPr>
        <w:t>M</w:t>
      </w:r>
      <w:r>
        <w:rPr>
          <w:color w:val="000000"/>
          <w:szCs w:val="21"/>
        </w:rPr>
        <w:t>：0.5A，电压调整率10mV/V，输出电阻</w:t>
      </w:r>
      <w:r>
        <w:rPr>
          <w:color w:val="000000"/>
          <w:position w:val="-12"/>
          <w:szCs w:val="21"/>
        </w:rPr>
        <w:object>
          <v:shape id="_x0000_i1073" o:spt="75" type="#_x0000_t75" style="height:18pt;width:58.9pt;" o:ole="t" filled="f" o:preferrelative="t" stroked="f" coordsize="21600,21600">
            <v:path/>
            <v:fill on="f" focussize="0,0"/>
            <v:stroke on="f" joinstyle="miter"/>
            <v:imagedata r:id="rId97" o:title=""/>
            <o:lock v:ext="edit" aspectratio="t"/>
            <w10:wrap type="none"/>
            <w10:anchorlock/>
          </v:shape>
          <o:OLEObject Type="Embed" ProgID="Equation.3" ShapeID="_x0000_i1073" DrawAspect="Content" ObjectID="_1468075773" r:id="rId96">
            <o:LockedField>false</o:LockedField>
          </o:OLEObject>
        </w:object>
      </w:r>
      <w:r>
        <w:rPr>
          <w:color w:val="000000"/>
          <w:szCs w:val="21"/>
        </w:rPr>
        <w:t>，输入电压</w:t>
      </w:r>
      <w:r>
        <w:rPr>
          <w:i/>
          <w:color w:val="000000"/>
          <w:szCs w:val="21"/>
        </w:rPr>
        <w:t>u</w:t>
      </w:r>
      <w:r>
        <w:rPr>
          <w:color w:val="000000"/>
          <w:szCs w:val="21"/>
          <w:vertAlign w:val="subscript"/>
        </w:rPr>
        <w:t>i</w:t>
      </w:r>
      <w:r>
        <w:rPr>
          <w:color w:val="000000"/>
          <w:szCs w:val="21"/>
        </w:rPr>
        <w:t>的范围14～16V。因为一般</w:t>
      </w:r>
      <w:r>
        <w:rPr>
          <w:i/>
          <w:color w:val="000000"/>
          <w:szCs w:val="21"/>
        </w:rPr>
        <w:t>u</w:t>
      </w:r>
      <w:r>
        <w:rPr>
          <w:color w:val="000000"/>
          <w:szCs w:val="21"/>
          <w:vertAlign w:val="subscript"/>
        </w:rPr>
        <w:t>i</w:t>
      </w:r>
      <w:r>
        <w:rPr>
          <w:color w:val="000000"/>
          <w:szCs w:val="21"/>
        </w:rPr>
        <w:t>要比</w:t>
      </w:r>
      <w:r>
        <w:rPr>
          <w:i/>
          <w:color w:val="000000"/>
          <w:szCs w:val="21"/>
        </w:rPr>
        <w:t>u</w:t>
      </w:r>
      <w:r>
        <w:rPr>
          <w:color w:val="000000"/>
          <w:szCs w:val="21"/>
          <w:vertAlign w:val="subscript"/>
        </w:rPr>
        <w:t>o</w:t>
      </w:r>
      <w:r>
        <w:rPr>
          <w:color w:val="000000"/>
          <w:szCs w:val="21"/>
        </w:rPr>
        <w:t>大2～4V，才能保证集成稳压器工作在线性区。</w:t>
      </w:r>
    </w:p>
    <w:p>
      <w:pPr>
        <w:spacing w:line="0" w:lineRule="atLeast"/>
        <w:ind w:firstLine="422" w:firstLineChars="200"/>
        <w:rPr>
          <w:b/>
          <w:bCs/>
          <w:color w:val="000000"/>
          <w:szCs w:val="21"/>
        </w:rPr>
      </w:pPr>
      <w:r>
        <w:rPr>
          <w:b/>
          <w:bCs/>
          <w:color w:val="000000"/>
          <w:szCs w:val="21"/>
        </w:rPr>
        <w:t>（2）正、负输出稳压电路</w:t>
      </w:r>
    </w:p>
    <w:p>
      <w:pPr>
        <w:spacing w:line="0" w:lineRule="atLeast"/>
        <w:ind w:firstLine="420" w:firstLineChars="200"/>
        <w:rPr>
          <w:color w:val="000000"/>
          <w:szCs w:val="21"/>
        </w:rPr>
      </w:pPr>
      <w:r>
        <w:rPr>
          <w:color w:val="000000"/>
          <w:szCs w:val="21"/>
        </w:rPr>
        <w:t>L79XX系列集成三端稳压器的输出电压是固定的。L79XX系列三端式稳压器输出负极性电压，一般有-5V、-6V、-9V、-12V、-15V、-18V、-24V七个档次，输出电流最大可达0.1A（此时需要加散热片）。同类型M78系列稳压器的输出电流为0.5A，W78系列稳压器的输出电流为1.5A。使用方法与L78XX系列稳压器相同，只是要特别注意输入电压和输出电压的极性。L79XX系列的外形图如图4-6所示，基本应用电路如图4-7所示。</w:t>
      </w:r>
    </w:p>
    <w:p>
      <w:pPr>
        <w:spacing w:line="0" w:lineRule="atLeast"/>
        <w:ind w:firstLine="420" w:firstLineChars="200"/>
        <w:rPr>
          <w:color w:val="000000"/>
          <w:szCs w:val="21"/>
        </w:rPr>
      </w:pPr>
      <w:r>
        <w:rPr>
          <w:color w:val="000000"/>
          <w:szCs w:val="21"/>
        </w:rPr>
        <w:t>L78XX系列和L79XX系列相配合，可以得到正、负双电压输出电路。例如需要</w:t>
      </w:r>
      <w:r>
        <w:rPr>
          <w:color w:val="000000"/>
          <w:position w:val="-12"/>
          <w:szCs w:val="21"/>
        </w:rPr>
        <w:object>
          <v:shape id="_x0000_i1074" o:spt="75" type="#_x0000_t75" style="height:18pt;width:60pt;" o:ole="t" filled="f" o:preferrelative="t" stroked="f" coordsize="21600,21600">
            <v:path/>
            <v:fill on="f" focussize="0,0"/>
            <v:stroke on="f" joinstyle="miter"/>
            <v:imagedata r:id="rId99" o:title=""/>
            <o:lock v:ext="edit" aspectratio="t"/>
            <w10:wrap type="none"/>
            <w10:anchorlock/>
          </v:shape>
          <o:OLEObject Type="Embed" ProgID="Equation.3" ShapeID="_x0000_i1074" DrawAspect="Content" ObjectID="_1468075774" r:id="rId98">
            <o:LockedField>false</o:LockedField>
          </o:OLEObject>
        </w:object>
      </w:r>
      <w:r>
        <w:rPr>
          <w:color w:val="000000"/>
          <w:szCs w:val="21"/>
        </w:rPr>
        <w:t>，</w:t>
      </w:r>
      <w:r>
        <w:rPr>
          <w:color w:val="000000"/>
          <w:position w:val="-12"/>
          <w:szCs w:val="21"/>
        </w:rPr>
        <w:object>
          <v:shape id="_x0000_i1075" o:spt="75" type="#_x0000_t75" style="height:18pt;width:61.15pt;" o:ole="t" filled="f" o:preferrelative="t" stroked="f" coordsize="21600,21600">
            <v:path/>
            <v:fill on="f" focussize="0,0"/>
            <v:stroke on="f" joinstyle="miter"/>
            <v:imagedata r:id="rId101" o:title=""/>
            <o:lock v:ext="edit" aspectratio="t"/>
            <w10:wrap type="none"/>
            <w10:anchorlock/>
          </v:shape>
          <o:OLEObject Type="Embed" ProgID="Equation.3" ShapeID="_x0000_i1075" DrawAspect="Content" ObjectID="_1468075775" r:id="rId100">
            <o:LockedField>false</o:LockedField>
          </o:OLEObject>
        </w:object>
      </w:r>
      <w:r>
        <w:rPr>
          <w:color w:val="000000"/>
          <w:szCs w:val="21"/>
        </w:rPr>
        <w:t>，则可选用L7812和L7912三端稳压器，电路如图4-8所示，这时的</w:t>
      </w:r>
      <w:r>
        <w:rPr>
          <w:i/>
          <w:color w:val="000000"/>
          <w:szCs w:val="21"/>
        </w:rPr>
        <w:t>u</w:t>
      </w:r>
      <w:r>
        <w:rPr>
          <w:color w:val="000000"/>
          <w:szCs w:val="21"/>
          <w:vertAlign w:val="subscript"/>
        </w:rPr>
        <w:t>i</w:t>
      </w:r>
      <w:r>
        <w:rPr>
          <w:color w:val="000000"/>
          <w:szCs w:val="21"/>
        </w:rPr>
        <w:t>应为单电压输出时的两倍。</w:t>
      </w:r>
    </w:p>
    <w:p>
      <w:pPr>
        <w:spacing w:line="0" w:lineRule="atLeast"/>
        <w:ind w:firstLine="420" w:firstLineChars="200"/>
        <w:rPr>
          <w:color w:val="000000"/>
          <w:szCs w:val="21"/>
        </w:rPr>
      </w:pPr>
    </w:p>
    <w:p>
      <w:pPr>
        <w:spacing w:line="0" w:lineRule="atLeast"/>
        <w:jc w:val="center"/>
      </w:pPr>
      <w:r>
        <w:object>
          <v:shape id="_x0000_i1076" o:spt="75" type="#_x0000_t75" style="height:131.25pt;width:61.9pt;" o:ole="t" filled="f" o:preferrelative="t" stroked="f" coordsize="21600,21600">
            <v:path/>
            <v:fill on="f" focussize="0,0"/>
            <v:stroke on="f" joinstyle="miter"/>
            <v:imagedata r:id="rId103" o:title=""/>
            <o:lock v:ext="edit" aspectratio="t"/>
            <w10:wrap type="none"/>
            <w10:anchorlock/>
          </v:shape>
          <o:OLEObject Type="Embed" ProgID="Visio.Drawing.11" ShapeID="_x0000_i1076" DrawAspect="Content" ObjectID="_1468075776" r:id="rId102">
            <o:LockedField>false</o:LockedField>
          </o:OLEObject>
        </w:object>
      </w:r>
      <w:r>
        <w:t xml:space="preserve">                  </w:t>
      </w:r>
      <w:r>
        <w:object>
          <v:shape id="_x0000_i1077" o:spt="75" type="#_x0000_t75" style="height:132.4pt;width:212.65pt;" o:ole="t" filled="f" o:preferrelative="t" stroked="f" coordsize="21600,21600">
            <v:path/>
            <v:fill on="f" focussize="0,0"/>
            <v:stroke on="f" joinstyle="miter"/>
            <v:imagedata r:id="rId105" o:title=""/>
            <o:lock v:ext="edit" aspectratio="t"/>
            <w10:wrap type="none"/>
            <w10:anchorlock/>
          </v:shape>
          <o:OLEObject Type="Embed" ProgID="Visio.Drawing.11" ShapeID="_x0000_i1077" DrawAspect="Content" ObjectID="_1468075777" r:id="rId104">
            <o:LockedField>false</o:LockedField>
          </o:OLEObject>
        </w:object>
      </w:r>
    </w:p>
    <w:p>
      <w:pPr>
        <w:spacing w:line="0" w:lineRule="atLeast"/>
        <w:ind w:firstLine="1260" w:firstLineChars="600"/>
        <w:rPr>
          <w:color w:val="000000"/>
          <w:szCs w:val="21"/>
        </w:rPr>
      </w:pPr>
      <w:r>
        <w:rPr>
          <w:szCs w:val="21"/>
        </w:rPr>
        <w:t xml:space="preserve">图4-6  外形图                      </w:t>
      </w:r>
      <w:r>
        <w:rPr>
          <w:color w:val="000000"/>
          <w:szCs w:val="21"/>
        </w:rPr>
        <w:t>图4-7   L79XX的基本应用电路</w:t>
      </w:r>
    </w:p>
    <w:p>
      <w:pPr>
        <w:spacing w:line="0" w:lineRule="atLeast"/>
        <w:jc w:val="center"/>
        <w:rPr>
          <w:color w:val="000000"/>
          <w:szCs w:val="21"/>
        </w:rPr>
      </w:pPr>
      <w:r>
        <w:object>
          <v:shape id="_x0000_i1078" o:spt="75" type="#_x0000_t75" style="height:137.25pt;width:249pt;" o:ole="t" filled="f" o:preferrelative="t" stroked="f" coordsize="21600,21600">
            <v:path/>
            <v:fill on="f" focussize="0,0"/>
            <v:stroke on="f" joinstyle="miter"/>
            <v:imagedata r:id="rId107" o:title=""/>
            <o:lock v:ext="edit" aspectratio="t"/>
            <w10:wrap type="none"/>
            <w10:anchorlock/>
          </v:shape>
          <o:OLEObject Type="Embed" ProgID="Visio.Drawing.11" ShapeID="_x0000_i1078" DrawAspect="Content" ObjectID="_1468075778" r:id="rId106">
            <o:LockedField>false</o:LockedField>
          </o:OLEObject>
        </w:object>
      </w:r>
    </w:p>
    <w:p>
      <w:pPr>
        <w:spacing w:line="0" w:lineRule="atLeast"/>
        <w:ind w:firstLine="735" w:firstLineChars="350"/>
        <w:jc w:val="center"/>
        <w:rPr>
          <w:color w:val="000000"/>
          <w:szCs w:val="21"/>
        </w:rPr>
      </w:pPr>
      <w:r>
        <w:rPr>
          <w:color w:val="000000"/>
          <w:szCs w:val="21"/>
        </w:rPr>
        <w:t>图4-8  正、负输出稳压电路</w:t>
      </w:r>
    </w:p>
    <w:p>
      <w:pPr>
        <w:rPr>
          <w:color w:val="000000"/>
          <w:szCs w:val="21"/>
        </w:rPr>
      </w:pPr>
      <w:r>
        <w:rPr>
          <w:color w:val="000000"/>
          <w:szCs w:val="21"/>
        </w:rPr>
        <w:br w:type="page"/>
      </w:r>
    </w:p>
    <w:p>
      <w:pPr>
        <w:spacing w:before="156" w:beforeLines="50" w:after="156" w:afterLines="50" w:line="0" w:lineRule="atLeast"/>
        <w:rPr>
          <w:b/>
          <w:bCs/>
          <w:color w:val="000000"/>
          <w:sz w:val="24"/>
        </w:rPr>
      </w:pPr>
      <w:r>
        <w:rPr>
          <w:b/>
          <w:bCs/>
          <w:color w:val="000000"/>
          <w:sz w:val="24"/>
        </w:rPr>
        <w:t>三、实验设备与器件</w:t>
      </w:r>
    </w:p>
    <w:p>
      <w:r>
        <w:rPr>
          <w:rFonts w:hint="eastAsia"/>
        </w:rPr>
        <w:t>基本运算电路的设计实验所需实验设备与器件如表1</w:t>
      </w:r>
      <w:r>
        <w:t>5-2所示</w:t>
      </w:r>
      <w:r>
        <w:rPr>
          <w:rFonts w:hint="eastAsia"/>
        </w:rPr>
        <w:t>。</w:t>
      </w:r>
    </w:p>
    <w:p>
      <w:pPr>
        <w:rPr>
          <w:rFonts w:hint="eastAsia"/>
          <w:b/>
          <w:bCs/>
          <w:color w:val="000000"/>
          <w:sz w:val="24"/>
        </w:rPr>
      </w:pPr>
      <w:r>
        <w:t xml:space="preserve">表15-2  </w:t>
      </w:r>
      <w:r>
        <w:rPr>
          <w:rFonts w:hint="eastAsia"/>
        </w:rPr>
        <w:t>基本运算电路的设计实验所需实验设备与器件</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3"/>
        <w:gridCol w:w="2236"/>
        <w:gridCol w:w="3751"/>
        <w:gridCol w:w="10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序号</w:t>
            </w:r>
          </w:p>
        </w:tc>
        <w:tc>
          <w:tcPr>
            <w:tcW w:w="2236" w:type="dxa"/>
            <w:vAlign w:val="center"/>
          </w:tcPr>
          <w:p>
            <w:pPr>
              <w:spacing w:line="0" w:lineRule="atLeast"/>
              <w:jc w:val="center"/>
              <w:rPr>
                <w:color w:val="000000"/>
              </w:rPr>
            </w:pPr>
            <w:r>
              <w:rPr>
                <w:color w:val="000000"/>
              </w:rPr>
              <w:t>名     称</w:t>
            </w:r>
          </w:p>
        </w:tc>
        <w:tc>
          <w:tcPr>
            <w:tcW w:w="3751" w:type="dxa"/>
            <w:vAlign w:val="center"/>
          </w:tcPr>
          <w:p>
            <w:pPr>
              <w:spacing w:line="0" w:lineRule="atLeast"/>
              <w:jc w:val="center"/>
              <w:rPr>
                <w:color w:val="000000"/>
              </w:rPr>
            </w:pPr>
            <w:r>
              <w:rPr>
                <w:color w:val="000000"/>
              </w:rPr>
              <w:t>型号与规格</w:t>
            </w:r>
          </w:p>
        </w:tc>
        <w:tc>
          <w:tcPr>
            <w:tcW w:w="1064" w:type="dxa"/>
            <w:vAlign w:val="center"/>
          </w:tcPr>
          <w:p>
            <w:pPr>
              <w:spacing w:line="0" w:lineRule="atLeast"/>
              <w:jc w:val="center"/>
              <w:rPr>
                <w:color w:val="000000"/>
              </w:rPr>
            </w:pPr>
            <w:r>
              <w:rPr>
                <w:color w:val="000000"/>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683" w:type="dxa"/>
            <w:vAlign w:val="center"/>
          </w:tcPr>
          <w:p>
            <w:pPr>
              <w:spacing w:line="0" w:lineRule="atLeast"/>
              <w:jc w:val="center"/>
              <w:rPr>
                <w:color w:val="000000"/>
              </w:rPr>
            </w:pPr>
            <w:r>
              <w:rPr>
                <w:color w:val="000000"/>
              </w:rPr>
              <w:t>1</w:t>
            </w:r>
          </w:p>
        </w:tc>
        <w:tc>
          <w:tcPr>
            <w:tcW w:w="2236" w:type="dxa"/>
            <w:vAlign w:val="center"/>
          </w:tcPr>
          <w:p>
            <w:pPr>
              <w:spacing w:line="0" w:lineRule="atLeast"/>
              <w:jc w:val="center"/>
              <w:rPr>
                <w:color w:val="000000"/>
              </w:rPr>
            </w:pPr>
            <w:r>
              <w:rPr>
                <w:color w:val="000000"/>
                <w:szCs w:val="21"/>
              </w:rPr>
              <w:t>交流毫伏表</w:t>
            </w:r>
          </w:p>
        </w:tc>
        <w:tc>
          <w:tcPr>
            <w:tcW w:w="3751" w:type="dxa"/>
            <w:vAlign w:val="center"/>
          </w:tcPr>
          <w:p>
            <w:pPr>
              <w:spacing w:line="0" w:lineRule="atLeast"/>
              <w:jc w:val="center"/>
              <w:rPr>
                <w:color w:val="000000"/>
              </w:rPr>
            </w:pPr>
          </w:p>
        </w:tc>
        <w:tc>
          <w:tcPr>
            <w:tcW w:w="1064" w:type="dxa"/>
            <w:vAlign w:val="center"/>
          </w:tcPr>
          <w:p>
            <w:pPr>
              <w:spacing w:line="0" w:lineRule="atLeast"/>
              <w:jc w:val="center"/>
              <w:rPr>
                <w:color w:val="000000"/>
              </w:rPr>
            </w:pPr>
            <w:r>
              <w:rPr>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2</w:t>
            </w:r>
          </w:p>
        </w:tc>
        <w:tc>
          <w:tcPr>
            <w:tcW w:w="2236" w:type="dxa"/>
            <w:vAlign w:val="center"/>
          </w:tcPr>
          <w:p>
            <w:pPr>
              <w:spacing w:line="0" w:lineRule="atLeast"/>
              <w:jc w:val="center"/>
              <w:rPr>
                <w:color w:val="000000"/>
              </w:rPr>
            </w:pPr>
            <w:r>
              <w:rPr>
                <w:color w:val="000000"/>
                <w:szCs w:val="21"/>
              </w:rPr>
              <w:t>直流数字式毫安表</w:t>
            </w:r>
          </w:p>
        </w:tc>
        <w:tc>
          <w:tcPr>
            <w:tcW w:w="3751" w:type="dxa"/>
            <w:vAlign w:val="center"/>
          </w:tcPr>
          <w:p>
            <w:pPr>
              <w:spacing w:line="0" w:lineRule="atLeast"/>
              <w:jc w:val="center"/>
              <w:rPr>
                <w:color w:val="000000"/>
              </w:rPr>
            </w:pPr>
          </w:p>
        </w:tc>
        <w:tc>
          <w:tcPr>
            <w:tcW w:w="1064" w:type="dxa"/>
            <w:vAlign w:val="center"/>
          </w:tcPr>
          <w:p>
            <w:pPr>
              <w:spacing w:line="0" w:lineRule="atLeast"/>
              <w:jc w:val="center"/>
              <w:rPr>
                <w:color w:val="000000"/>
              </w:rPr>
            </w:pPr>
            <w:r>
              <w:rPr>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683" w:type="dxa"/>
            <w:vAlign w:val="center"/>
          </w:tcPr>
          <w:p>
            <w:pPr>
              <w:spacing w:line="0" w:lineRule="atLeast"/>
              <w:jc w:val="center"/>
              <w:rPr>
                <w:color w:val="000000"/>
              </w:rPr>
            </w:pPr>
            <w:r>
              <w:rPr>
                <w:color w:val="000000"/>
              </w:rPr>
              <w:t>3</w:t>
            </w:r>
          </w:p>
        </w:tc>
        <w:tc>
          <w:tcPr>
            <w:tcW w:w="2236" w:type="dxa"/>
            <w:vAlign w:val="center"/>
          </w:tcPr>
          <w:p>
            <w:pPr>
              <w:spacing w:line="0" w:lineRule="atLeast"/>
              <w:jc w:val="center"/>
              <w:rPr>
                <w:color w:val="000000"/>
              </w:rPr>
            </w:pPr>
            <w:r>
              <w:rPr>
                <w:color w:val="000000"/>
              </w:rPr>
              <w:t>直流数字式电压表</w:t>
            </w:r>
          </w:p>
        </w:tc>
        <w:tc>
          <w:tcPr>
            <w:tcW w:w="3751" w:type="dxa"/>
            <w:vAlign w:val="center"/>
          </w:tcPr>
          <w:p>
            <w:pPr>
              <w:spacing w:line="0" w:lineRule="atLeast"/>
              <w:jc w:val="center"/>
              <w:rPr>
                <w:color w:val="000000"/>
              </w:rPr>
            </w:pPr>
          </w:p>
        </w:tc>
        <w:tc>
          <w:tcPr>
            <w:tcW w:w="1064" w:type="dxa"/>
            <w:vAlign w:val="center"/>
          </w:tcPr>
          <w:p>
            <w:pPr>
              <w:spacing w:line="0" w:lineRule="atLeast"/>
              <w:jc w:val="center"/>
              <w:rPr>
                <w:color w:val="000000"/>
              </w:rPr>
            </w:pPr>
            <w:r>
              <w:rPr>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4</w:t>
            </w:r>
          </w:p>
        </w:tc>
        <w:tc>
          <w:tcPr>
            <w:tcW w:w="2236" w:type="dxa"/>
            <w:vAlign w:val="center"/>
          </w:tcPr>
          <w:p>
            <w:pPr>
              <w:spacing w:line="0" w:lineRule="atLeast"/>
              <w:jc w:val="center"/>
              <w:rPr>
                <w:color w:val="000000"/>
                <w:szCs w:val="21"/>
              </w:rPr>
            </w:pPr>
            <w:r>
              <w:rPr>
                <w:color w:val="000000"/>
                <w:szCs w:val="21"/>
              </w:rPr>
              <w:t>二极管</w:t>
            </w:r>
          </w:p>
        </w:tc>
        <w:tc>
          <w:tcPr>
            <w:tcW w:w="3751" w:type="dxa"/>
            <w:vAlign w:val="center"/>
          </w:tcPr>
          <w:p>
            <w:pPr>
              <w:spacing w:line="0" w:lineRule="atLeast"/>
              <w:jc w:val="center"/>
              <w:rPr>
                <w:color w:val="000000"/>
                <w:szCs w:val="21"/>
              </w:rPr>
            </w:pPr>
            <w:r>
              <w:rPr>
                <w:color w:val="000000"/>
                <w:szCs w:val="21"/>
              </w:rPr>
              <w:t>1N4007</w:t>
            </w:r>
          </w:p>
        </w:tc>
        <w:tc>
          <w:tcPr>
            <w:tcW w:w="1064" w:type="dxa"/>
            <w:vAlign w:val="center"/>
          </w:tcPr>
          <w:p>
            <w:pPr>
              <w:spacing w:line="0" w:lineRule="atLeast"/>
              <w:jc w:val="center"/>
              <w:rPr>
                <w:color w:val="000000"/>
              </w:rPr>
            </w:pPr>
            <w:r>
              <w:rPr>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5</w:t>
            </w:r>
          </w:p>
        </w:tc>
        <w:tc>
          <w:tcPr>
            <w:tcW w:w="2236" w:type="dxa"/>
            <w:vAlign w:val="center"/>
          </w:tcPr>
          <w:p>
            <w:pPr>
              <w:spacing w:line="0" w:lineRule="atLeast"/>
              <w:jc w:val="center"/>
              <w:rPr>
                <w:color w:val="000000"/>
              </w:rPr>
            </w:pPr>
            <w:r>
              <w:rPr>
                <w:color w:val="000000"/>
              </w:rPr>
              <w:t>电阻</w:t>
            </w:r>
          </w:p>
        </w:tc>
        <w:tc>
          <w:tcPr>
            <w:tcW w:w="3751" w:type="dxa"/>
            <w:vAlign w:val="center"/>
          </w:tcPr>
          <w:p>
            <w:pPr>
              <w:spacing w:line="0" w:lineRule="atLeast"/>
              <w:jc w:val="center"/>
            </w:pPr>
            <w:r>
              <w:t>120Ω、240Ω</w:t>
            </w:r>
          </w:p>
        </w:tc>
        <w:tc>
          <w:tcPr>
            <w:tcW w:w="1064" w:type="dxa"/>
            <w:vAlign w:val="center"/>
          </w:tcPr>
          <w:p>
            <w:pPr>
              <w:spacing w:line="0" w:lineRule="atLeast"/>
              <w:jc w:val="center"/>
              <w:rPr>
                <w:color w:val="000000"/>
              </w:rPr>
            </w:pPr>
            <w:r>
              <w:rPr>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6</w:t>
            </w:r>
          </w:p>
        </w:tc>
        <w:tc>
          <w:tcPr>
            <w:tcW w:w="2236" w:type="dxa"/>
            <w:vAlign w:val="center"/>
          </w:tcPr>
          <w:p>
            <w:pPr>
              <w:spacing w:line="0" w:lineRule="atLeast"/>
              <w:jc w:val="center"/>
              <w:rPr>
                <w:color w:val="000000"/>
              </w:rPr>
            </w:pPr>
            <w:r>
              <w:rPr>
                <w:color w:val="000000"/>
              </w:rPr>
              <w:t>电容</w:t>
            </w:r>
          </w:p>
        </w:tc>
        <w:tc>
          <w:tcPr>
            <w:tcW w:w="3751" w:type="dxa"/>
            <w:vAlign w:val="center"/>
          </w:tcPr>
          <w:p>
            <w:pPr>
              <w:spacing w:line="0" w:lineRule="atLeast"/>
              <w:jc w:val="center"/>
            </w:pPr>
            <w:r>
              <w:t>1000μF、470μF、0.1μF</w:t>
            </w:r>
          </w:p>
        </w:tc>
        <w:tc>
          <w:tcPr>
            <w:tcW w:w="1064" w:type="dxa"/>
            <w:vAlign w:val="center"/>
          </w:tcPr>
          <w:p>
            <w:pPr>
              <w:spacing w:line="0" w:lineRule="atLeast"/>
              <w:jc w:val="center"/>
              <w:rPr>
                <w:color w:val="000000"/>
              </w:rPr>
            </w:pPr>
            <w:r>
              <w:rPr>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7</w:t>
            </w:r>
          </w:p>
        </w:tc>
        <w:tc>
          <w:tcPr>
            <w:tcW w:w="2236" w:type="dxa"/>
            <w:vAlign w:val="center"/>
          </w:tcPr>
          <w:p>
            <w:pPr>
              <w:spacing w:line="0" w:lineRule="atLeast"/>
              <w:jc w:val="center"/>
              <w:rPr>
                <w:color w:val="000000"/>
              </w:rPr>
            </w:pPr>
            <w:r>
              <w:rPr>
                <w:color w:val="000000"/>
              </w:rPr>
              <w:t>双踪示波器</w:t>
            </w:r>
          </w:p>
        </w:tc>
        <w:tc>
          <w:tcPr>
            <w:tcW w:w="3751" w:type="dxa"/>
            <w:vAlign w:val="center"/>
          </w:tcPr>
          <w:p>
            <w:pPr>
              <w:spacing w:line="0" w:lineRule="atLeast"/>
              <w:jc w:val="center"/>
              <w:rPr>
                <w:color w:val="000000"/>
              </w:rPr>
            </w:pPr>
            <w:r>
              <w:rPr>
                <w:color w:val="000000"/>
              </w:rPr>
              <w:t>YB4328</w:t>
            </w:r>
          </w:p>
        </w:tc>
        <w:tc>
          <w:tcPr>
            <w:tcW w:w="1064" w:type="dxa"/>
            <w:vAlign w:val="center"/>
          </w:tcPr>
          <w:p>
            <w:pPr>
              <w:spacing w:line="0" w:lineRule="atLeast"/>
              <w:jc w:val="center"/>
              <w:rPr>
                <w:color w:val="000000"/>
              </w:rPr>
            </w:pPr>
            <w:r>
              <w:rPr>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8</w:t>
            </w:r>
          </w:p>
        </w:tc>
        <w:tc>
          <w:tcPr>
            <w:tcW w:w="2236" w:type="dxa"/>
            <w:vAlign w:val="center"/>
          </w:tcPr>
          <w:p>
            <w:pPr>
              <w:spacing w:line="0" w:lineRule="atLeast"/>
              <w:jc w:val="center"/>
              <w:rPr>
                <w:color w:val="000000"/>
              </w:rPr>
            </w:pPr>
            <w:r>
              <w:rPr>
                <w:color w:val="000000"/>
                <w:szCs w:val="21"/>
              </w:rPr>
              <w:t>三端稳压器</w:t>
            </w:r>
          </w:p>
        </w:tc>
        <w:tc>
          <w:tcPr>
            <w:tcW w:w="3751" w:type="dxa"/>
            <w:vAlign w:val="center"/>
          </w:tcPr>
          <w:p>
            <w:pPr>
              <w:spacing w:line="0" w:lineRule="atLeast"/>
              <w:jc w:val="center"/>
              <w:rPr>
                <w:color w:val="000000"/>
              </w:rPr>
            </w:pPr>
            <w:r>
              <w:rPr>
                <w:color w:val="000000"/>
                <w:szCs w:val="21"/>
              </w:rPr>
              <w:t>L7812</w:t>
            </w:r>
          </w:p>
        </w:tc>
        <w:tc>
          <w:tcPr>
            <w:tcW w:w="1064" w:type="dxa"/>
            <w:vAlign w:val="center"/>
          </w:tcPr>
          <w:p>
            <w:pPr>
              <w:spacing w:line="0" w:lineRule="atLeast"/>
              <w:jc w:val="center"/>
              <w:rPr>
                <w:color w:val="000000"/>
              </w:rPr>
            </w:pPr>
            <w:r>
              <w:rPr>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9</w:t>
            </w:r>
          </w:p>
        </w:tc>
        <w:tc>
          <w:tcPr>
            <w:tcW w:w="2236" w:type="dxa"/>
            <w:vAlign w:val="center"/>
          </w:tcPr>
          <w:p>
            <w:pPr>
              <w:spacing w:line="0" w:lineRule="atLeast"/>
              <w:jc w:val="center"/>
              <w:rPr>
                <w:color w:val="000000"/>
                <w:szCs w:val="21"/>
              </w:rPr>
            </w:pPr>
            <w:r>
              <w:rPr>
                <w:color w:val="000000"/>
                <w:szCs w:val="21"/>
              </w:rPr>
              <w:t>三端稳压器</w:t>
            </w:r>
          </w:p>
        </w:tc>
        <w:tc>
          <w:tcPr>
            <w:tcW w:w="3751" w:type="dxa"/>
            <w:vAlign w:val="center"/>
          </w:tcPr>
          <w:p>
            <w:pPr>
              <w:spacing w:line="0" w:lineRule="atLeast"/>
              <w:jc w:val="center"/>
              <w:rPr>
                <w:color w:val="000000"/>
                <w:szCs w:val="21"/>
              </w:rPr>
            </w:pPr>
            <w:r>
              <w:rPr>
                <w:color w:val="000000"/>
                <w:szCs w:val="21"/>
              </w:rPr>
              <w:t>L7912</w:t>
            </w:r>
          </w:p>
        </w:tc>
        <w:tc>
          <w:tcPr>
            <w:tcW w:w="1064" w:type="dxa"/>
            <w:vAlign w:val="center"/>
          </w:tcPr>
          <w:p>
            <w:pPr>
              <w:spacing w:line="0" w:lineRule="atLeast"/>
              <w:jc w:val="center"/>
              <w:rPr>
                <w:color w:val="000000"/>
              </w:rPr>
            </w:pPr>
            <w:r>
              <w:rPr>
                <w:color w:val="000000"/>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683" w:type="dxa"/>
            <w:vAlign w:val="center"/>
          </w:tcPr>
          <w:p>
            <w:pPr>
              <w:spacing w:line="0" w:lineRule="atLeast"/>
              <w:jc w:val="center"/>
              <w:rPr>
                <w:color w:val="000000"/>
              </w:rPr>
            </w:pPr>
            <w:r>
              <w:rPr>
                <w:color w:val="000000"/>
              </w:rPr>
              <w:t>10</w:t>
            </w:r>
          </w:p>
        </w:tc>
        <w:tc>
          <w:tcPr>
            <w:tcW w:w="2236" w:type="dxa"/>
            <w:vAlign w:val="center"/>
          </w:tcPr>
          <w:p>
            <w:pPr>
              <w:spacing w:line="0" w:lineRule="atLeast"/>
              <w:jc w:val="center"/>
              <w:rPr>
                <w:color w:val="000000"/>
                <w:szCs w:val="21"/>
              </w:rPr>
            </w:pPr>
            <w:r>
              <w:rPr>
                <w:color w:val="000000"/>
                <w:szCs w:val="21"/>
              </w:rPr>
              <w:t>变压器</w:t>
            </w:r>
          </w:p>
        </w:tc>
        <w:tc>
          <w:tcPr>
            <w:tcW w:w="3751" w:type="dxa"/>
            <w:vAlign w:val="center"/>
          </w:tcPr>
          <w:p>
            <w:pPr>
              <w:spacing w:line="0" w:lineRule="atLeast"/>
              <w:jc w:val="center"/>
              <w:rPr>
                <w:color w:val="000000"/>
                <w:szCs w:val="21"/>
              </w:rPr>
            </w:pPr>
          </w:p>
        </w:tc>
        <w:tc>
          <w:tcPr>
            <w:tcW w:w="1064" w:type="dxa"/>
            <w:vAlign w:val="center"/>
          </w:tcPr>
          <w:p>
            <w:pPr>
              <w:spacing w:line="0" w:lineRule="atLeast"/>
              <w:jc w:val="center"/>
              <w:rPr>
                <w:color w:val="000000"/>
              </w:rPr>
            </w:pPr>
            <w:r>
              <w:rPr>
                <w:color w:val="000000"/>
              </w:rPr>
              <w:t>1</w:t>
            </w:r>
          </w:p>
        </w:tc>
      </w:tr>
    </w:tbl>
    <w:p/>
    <w:p>
      <w:r>
        <w:br w:type="page"/>
      </w:r>
    </w:p>
    <w:p>
      <w:pPr>
        <w:spacing w:before="156" w:beforeLines="50" w:after="156" w:afterLines="50" w:line="0" w:lineRule="atLeast"/>
        <w:rPr>
          <w:b/>
          <w:bCs/>
          <w:color w:val="000000"/>
          <w:sz w:val="24"/>
        </w:rPr>
      </w:pPr>
      <w:r>
        <w:rPr>
          <w:b/>
          <w:bCs/>
          <w:color w:val="000000"/>
          <w:sz w:val="24"/>
        </w:rPr>
        <w:t>四、实验内容</w:t>
      </w:r>
    </w:p>
    <w:p>
      <w:pPr>
        <w:widowControl/>
        <w:ind w:firstLine="420" w:firstLineChars="200"/>
        <w:jc w:val="left"/>
        <w:rPr>
          <w:color w:val="000000"/>
        </w:rPr>
      </w:pPr>
      <w:r>
        <w:rPr>
          <w:color w:val="000000"/>
        </w:rPr>
        <w:t>1．设计任务：</w:t>
      </w:r>
    </w:p>
    <w:p>
      <w:pPr>
        <w:widowControl/>
        <w:ind w:firstLine="420" w:firstLineChars="200"/>
        <w:jc w:val="left"/>
        <w:rPr>
          <w:color w:val="000000"/>
        </w:rPr>
      </w:pPr>
      <w:r>
        <w:rPr>
          <w:color w:val="000000"/>
        </w:rPr>
        <w:t>设计一个输出为</w:t>
      </w:r>
      <w:r>
        <w:rPr>
          <w:color w:val="000000"/>
          <w:position w:val="-6"/>
        </w:rPr>
        <w:object>
          <v:shape id="_x0000_i1079" o:spt="75" type="#_x0000_t75" style="height:15.15pt;width:26.55pt;" o:ole="t" filled="f" o:preferrelative="t" stroked="f" coordsize="21600,21600">
            <v:path/>
            <v:fill on="f" focussize="0,0"/>
            <v:stroke on="f" joinstyle="miter"/>
            <v:imagedata r:id="rId109" o:title=""/>
            <o:lock v:ext="edit" aspectratio="t"/>
            <w10:wrap type="none"/>
            <w10:anchorlock/>
          </v:shape>
          <o:OLEObject Type="Embed" ProgID="Equation.3" ShapeID="_x0000_i1079" DrawAspect="Content" ObjectID="_1468075779" r:id="rId108">
            <o:LockedField>false</o:LockedField>
          </o:OLEObject>
        </w:object>
      </w:r>
      <w:r>
        <w:rPr>
          <w:color w:val="000000"/>
        </w:rPr>
        <w:t>的直流稳压电源。</w:t>
      </w:r>
    </w:p>
    <w:p>
      <w:pPr>
        <w:widowControl/>
        <w:spacing w:line="0" w:lineRule="atLeast"/>
        <w:ind w:firstLine="420" w:firstLineChars="200"/>
        <w:jc w:val="left"/>
        <w:rPr>
          <w:color w:val="000000"/>
        </w:rPr>
      </w:pPr>
      <w:r>
        <w:rPr>
          <w:color w:val="000000"/>
        </w:rPr>
        <w:t>2．指标要求：</w:t>
      </w:r>
    </w:p>
    <w:p>
      <w:pPr>
        <w:widowControl/>
        <w:spacing w:line="0" w:lineRule="atLeast"/>
        <w:ind w:firstLine="420" w:firstLineChars="200"/>
        <w:jc w:val="left"/>
        <w:rPr>
          <w:color w:val="000000"/>
        </w:rPr>
      </w:pPr>
      <w:r>
        <w:rPr>
          <w:rFonts w:hint="eastAsia"/>
          <w:color w:val="000000"/>
        </w:rPr>
        <w:t>（1）</w:t>
      </w:r>
      <w:r>
        <w:rPr>
          <w:color w:val="000000"/>
        </w:rPr>
        <w:t>输出电压为</w:t>
      </w:r>
      <w:r>
        <w:rPr>
          <w:color w:val="000000"/>
          <w:position w:val="-6"/>
        </w:rPr>
        <w:object>
          <v:shape id="_x0000_i1080" o:spt="75" type="#_x0000_t75" style="height:15.15pt;width:26.55pt;" o:ole="t" filled="f" o:preferrelative="t" stroked="f" coordsize="21600,21600">
            <v:path/>
            <v:fill on="f" focussize="0,0"/>
            <v:stroke on="f" joinstyle="miter"/>
            <v:imagedata r:id="rId111" o:title=""/>
            <o:lock v:ext="edit" aspectratio="t"/>
            <w10:wrap type="none"/>
            <w10:anchorlock/>
          </v:shape>
          <o:OLEObject Type="Embed" ProgID="Equation.3" ShapeID="_x0000_i1080" DrawAspect="Content" ObjectID="_1468075780" r:id="rId110">
            <o:LockedField>false</o:LockedField>
          </o:OLEObject>
        </w:object>
      </w:r>
      <w:r>
        <w:rPr>
          <w:color w:val="000000"/>
        </w:rPr>
        <w:t>；</w:t>
      </w:r>
    </w:p>
    <w:p>
      <w:pPr>
        <w:widowControl/>
        <w:spacing w:line="0" w:lineRule="atLeast"/>
        <w:ind w:firstLine="420" w:firstLineChars="200"/>
        <w:jc w:val="left"/>
        <w:rPr>
          <w:color w:val="000000"/>
        </w:rPr>
      </w:pPr>
      <w:r>
        <w:rPr>
          <w:rFonts w:hint="eastAsia"/>
          <w:color w:val="000000"/>
        </w:rPr>
        <w:t>（2）</w:t>
      </w:r>
      <w:r>
        <w:rPr>
          <w:color w:val="000000"/>
        </w:rPr>
        <w:t>最大输出电流为</w:t>
      </w:r>
      <w:r>
        <w:rPr>
          <w:color w:val="000000"/>
          <w:position w:val="-6"/>
        </w:rPr>
        <w:object>
          <v:shape id="_x0000_i1081" o:spt="75" type="#_x0000_t75" style="height:15.15pt;width:37.9pt;" o:ole="t" filled="f" o:preferrelative="t" stroked="f" coordsize="21600,21600">
            <v:path/>
            <v:fill on="f" focussize="0,0"/>
            <v:stroke on="f" joinstyle="miter"/>
            <v:imagedata r:id="rId113" o:title=""/>
            <o:lock v:ext="edit" aspectratio="t"/>
            <w10:wrap type="none"/>
            <w10:anchorlock/>
          </v:shape>
          <o:OLEObject Type="Embed" ProgID="Equation.3" ShapeID="_x0000_i1081" DrawAspect="Content" ObjectID="_1468075781" r:id="rId112">
            <o:LockedField>false</o:LockedField>
          </o:OLEObject>
        </w:object>
      </w:r>
      <w:r>
        <w:rPr>
          <w:color w:val="000000"/>
        </w:rPr>
        <w:t>；</w:t>
      </w:r>
    </w:p>
    <w:p>
      <w:pPr>
        <w:widowControl/>
        <w:spacing w:line="0" w:lineRule="atLeast"/>
        <w:ind w:firstLine="420" w:firstLineChars="200"/>
        <w:jc w:val="left"/>
        <w:rPr>
          <w:color w:val="000000"/>
        </w:rPr>
      </w:pPr>
      <w:r>
        <w:rPr>
          <w:rFonts w:hint="eastAsia"/>
          <w:color w:val="000000"/>
        </w:rPr>
        <w:t>（3）</w:t>
      </w:r>
      <w:r>
        <w:rPr>
          <w:color w:val="000000"/>
          <w:szCs w:val="21"/>
        </w:rPr>
        <w:t>电压调整率</w:t>
      </w:r>
      <w:r>
        <w:rPr>
          <w:color w:val="000000"/>
          <w:position w:val="-6"/>
        </w:rPr>
        <w:object>
          <v:shape id="_x0000_i1082" o:spt="75" type="#_x0000_t75" style="height:15.15pt;width:45.45pt;" o:ole="t" filled="f" o:preferrelative="t" stroked="f" coordsize="21600,21600">
            <v:path/>
            <v:fill on="f" focussize="0,0"/>
            <v:stroke on="f" joinstyle="miter"/>
            <v:imagedata r:id="rId115" o:title=""/>
            <o:lock v:ext="edit" aspectratio="t"/>
            <w10:wrap type="none"/>
            <w10:anchorlock/>
          </v:shape>
          <o:OLEObject Type="Embed" ProgID="Equation.3" ShapeID="_x0000_i1082" DrawAspect="Content" ObjectID="_1468075782" r:id="rId114">
            <o:LockedField>false</o:LockedField>
          </o:OLEObject>
        </w:object>
      </w:r>
      <w:r>
        <w:rPr>
          <w:color w:val="000000"/>
        </w:rPr>
        <w:t>；</w:t>
      </w:r>
    </w:p>
    <w:p>
      <w:pPr>
        <w:widowControl/>
        <w:spacing w:line="0" w:lineRule="atLeast"/>
        <w:ind w:firstLine="420" w:firstLineChars="200"/>
        <w:jc w:val="left"/>
        <w:rPr>
          <w:color w:val="000000"/>
        </w:rPr>
      </w:pPr>
      <w:r>
        <w:rPr>
          <w:rFonts w:hint="eastAsia" w:eastAsia="楷体_GB2312"/>
          <w:color w:val="000000"/>
        </w:rPr>
        <w:t>（4）</w:t>
      </w:r>
      <w:r>
        <w:rPr>
          <w:color w:val="000000"/>
        </w:rPr>
        <w:t>输出电压的偏差为</w:t>
      </w:r>
      <w:r>
        <w:rPr>
          <w:color w:val="000000"/>
          <w:position w:val="-6"/>
        </w:rPr>
        <w:object>
          <v:shape id="_x0000_i1083" o:spt="75" type="#_x0000_t75" style="height:15.15pt;width:37.9pt;" o:ole="t" filled="f" o:preferrelative="t" stroked="f" coordsize="21600,21600">
            <v:path/>
            <v:fill on="f" focussize="0,0"/>
            <v:stroke on="f" joinstyle="miter"/>
            <v:imagedata r:id="rId117" o:title=""/>
            <o:lock v:ext="edit" aspectratio="t"/>
            <w10:wrap type="none"/>
            <w10:anchorlock/>
          </v:shape>
          <o:OLEObject Type="Embed" ProgID="Equation.3" ShapeID="_x0000_i1083" DrawAspect="Content" ObjectID="_1468075783" r:id="rId116">
            <o:LockedField>false</o:LockedField>
          </o:OLEObject>
        </w:object>
      </w:r>
      <w:r>
        <w:rPr>
          <w:color w:val="000000"/>
        </w:rPr>
        <w:t>。</w:t>
      </w:r>
    </w:p>
    <w:p>
      <w:pPr>
        <w:spacing w:line="0" w:lineRule="atLeast"/>
        <w:ind w:firstLine="420" w:firstLineChars="200"/>
        <w:rPr>
          <w:color w:val="000000"/>
          <w:szCs w:val="21"/>
        </w:rPr>
      </w:pPr>
      <w:r>
        <w:rPr>
          <w:rFonts w:hint="eastAsia"/>
          <w:color w:val="000000"/>
        </w:rPr>
        <w:t>3</w:t>
      </w:r>
      <w:r>
        <w:rPr>
          <w:color w:val="000000"/>
        </w:rPr>
        <w:t>．</w:t>
      </w:r>
      <w:r>
        <w:rPr>
          <w:color w:val="000000"/>
          <w:szCs w:val="21"/>
        </w:rPr>
        <w:t>电路测试：</w:t>
      </w:r>
    </w:p>
    <w:p>
      <w:pPr>
        <w:widowControl/>
        <w:ind w:firstLine="420" w:firstLineChars="200"/>
        <w:jc w:val="left"/>
        <w:rPr>
          <w:color w:val="000000"/>
        </w:rPr>
      </w:pPr>
      <w:r>
        <w:rPr>
          <w:rFonts w:hint="eastAsia"/>
          <w:color w:val="000000"/>
        </w:rPr>
        <w:t>（1）</w:t>
      </w:r>
      <w:r>
        <w:rPr>
          <w:color w:val="000000"/>
        </w:rPr>
        <w:t>变压、整流电路的测试</w:t>
      </w:r>
    </w:p>
    <w:p>
      <w:pPr>
        <w:spacing w:line="0" w:lineRule="atLeast"/>
        <w:ind w:firstLine="420" w:firstLineChars="200"/>
        <w:rPr>
          <w:rFonts w:hint="eastAsia"/>
          <w:color w:val="000000"/>
          <w:szCs w:val="21"/>
        </w:rPr>
      </w:pPr>
      <w:r>
        <w:rPr>
          <w:rFonts w:hint="eastAsia"/>
          <w:color w:val="000000"/>
        </w:rPr>
        <w:t>1）放置变压器</w:t>
      </w:r>
    </w:p>
    <w:p>
      <w:pPr>
        <w:ind w:firstLine="420" w:firstLineChars="200"/>
        <w:rPr>
          <w:rFonts w:hint="eastAsia"/>
          <w:color w:val="000000"/>
        </w:rPr>
      </w:pPr>
      <w:r>
        <w:rPr>
          <w:color w:val="000000"/>
        </w:rPr>
        <w:t>单击菜单栏上Place/Component，弹出Select a Component对话框，</w:t>
      </w:r>
      <w:r>
        <w:t>或者单击元器件库工具栏按钮</w:t>
      </w:r>
      <w:r>
        <w:rPr>
          <w:color w:val="000000"/>
        </w:rPr>
        <w:drawing>
          <wp:inline distT="0" distB="0" distL="0" distR="0">
            <wp:extent cx="171450" cy="857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171450" cy="85725"/>
                    </a:xfrm>
                    <a:prstGeom prst="rect">
                      <a:avLst/>
                    </a:prstGeom>
                    <a:noFill/>
                    <a:ln>
                      <a:noFill/>
                    </a:ln>
                  </pic:spPr>
                </pic:pic>
              </a:graphicData>
            </a:graphic>
          </wp:inline>
        </w:drawing>
      </w:r>
      <w:r>
        <w:rPr>
          <w:rFonts w:hint="eastAsia"/>
        </w:rPr>
        <w:t>。</w:t>
      </w:r>
      <w:r>
        <w:rPr>
          <w:color w:val="000000"/>
        </w:rPr>
        <w:t>在Group下拉菜单中选择Basic</w:t>
      </w:r>
      <w:r>
        <w:rPr>
          <w:rFonts w:hint="eastAsia"/>
          <w:color w:val="000000"/>
        </w:rPr>
        <w:t>，</w:t>
      </w:r>
      <w:r>
        <w:t>在Family中选择</w:t>
      </w:r>
      <w:r>
        <w:rPr>
          <w:rFonts w:hint="eastAsia"/>
          <w:color w:val="000000"/>
        </w:rPr>
        <w:t>TRANSFORMER</w:t>
      </w:r>
      <w:r>
        <w:t>，在Component中选择</w:t>
      </w:r>
      <w:r>
        <w:rPr>
          <w:rFonts w:hint="eastAsia"/>
        </w:rPr>
        <w:t>1P1S，单击OK按钮，就可将变压器1</w:t>
      </w:r>
      <w:r>
        <w:t>P1S</w:t>
      </w:r>
      <w:r>
        <w:rPr>
          <w:rFonts w:hint="eastAsia"/>
        </w:rPr>
        <w:t>放置在电路工作区。</w:t>
      </w:r>
      <w:r>
        <w:rPr>
          <w:rFonts w:hint="eastAsia"/>
          <w:color w:val="000000"/>
        </w:rPr>
        <w:t>系统默认为初级线圈匝数为1</w:t>
      </w:r>
      <w:r>
        <w:rPr>
          <w:color w:val="000000"/>
        </w:rPr>
        <w:t>0</w:t>
      </w:r>
      <w:r>
        <w:rPr>
          <w:rFonts w:hint="eastAsia"/>
          <w:color w:val="000000"/>
        </w:rPr>
        <w:t>，</w:t>
      </w:r>
      <w:r>
        <w:rPr>
          <w:color w:val="000000"/>
        </w:rPr>
        <w:t>次级线圈匝数为</w:t>
      </w:r>
      <w:r>
        <w:rPr>
          <w:rFonts w:hint="eastAsia"/>
          <w:color w:val="000000"/>
        </w:rPr>
        <w:t>1。双击直流电流源的图标，弹出TRANSFORMER的属性对话框，在Value选项卡中可以设置初级线圈和次级线圈的匝数，如图31-7所示</w:t>
      </w:r>
      <w:r>
        <w:rPr>
          <w:color w:val="000000"/>
        </w:rPr>
        <w:t>，将该</w:t>
      </w:r>
      <w:r>
        <w:rPr>
          <w:rFonts w:hint="eastAsia"/>
          <w:color w:val="000000"/>
        </w:rPr>
        <w:t>变压器的初级线圈匝数设置为</w:t>
      </w:r>
      <w:r>
        <w:rPr>
          <w:color w:val="000000"/>
        </w:rPr>
        <w:t>220</w:t>
      </w:r>
      <w:r>
        <w:rPr>
          <w:rFonts w:hint="eastAsia"/>
          <w:color w:val="000000"/>
        </w:rPr>
        <w:t>，次级线圈匝数设置为</w:t>
      </w:r>
      <w:r>
        <w:rPr>
          <w:color w:val="000000"/>
        </w:rPr>
        <w:t>8</w:t>
      </w:r>
      <w:r>
        <w:rPr>
          <w:rFonts w:hint="eastAsia"/>
          <w:color w:val="000000"/>
        </w:rPr>
        <w:t>，单击OK按钮完成变压器参数的设置。</w:t>
      </w:r>
    </w:p>
    <w:p>
      <w:pPr>
        <w:spacing w:line="0" w:lineRule="atLeast"/>
        <w:jc w:val="center"/>
        <w:rPr>
          <w:rFonts w:hint="eastAsia"/>
          <w:color w:val="000000"/>
        </w:rPr>
      </w:pPr>
      <w:r>
        <w:object>
          <v:shape id="_x0000_i1084" o:spt="75" type="#_x0000_t75" style="height:378.95pt;width:386.55pt;" o:ole="t" filled="f" o:preferrelative="t" stroked="f" coordsize="21600,21600">
            <v:path/>
            <v:fill on="f" focussize="0,0"/>
            <v:stroke on="f" joinstyle="miter"/>
            <v:imagedata r:id="rId120" o:title=""/>
            <o:lock v:ext="edit" aspectratio="t"/>
            <w10:wrap type="none"/>
            <w10:anchorlock/>
          </v:shape>
          <o:OLEObject Type="Embed" ProgID="Visio.Drawing.11" ShapeID="_x0000_i1084" DrawAspect="Content" ObjectID="_1468075784" r:id="rId119">
            <o:LockedField>false</o:LockedField>
          </o:OLEObject>
        </w:object>
      </w:r>
    </w:p>
    <w:p>
      <w:pPr>
        <w:spacing w:line="0" w:lineRule="atLeast"/>
        <w:jc w:val="center"/>
        <w:rPr>
          <w:rFonts w:hint="eastAsia"/>
          <w:color w:val="000000"/>
        </w:rPr>
      </w:pPr>
      <w:r>
        <w:rPr>
          <w:rFonts w:hint="eastAsia"/>
          <w:color w:val="000000"/>
        </w:rPr>
        <w:t>图31-7  变压器1</w:t>
      </w:r>
      <w:r>
        <w:rPr>
          <w:color w:val="000000"/>
        </w:rPr>
        <w:t>P1S属性对话框</w:t>
      </w:r>
    </w:p>
    <w:p>
      <w:pPr>
        <w:ind w:firstLine="420" w:firstLineChars="200"/>
        <w:rPr>
          <w:rFonts w:hint="eastAsia"/>
          <w:color w:val="000000"/>
        </w:rPr>
      </w:pPr>
      <w:r>
        <w:rPr>
          <w:rFonts w:hint="eastAsia"/>
          <w:color w:val="000000"/>
        </w:rPr>
        <w:t>2</w:t>
      </w:r>
      <w:r>
        <w:rPr>
          <w:color w:val="000000"/>
        </w:rPr>
        <w:t>）放置</w:t>
      </w:r>
      <w:r>
        <w:rPr>
          <w:rFonts w:hint="eastAsia"/>
          <w:color w:val="000000"/>
        </w:rPr>
        <w:t>二极管</w:t>
      </w:r>
    </w:p>
    <w:p>
      <w:pPr>
        <w:ind w:firstLine="420" w:firstLineChars="200"/>
        <w:rPr>
          <w:rFonts w:hint="eastAsia"/>
          <w:color w:val="000000"/>
        </w:rPr>
      </w:pPr>
      <w:r>
        <w:t>单击菜单栏上Place/Component，弹出Select a Component对话框，或者单击元器件库工具栏按钮</w:t>
      </w:r>
      <w:r>
        <w:drawing>
          <wp:inline distT="0" distB="0" distL="0" distR="0">
            <wp:extent cx="133350" cy="123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a:xfrm>
                      <a:off x="0" y="0"/>
                      <a:ext cx="133350" cy="123825"/>
                    </a:xfrm>
                    <a:prstGeom prst="rect">
                      <a:avLst/>
                    </a:prstGeom>
                    <a:noFill/>
                    <a:ln>
                      <a:noFill/>
                    </a:ln>
                  </pic:spPr>
                </pic:pic>
              </a:graphicData>
            </a:graphic>
          </wp:inline>
        </w:drawing>
      </w:r>
      <w:r>
        <w:rPr>
          <w:rFonts w:hint="eastAsia"/>
        </w:rPr>
        <w:t>。</w:t>
      </w:r>
      <w:r>
        <w:t>在Group下拉菜单中选择</w:t>
      </w:r>
      <w:r>
        <w:rPr>
          <w:rFonts w:hint="eastAsia"/>
        </w:rPr>
        <w:t>Diodes</w:t>
      </w:r>
      <w:r>
        <w:t>，在Family中选择</w:t>
      </w:r>
      <w:r>
        <w:rPr>
          <w:rFonts w:hint="eastAsia"/>
        </w:rPr>
        <w:t>DIODE</w:t>
      </w:r>
      <w:r>
        <w:t>，在Component中选择</w:t>
      </w:r>
      <w:r>
        <w:rPr>
          <w:rFonts w:hint="eastAsia"/>
        </w:rPr>
        <w:t>1N4007GP，单击OK按钮，就可将二极管1N4007GP放置在电路工作区。</w:t>
      </w:r>
    </w:p>
    <w:p>
      <w:pPr>
        <w:ind w:firstLine="420" w:firstLineChars="200"/>
        <w:rPr>
          <w:rFonts w:hint="eastAsia"/>
          <w:color w:val="000000"/>
        </w:rPr>
      </w:pPr>
      <w:r>
        <w:rPr>
          <w:rFonts w:hint="eastAsia"/>
          <w:color w:val="000000"/>
        </w:rPr>
        <w:t>3</w:t>
      </w:r>
      <w:r>
        <w:rPr>
          <w:color w:val="000000"/>
        </w:rPr>
        <w:t>）</w:t>
      </w:r>
      <w:r>
        <w:rPr>
          <w:rFonts w:hint="eastAsia"/>
          <w:color w:val="000000"/>
        </w:rPr>
        <w:t>放置交流电压源</w:t>
      </w:r>
    </w:p>
    <w:p>
      <w:pPr>
        <w:ind w:firstLine="420" w:firstLineChars="200"/>
        <w:rPr>
          <w:color w:val="000000"/>
        </w:rPr>
      </w:pPr>
      <w:r>
        <w:t>单击菜单栏上Place/Component，弹出Select a Component对话框，或者单击元器件库工具栏按钮</w:t>
      </w:r>
      <w:r>
        <w:drawing>
          <wp:inline distT="0" distB="0" distL="0" distR="0">
            <wp:extent cx="171450" cy="114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a:xfrm>
                      <a:off x="0" y="0"/>
                      <a:ext cx="171450" cy="114300"/>
                    </a:xfrm>
                    <a:prstGeom prst="rect">
                      <a:avLst/>
                    </a:prstGeom>
                    <a:noFill/>
                    <a:ln>
                      <a:noFill/>
                    </a:ln>
                  </pic:spPr>
                </pic:pic>
              </a:graphicData>
            </a:graphic>
          </wp:inline>
        </w:drawing>
      </w:r>
      <w:r>
        <w:t>。在Group下拉菜单中选择Sources，在Family中选择VOLTAGE_SOURCES，在Component中选择AC_</w:t>
      </w:r>
      <w:r>
        <w:rPr>
          <w:rFonts w:hint="eastAsia"/>
        </w:rPr>
        <w:t>POWER</w:t>
      </w:r>
      <w:r>
        <w:t>，单击OK按钮，就可将AC_</w:t>
      </w:r>
      <w:r>
        <w:rPr>
          <w:rFonts w:hint="eastAsia"/>
        </w:rPr>
        <w:t>POWER</w:t>
      </w:r>
      <w:r>
        <w:t>放置在电路工作区。</w:t>
      </w:r>
      <w:r>
        <w:rPr>
          <w:color w:val="000000"/>
        </w:rPr>
        <w:t>系统默认</w:t>
      </w:r>
      <w:r>
        <w:rPr>
          <w:rFonts w:hint="eastAsia"/>
          <w:color w:val="000000"/>
        </w:rPr>
        <w:t>有效值</w:t>
      </w:r>
      <w:r>
        <w:rPr>
          <w:color w:val="000000"/>
        </w:rPr>
        <w:t>为120V，频率为60Hz，初相位为0°。双击交流电压源的图标，弹出</w:t>
      </w:r>
      <w:r>
        <w:t>AC_</w:t>
      </w:r>
      <w:r>
        <w:rPr>
          <w:rFonts w:hint="eastAsia"/>
        </w:rPr>
        <w:t>POWER</w:t>
      </w:r>
      <w:r>
        <w:rPr>
          <w:color w:val="000000"/>
        </w:rPr>
        <w:t>的属性对话框，在Value选项卡中可以设置交流</w:t>
      </w:r>
      <w:r>
        <w:rPr>
          <w:rFonts w:hint="eastAsia"/>
          <w:color w:val="000000"/>
        </w:rPr>
        <w:t>电压源</w:t>
      </w:r>
      <w:r>
        <w:rPr>
          <w:color w:val="000000"/>
        </w:rPr>
        <w:t>的</w:t>
      </w:r>
      <w:r>
        <w:rPr>
          <w:rFonts w:hint="eastAsia"/>
          <w:color w:val="000000"/>
        </w:rPr>
        <w:t>有效值</w:t>
      </w:r>
      <w:r>
        <w:rPr>
          <w:color w:val="000000"/>
        </w:rPr>
        <w:t>、频率和相位，如图31-8所示。设置该交流</w:t>
      </w:r>
      <w:r>
        <w:rPr>
          <w:rFonts w:hint="eastAsia"/>
          <w:color w:val="000000"/>
        </w:rPr>
        <w:t>电压源</w:t>
      </w:r>
      <w:r>
        <w:rPr>
          <w:color w:val="000000"/>
        </w:rPr>
        <w:t>参数，</w:t>
      </w:r>
      <w:r>
        <w:rPr>
          <w:rFonts w:hint="eastAsia"/>
          <w:color w:val="000000"/>
        </w:rPr>
        <w:t>有效值</w:t>
      </w:r>
      <w:r>
        <w:rPr>
          <w:color w:val="000000"/>
        </w:rPr>
        <w:t>为220V，频率为50Hz，初相位为0°，单击OK按钮完成交流</w:t>
      </w:r>
      <w:r>
        <w:rPr>
          <w:rFonts w:hint="eastAsia"/>
          <w:color w:val="000000"/>
        </w:rPr>
        <w:t>电压源</w:t>
      </w:r>
      <w:r>
        <w:rPr>
          <w:color w:val="000000"/>
        </w:rPr>
        <w:t>参数设置。</w:t>
      </w:r>
    </w:p>
    <w:p>
      <w:pPr>
        <w:jc w:val="center"/>
      </w:pPr>
      <w:r>
        <w:object>
          <v:shape id="_x0000_i1085" o:spt="75" type="#_x0000_t75" style="height:375.15pt;width:329.7pt;" o:ole="t" filled="f" o:preferrelative="t" stroked="f" coordsize="21600,21600">
            <v:path/>
            <v:fill on="f" focussize="0,0"/>
            <v:stroke on="f" joinstyle="miter"/>
            <v:imagedata r:id="rId124" o:title=""/>
            <o:lock v:ext="edit" aspectratio="t"/>
            <w10:wrap type="none"/>
            <w10:anchorlock/>
          </v:shape>
          <o:OLEObject Type="Embed" ProgID="Visio.Drawing.11" ShapeID="_x0000_i1085" DrawAspect="Content" ObjectID="_1468075785" r:id="rId123">
            <o:LockedField>false</o:LockedField>
          </o:OLEObject>
        </w:object>
      </w:r>
    </w:p>
    <w:p>
      <w:pPr>
        <w:jc w:val="center"/>
        <w:rPr>
          <w:rFonts w:hint="eastAsia"/>
          <w:color w:val="000000"/>
        </w:rPr>
      </w:pPr>
      <w:r>
        <w:t>图31-8  AC_</w:t>
      </w:r>
      <w:r>
        <w:rPr>
          <w:rFonts w:hint="eastAsia"/>
        </w:rPr>
        <w:t>POWER属性对话框</w:t>
      </w:r>
    </w:p>
    <w:p>
      <w:pPr>
        <w:spacing w:line="0" w:lineRule="atLeast"/>
        <w:ind w:firstLine="420" w:firstLineChars="200"/>
        <w:rPr>
          <w:color w:val="000000"/>
        </w:rPr>
      </w:pPr>
      <w:r>
        <w:rPr>
          <w:rFonts w:hint="eastAsia"/>
          <w:color w:val="000000"/>
        </w:rPr>
        <w:t>4）绘制测试电路</w:t>
      </w:r>
    </w:p>
    <w:p>
      <w:pPr>
        <w:spacing w:line="0" w:lineRule="atLeast"/>
        <w:ind w:firstLine="420" w:firstLineChars="200"/>
        <w:rPr>
          <w:rFonts w:hint="eastAsia"/>
          <w:color w:val="000000"/>
          <w:szCs w:val="21"/>
        </w:rPr>
      </w:pPr>
      <w:r>
        <w:rPr>
          <w:rFonts w:hint="eastAsia"/>
          <w:color w:val="000000"/>
        </w:rPr>
        <w:t>在电路工作区绘制图31-2所示的仿真实验电路，如图31-9所示，仿真波形如图31-10所示。</w:t>
      </w:r>
    </w:p>
    <w:p>
      <w:pPr>
        <w:jc w:val="center"/>
        <w:rPr>
          <w:rFonts w:hint="eastAsia"/>
          <w:color w:val="000000"/>
        </w:rPr>
      </w:pPr>
      <w:r>
        <w:object>
          <v:shape id="_x0000_i1086" o:spt="75" type="#_x0000_t75" style="height:242.55pt;width:367.6pt;" o:ole="t" filled="f" o:preferrelative="t" stroked="f" coordsize="21600,21600">
            <v:path/>
            <v:fill on="f" focussize="0,0"/>
            <v:stroke on="f" joinstyle="miter"/>
            <v:imagedata r:id="rId126" o:title=""/>
            <o:lock v:ext="edit" aspectratio="t"/>
            <w10:wrap type="none"/>
            <w10:anchorlock/>
          </v:shape>
          <o:OLEObject Type="Embed" ProgID="Visio.Drawing.11" ShapeID="_x0000_i1086" DrawAspect="Content" ObjectID="_1468075786" r:id="rId125">
            <o:LockedField>false</o:LockedField>
          </o:OLEObject>
        </w:object>
      </w:r>
    </w:p>
    <w:p>
      <w:pPr>
        <w:jc w:val="center"/>
        <w:rPr>
          <w:rFonts w:hint="eastAsia"/>
          <w:color w:val="000000"/>
        </w:rPr>
      </w:pPr>
      <w:r>
        <w:rPr>
          <w:rFonts w:hint="eastAsia"/>
          <w:color w:val="000000"/>
        </w:rPr>
        <w:t>图31-9  变压、整流仿真电路</w:t>
      </w:r>
    </w:p>
    <w:p>
      <w:pPr>
        <w:widowControl/>
        <w:spacing w:line="0" w:lineRule="atLeast"/>
        <w:ind w:firstLine="420" w:firstLineChars="200"/>
        <w:jc w:val="left"/>
        <w:rPr>
          <w:color w:val="000000"/>
        </w:rPr>
      </w:pPr>
      <w:r>
        <w:rPr>
          <w:color w:val="000000"/>
        </w:rPr>
        <w:t>利用双踪示波器同时观察变压器</w:t>
      </w:r>
      <w:r>
        <w:rPr>
          <w:rFonts w:hint="eastAsia"/>
          <w:color w:val="000000"/>
        </w:rPr>
        <w:t>次级线圈</w:t>
      </w:r>
      <w:r>
        <w:rPr>
          <w:color w:val="000000"/>
        </w:rPr>
        <w:t>的输出电压</w:t>
      </w:r>
      <w:r>
        <w:rPr>
          <w:color w:val="000000"/>
          <w:position w:val="-10"/>
        </w:rPr>
        <w:object>
          <v:shape id="_x0000_i1087" o:spt="75" type="#_x0000_t75" style="height:15.15pt;width:11.35pt;" o:ole="t" filled="f" o:preferrelative="t" stroked="f" coordsize="21600,21600">
            <v:path/>
            <v:fill on="f" focussize="0,0"/>
            <v:stroke on="f" joinstyle="miter"/>
            <v:imagedata r:id="rId128" o:title=""/>
            <o:lock v:ext="edit" aspectratio="t"/>
            <w10:wrap type="none"/>
            <w10:anchorlock/>
          </v:shape>
          <o:OLEObject Type="Embed" ProgID="Equation.3" ShapeID="_x0000_i1087" DrawAspect="Content" ObjectID="_1468075787" r:id="rId127">
            <o:LockedField>false</o:LockedField>
          </o:OLEObject>
        </w:object>
      </w:r>
      <w:r>
        <w:rPr>
          <w:color w:val="000000"/>
        </w:rPr>
        <w:t>和整流电路输出电压</w:t>
      </w:r>
      <w:r>
        <w:rPr>
          <w:color w:val="000000"/>
          <w:position w:val="-12"/>
        </w:rPr>
        <w:object>
          <v:shape id="_x0000_i1088" o:spt="75" type="#_x0000_t75" style="height:18.95pt;width:11.35pt;" o:ole="t" filled="f" o:preferrelative="t" stroked="f" coordsize="21600,21600">
            <v:path/>
            <v:fill on="f" focussize="0,0"/>
            <v:stroke on="f" joinstyle="miter"/>
            <v:imagedata r:id="rId130" o:title=""/>
            <o:lock v:ext="edit" aspectratio="t"/>
            <w10:wrap type="none"/>
            <w10:anchorlock/>
          </v:shape>
          <o:OLEObject Type="Embed" ProgID="Equation.3" ShapeID="_x0000_i1088" DrawAspect="Content" ObjectID="_1468075788" r:id="rId129">
            <o:LockedField>false</o:LockedField>
          </o:OLEObject>
        </w:object>
      </w:r>
      <w:r>
        <w:rPr>
          <w:color w:val="000000"/>
        </w:rPr>
        <w:t>的波形，</w:t>
      </w:r>
      <w:r>
        <w:rPr>
          <w:rFonts w:hint="eastAsia"/>
          <w:color w:val="000000"/>
        </w:rPr>
        <w:t>仿真波形如图31-10所示</w:t>
      </w:r>
      <w:r>
        <w:rPr>
          <w:color w:val="000000"/>
        </w:rPr>
        <w:t>并读出波形的幅值、周期以及它们之间的相位关系，将数据填入表31-3中。</w:t>
      </w:r>
    </w:p>
    <w:p>
      <w:pPr>
        <w:jc w:val="center"/>
        <w:rPr>
          <w:rFonts w:hint="eastAsia"/>
          <w:color w:val="000000"/>
        </w:rPr>
      </w:pPr>
      <w:r>
        <w:object>
          <v:shape id="_x0000_i1089" o:spt="75" type="#_x0000_t75" style="height:329.7pt;width:405.45pt;" o:ole="t" filled="f" o:preferrelative="t" stroked="f" coordsize="21600,21600">
            <v:path/>
            <v:fill on="f" focussize="0,0"/>
            <v:stroke on="f" joinstyle="miter"/>
            <v:imagedata r:id="rId132" o:title=""/>
            <o:lock v:ext="edit" aspectratio="t"/>
            <w10:wrap type="none"/>
            <w10:anchorlock/>
          </v:shape>
          <o:OLEObject Type="Embed" ProgID="Visio.Drawing.11" ShapeID="_x0000_i1089" DrawAspect="Content" ObjectID="_1468075789" r:id="rId131">
            <o:LockedField>false</o:LockedField>
          </o:OLEObject>
        </w:object>
      </w:r>
    </w:p>
    <w:p>
      <w:pPr>
        <w:jc w:val="center"/>
        <w:rPr>
          <w:rFonts w:hint="eastAsia"/>
          <w:color w:val="000000"/>
        </w:rPr>
      </w:pPr>
      <w:r>
        <w:rPr>
          <w:rFonts w:hint="eastAsia"/>
          <w:color w:val="000000"/>
        </w:rPr>
        <w:t>图31-10  变压、整流仿真电路波形</w:t>
      </w:r>
    </w:p>
    <w:p>
      <w:pPr>
        <w:widowControl/>
        <w:ind w:firstLine="420" w:firstLineChars="200"/>
        <w:jc w:val="left"/>
        <w:rPr>
          <w:color w:val="000000"/>
        </w:rPr>
      </w:pPr>
      <w:r>
        <w:rPr>
          <w:color w:val="000000"/>
        </w:rPr>
        <w:t>表31-3</w:t>
      </w:r>
      <w:r>
        <w:rPr>
          <w:color w:val="FF0000"/>
        </w:rPr>
        <w:t xml:space="preserve"> </w:t>
      </w:r>
      <w:r>
        <w:rPr>
          <w:color w:val="000000"/>
        </w:rPr>
        <w:t xml:space="preserve"> 变压、整流电路的测量数据</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7"/>
        <w:gridCol w:w="3472"/>
        <w:gridCol w:w="3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测量名称</w:t>
            </w:r>
          </w:p>
        </w:tc>
        <w:tc>
          <w:tcPr>
            <w:tcW w:w="3474" w:type="dxa"/>
            <w:shd w:val="clear" w:color="auto" w:fill="auto"/>
            <w:vAlign w:val="center"/>
          </w:tcPr>
          <w:p>
            <w:pPr>
              <w:widowControl/>
              <w:jc w:val="center"/>
              <w:rPr>
                <w:color w:val="000000"/>
              </w:rPr>
            </w:pPr>
            <w:r>
              <w:rPr>
                <w:color w:val="000000"/>
              </w:rPr>
              <w:t>变压器</w:t>
            </w:r>
            <w:r>
              <w:rPr>
                <w:rFonts w:hint="eastAsia"/>
                <w:color w:val="000000"/>
              </w:rPr>
              <w:t>次级线圈</w:t>
            </w:r>
            <w:r>
              <w:rPr>
                <w:color w:val="000000"/>
              </w:rPr>
              <w:t>输出电压</w:t>
            </w:r>
            <w:r>
              <w:rPr>
                <w:color w:val="000000"/>
                <w:position w:val="-10"/>
              </w:rPr>
              <w:object>
                <v:shape id="_x0000_i1090" o:spt="75" type="#_x0000_t75" style="height:15.15pt;width:11.35pt;" o:ole="t" filled="f" o:preferrelative="t" stroked="f" coordsize="21600,21600">
                  <v:path/>
                  <v:fill on="f" focussize="0,0"/>
                  <v:stroke on="f" joinstyle="miter"/>
                  <v:imagedata r:id="rId128" o:title=""/>
                  <o:lock v:ext="edit" aspectratio="t"/>
                  <w10:wrap type="none"/>
                  <w10:anchorlock/>
                </v:shape>
                <o:OLEObject Type="Embed" ProgID="Equation.3" ShapeID="_x0000_i1090" DrawAspect="Content" ObjectID="_1468075790" r:id="rId133">
                  <o:LockedField>false</o:LockedField>
                </o:OLEObject>
              </w:object>
            </w:r>
          </w:p>
        </w:tc>
        <w:tc>
          <w:tcPr>
            <w:tcW w:w="3474" w:type="dxa"/>
            <w:shd w:val="clear" w:color="auto" w:fill="auto"/>
            <w:vAlign w:val="center"/>
          </w:tcPr>
          <w:p>
            <w:pPr>
              <w:widowControl/>
              <w:jc w:val="center"/>
              <w:rPr>
                <w:color w:val="000000"/>
              </w:rPr>
            </w:pPr>
            <w:r>
              <w:rPr>
                <w:color w:val="000000"/>
              </w:rPr>
              <w:t>整流电路输出电压</w:t>
            </w:r>
            <w:r>
              <w:rPr>
                <w:color w:val="000000"/>
                <w:position w:val="-12"/>
              </w:rPr>
              <w:object>
                <v:shape id="_x0000_i1091" o:spt="75" type="#_x0000_t75" style="height:18.95pt;width:11.35pt;" o:ole="t" filled="f" o:preferrelative="t" stroked="f" coordsize="21600,21600">
                  <v:path/>
                  <v:fill on="f" focussize="0,0"/>
                  <v:stroke on="f" joinstyle="miter"/>
                  <v:imagedata r:id="rId130" o:title=""/>
                  <o:lock v:ext="edit" aspectratio="t"/>
                  <w10:wrap type="none"/>
                  <w10:anchorlock/>
                </v:shape>
                <o:OLEObject Type="Embed" ProgID="Equation.3" ShapeID="_x0000_i1091" DrawAspect="Content" ObjectID="_1468075791" r:id="rId134">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波形</w:t>
            </w:r>
          </w:p>
        </w:tc>
        <w:tc>
          <w:tcPr>
            <w:tcW w:w="3474" w:type="dxa"/>
            <w:shd w:val="clear" w:color="auto" w:fill="auto"/>
            <w:vAlign w:val="center"/>
          </w:tcPr>
          <w:p>
            <w:pPr>
              <w:widowControl/>
              <w:jc w:val="center"/>
              <w:rPr>
                <w:color w:val="000000"/>
              </w:rPr>
            </w:pPr>
            <w:r>
              <w:object>
                <v:shape id="_x0000_i1092" o:spt="75" type="#_x0000_t75" style="height:125.05pt;width:132.65pt;" o:ole="t" filled="f" o:preferrelative="t" stroked="f" coordsize="21600,21600">
                  <v:path/>
                  <v:fill on="f" focussize="0,0"/>
                  <v:stroke on="f" joinstyle="miter"/>
                  <v:imagedata r:id="rId136" o:title=""/>
                  <o:lock v:ext="edit" aspectratio="t"/>
                  <w10:wrap type="none"/>
                  <w10:anchorlock/>
                </v:shape>
                <o:OLEObject Type="Embed" ProgID="Visio.Drawing.11" ShapeID="_x0000_i1092" DrawAspect="Content" ObjectID="_1468075792" r:id="rId135">
                  <o:LockedField>false</o:LockedField>
                </o:OLEObject>
              </w:object>
            </w:r>
          </w:p>
        </w:tc>
        <w:tc>
          <w:tcPr>
            <w:tcW w:w="3474" w:type="dxa"/>
            <w:shd w:val="clear" w:color="auto" w:fill="auto"/>
            <w:vAlign w:val="center"/>
          </w:tcPr>
          <w:p>
            <w:pPr>
              <w:widowControl/>
              <w:jc w:val="center"/>
              <w:rPr>
                <w:color w:val="000000"/>
              </w:rPr>
            </w:pPr>
            <w:r>
              <w:object>
                <v:shape id="_x0000_i1093" o:spt="75" type="#_x0000_t75" style="height:125.05pt;width:132.65pt;" o:ole="t" filled="f" o:preferrelative="t" stroked="f" coordsize="21600,21600">
                  <v:path/>
                  <v:fill on="f" focussize="0,0"/>
                  <v:stroke on="f" joinstyle="miter"/>
                  <v:imagedata r:id="rId138" o:title=""/>
                  <o:lock v:ext="edit" aspectratio="t"/>
                  <w10:wrap type="none"/>
                  <w10:anchorlock/>
                </v:shape>
                <o:OLEObject Type="Embed" ProgID="Visio.Drawing.11" ShapeID="_x0000_i1093" DrawAspect="Content" ObjectID="_1468075793" r:id="rId1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幅值</w:t>
            </w:r>
          </w:p>
        </w:tc>
        <w:tc>
          <w:tcPr>
            <w:tcW w:w="3474" w:type="dxa"/>
            <w:shd w:val="clear" w:color="auto" w:fill="auto"/>
            <w:vAlign w:val="center"/>
          </w:tcPr>
          <w:p>
            <w:pPr>
              <w:widowControl/>
              <w:jc w:val="center"/>
              <w:rPr>
                <w:color w:val="000000"/>
              </w:rPr>
            </w:pPr>
          </w:p>
        </w:tc>
        <w:tc>
          <w:tcPr>
            <w:tcW w:w="3474" w:type="dxa"/>
            <w:shd w:val="clear" w:color="auto" w:fill="auto"/>
            <w:vAlign w:val="center"/>
          </w:tcPr>
          <w:p>
            <w:pPr>
              <w:widowControl/>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周期</w:t>
            </w:r>
          </w:p>
        </w:tc>
        <w:tc>
          <w:tcPr>
            <w:tcW w:w="3474" w:type="dxa"/>
            <w:shd w:val="clear" w:color="auto" w:fill="auto"/>
            <w:vAlign w:val="center"/>
          </w:tcPr>
          <w:p>
            <w:pPr>
              <w:widowControl/>
              <w:jc w:val="center"/>
              <w:rPr>
                <w:color w:val="000000"/>
              </w:rPr>
            </w:pPr>
          </w:p>
        </w:tc>
        <w:tc>
          <w:tcPr>
            <w:tcW w:w="3474" w:type="dxa"/>
            <w:shd w:val="clear" w:color="auto" w:fill="auto"/>
            <w:vAlign w:val="center"/>
          </w:tcPr>
          <w:p>
            <w:pPr>
              <w:widowControl/>
              <w:jc w:val="center"/>
              <w:rPr>
                <w:color w:val="000000"/>
              </w:rPr>
            </w:pPr>
          </w:p>
        </w:tc>
      </w:tr>
    </w:tbl>
    <w:p>
      <w:pPr>
        <w:widowControl/>
        <w:spacing w:before="156" w:beforeLines="50"/>
        <w:ind w:firstLine="420" w:firstLineChars="200"/>
        <w:jc w:val="left"/>
        <w:rPr>
          <w:color w:val="000000"/>
        </w:rPr>
      </w:pPr>
      <w:r>
        <w:rPr>
          <w:rFonts w:hint="eastAsia"/>
          <w:color w:val="000000"/>
        </w:rPr>
        <w:t>（2）</w:t>
      </w:r>
      <w:r>
        <w:rPr>
          <w:color w:val="000000"/>
        </w:rPr>
        <w:t>变压、整流、滤波电路的测试</w:t>
      </w:r>
    </w:p>
    <w:p>
      <w:pPr>
        <w:spacing w:line="0" w:lineRule="atLeast"/>
        <w:ind w:firstLine="420" w:firstLineChars="200"/>
        <w:rPr>
          <w:rFonts w:hint="eastAsia"/>
          <w:color w:val="000000"/>
          <w:szCs w:val="21"/>
        </w:rPr>
      </w:pPr>
      <w:r>
        <w:rPr>
          <w:rFonts w:hint="eastAsia"/>
          <w:color w:val="000000"/>
        </w:rPr>
        <w:t>1）放置电容器</w:t>
      </w:r>
    </w:p>
    <w:p>
      <w:pPr>
        <w:ind w:firstLine="420" w:firstLineChars="200"/>
        <w:rPr>
          <w:rFonts w:hint="eastAsia"/>
          <w:color w:val="000000"/>
        </w:rPr>
      </w:pPr>
      <w:r>
        <w:rPr>
          <w:color w:val="000000"/>
        </w:rPr>
        <w:t>单击菜单栏上Place/Component，弹出Select a Component对话框，</w:t>
      </w:r>
      <w:r>
        <w:t>或者单击元器件库工具栏按钮</w:t>
      </w:r>
      <w:r>
        <w:rPr>
          <w:color w:val="000000"/>
        </w:rPr>
        <w:drawing>
          <wp:inline distT="0" distB="0" distL="0" distR="0">
            <wp:extent cx="171450" cy="857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171450" cy="85725"/>
                    </a:xfrm>
                    <a:prstGeom prst="rect">
                      <a:avLst/>
                    </a:prstGeom>
                    <a:noFill/>
                    <a:ln>
                      <a:noFill/>
                    </a:ln>
                  </pic:spPr>
                </pic:pic>
              </a:graphicData>
            </a:graphic>
          </wp:inline>
        </w:drawing>
      </w:r>
      <w:r>
        <w:rPr>
          <w:rFonts w:hint="eastAsia"/>
        </w:rPr>
        <w:t>。</w:t>
      </w:r>
      <w:r>
        <w:rPr>
          <w:color w:val="000000"/>
        </w:rPr>
        <w:t>在Group下拉菜单中选择Basic</w:t>
      </w:r>
      <w:r>
        <w:rPr>
          <w:rFonts w:hint="eastAsia"/>
          <w:color w:val="000000"/>
        </w:rPr>
        <w:t>，</w:t>
      </w:r>
      <w:r>
        <w:t>在Family中选择CAP_ELECTROLIT，在Component中选择</w:t>
      </w:r>
      <w:r>
        <w:rPr>
          <w:rFonts w:hint="eastAsia"/>
        </w:rPr>
        <w:t>4</w:t>
      </w:r>
      <w:r>
        <w:t>.7mF</w:t>
      </w:r>
      <w:r>
        <w:rPr>
          <w:rFonts w:hint="eastAsia"/>
        </w:rPr>
        <w:t>，单击OK按钮，就可将电容器放置在电路工作区。</w:t>
      </w:r>
    </w:p>
    <w:p>
      <w:pPr>
        <w:spacing w:line="0" w:lineRule="atLeast"/>
        <w:ind w:firstLine="420" w:firstLineChars="200"/>
        <w:rPr>
          <w:rFonts w:hint="eastAsia"/>
          <w:color w:val="000000"/>
          <w:szCs w:val="21"/>
        </w:rPr>
      </w:pPr>
      <w:r>
        <w:rPr>
          <w:rFonts w:hint="eastAsia"/>
          <w:color w:val="000000"/>
          <w:szCs w:val="21"/>
        </w:rPr>
        <w:t>2）放置开关元件</w:t>
      </w:r>
    </w:p>
    <w:p>
      <w:pPr>
        <w:ind w:firstLine="420" w:firstLineChars="200"/>
        <w:rPr>
          <w:rFonts w:hint="eastAsia"/>
          <w:color w:val="000000"/>
        </w:rPr>
      </w:pPr>
      <w:r>
        <w:rPr>
          <w:color w:val="000000"/>
        </w:rPr>
        <w:t>单击菜单栏上Place/Component，弹出Select a Component对话框，</w:t>
      </w:r>
      <w:r>
        <w:t>或者单击元器件库工具栏按钮</w:t>
      </w:r>
      <w:r>
        <w:rPr>
          <w:color w:val="000000"/>
        </w:rPr>
        <w:drawing>
          <wp:inline distT="0" distB="0" distL="0" distR="0">
            <wp:extent cx="171450" cy="85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a:xfrm>
                      <a:off x="0" y="0"/>
                      <a:ext cx="171450" cy="85725"/>
                    </a:xfrm>
                    <a:prstGeom prst="rect">
                      <a:avLst/>
                    </a:prstGeom>
                    <a:noFill/>
                    <a:ln>
                      <a:noFill/>
                    </a:ln>
                  </pic:spPr>
                </pic:pic>
              </a:graphicData>
            </a:graphic>
          </wp:inline>
        </w:drawing>
      </w:r>
      <w:r>
        <w:rPr>
          <w:rFonts w:hint="eastAsia"/>
        </w:rPr>
        <w:t>。</w:t>
      </w:r>
      <w:r>
        <w:rPr>
          <w:color w:val="000000"/>
        </w:rPr>
        <w:t>在Group下拉菜单中选择Basic</w:t>
      </w:r>
      <w:r>
        <w:rPr>
          <w:rFonts w:hint="eastAsia"/>
          <w:color w:val="000000"/>
        </w:rPr>
        <w:t>，</w:t>
      </w:r>
      <w:r>
        <w:t>在Family中选择</w:t>
      </w:r>
      <w:r>
        <w:rPr>
          <w:rFonts w:hint="eastAsia"/>
          <w:color w:val="000000"/>
        </w:rPr>
        <w:t>SWITCH</w:t>
      </w:r>
      <w:r>
        <w:t>，在Component中选择</w:t>
      </w:r>
      <w:r>
        <w:rPr>
          <w:rFonts w:hint="eastAsia"/>
        </w:rPr>
        <w:t>开关元件SPST，单击OK按钮，就可将开关元件SPST放置在电路工作区。</w:t>
      </w:r>
      <w:r>
        <w:rPr>
          <w:color w:val="000000"/>
        </w:rPr>
        <w:t>双击</w:t>
      </w:r>
      <w:r>
        <w:rPr>
          <w:rFonts w:hint="eastAsia"/>
          <w:color w:val="000000"/>
        </w:rPr>
        <w:t>开关元件</w:t>
      </w:r>
      <w:r>
        <w:rPr>
          <w:color w:val="000000"/>
        </w:rPr>
        <w:t>图标，弹出</w:t>
      </w:r>
      <w:r>
        <w:rPr>
          <w:rFonts w:hint="eastAsia"/>
          <w:color w:val="000000"/>
        </w:rPr>
        <w:t>开关元件</w:t>
      </w:r>
      <w:r>
        <w:rPr>
          <w:color w:val="000000"/>
        </w:rPr>
        <w:t>属性对话框，如图31-11所示</w:t>
      </w:r>
      <w:r>
        <w:rPr>
          <w:rFonts w:hint="eastAsia"/>
          <w:color w:val="000000"/>
        </w:rPr>
        <w:t>。在Value选项卡中，</w:t>
      </w:r>
      <w:r>
        <w:rPr>
          <w:color w:val="000000"/>
        </w:rPr>
        <w:t>对</w:t>
      </w:r>
      <w:r>
        <w:rPr>
          <w:rFonts w:hint="eastAsia"/>
          <w:color w:val="000000"/>
        </w:rPr>
        <w:t>开关元件属性</w:t>
      </w:r>
      <w:r>
        <w:rPr>
          <w:color w:val="000000"/>
        </w:rPr>
        <w:t>进行参数设置：Key</w:t>
      </w:r>
      <w:r>
        <w:rPr>
          <w:rFonts w:hint="eastAsia"/>
          <w:color w:val="000000"/>
        </w:rPr>
        <w:t xml:space="preserve"> for toggle</w:t>
      </w:r>
      <w:r>
        <w:rPr>
          <w:color w:val="000000"/>
        </w:rPr>
        <w:t>表示设置</w:t>
      </w:r>
      <w:r>
        <w:rPr>
          <w:rFonts w:hint="eastAsia"/>
          <w:color w:val="000000"/>
        </w:rPr>
        <w:t>开关元件</w:t>
      </w:r>
      <w:r>
        <w:rPr>
          <w:color w:val="000000"/>
        </w:rPr>
        <w:t>的控制键，有效键为0-9、A-Z、Space中的一个，单击下拉按钮可进行选择</w:t>
      </w:r>
      <w:r>
        <w:rPr>
          <w:rFonts w:hint="eastAsia"/>
          <w:color w:val="000000"/>
        </w:rPr>
        <w:t>。</w:t>
      </w:r>
    </w:p>
    <w:p>
      <w:pPr>
        <w:spacing w:line="0" w:lineRule="atLeast"/>
        <w:jc w:val="center"/>
        <w:rPr>
          <w:rFonts w:hint="eastAsia"/>
        </w:rPr>
      </w:pPr>
      <w:r>
        <w:object>
          <v:shape id="_x0000_i1094" o:spt="75" type="#_x0000_t75" style="height:375.15pt;width:329.7pt;" o:ole="t" filled="f" o:preferrelative="t" stroked="f" coordsize="21600,21600">
            <v:path/>
            <v:fill on="f" focussize="0,0"/>
            <v:stroke on="f" joinstyle="miter"/>
            <v:imagedata r:id="rId140" o:title=""/>
            <o:lock v:ext="edit" aspectratio="t"/>
            <w10:wrap type="none"/>
            <w10:anchorlock/>
          </v:shape>
          <o:OLEObject Type="Embed" ProgID="Visio.Drawing.11" ShapeID="_x0000_i1094" DrawAspect="Content" ObjectID="_1468075794" r:id="rId139">
            <o:LockedField>false</o:LockedField>
          </o:OLEObject>
        </w:object>
      </w:r>
    </w:p>
    <w:p>
      <w:pPr>
        <w:spacing w:line="0" w:lineRule="atLeast"/>
        <w:jc w:val="center"/>
        <w:rPr>
          <w:rFonts w:hint="eastAsia"/>
          <w:color w:val="000000"/>
          <w:szCs w:val="21"/>
        </w:rPr>
      </w:pPr>
      <w:r>
        <w:rPr>
          <w:rFonts w:hint="eastAsia"/>
          <w:color w:val="000000"/>
        </w:rPr>
        <w:t>图31-11  开关元件</w:t>
      </w:r>
      <w:r>
        <w:rPr>
          <w:rFonts w:hint="eastAsia"/>
        </w:rPr>
        <w:t>SPST</w:t>
      </w:r>
      <w:r>
        <w:rPr>
          <w:rFonts w:hint="eastAsia"/>
          <w:color w:val="000000"/>
        </w:rPr>
        <w:t>属性对话框</w:t>
      </w:r>
    </w:p>
    <w:p>
      <w:pPr>
        <w:spacing w:line="0" w:lineRule="atLeast"/>
        <w:ind w:firstLine="420" w:firstLineChars="200"/>
        <w:rPr>
          <w:color w:val="000000"/>
        </w:rPr>
      </w:pPr>
      <w:r>
        <w:rPr>
          <w:rFonts w:hint="eastAsia"/>
          <w:color w:val="000000"/>
        </w:rPr>
        <w:t>3）绘制测试电路</w:t>
      </w:r>
    </w:p>
    <w:p>
      <w:pPr>
        <w:spacing w:line="0" w:lineRule="atLeast"/>
        <w:ind w:firstLine="420" w:firstLineChars="200"/>
        <w:rPr>
          <w:rFonts w:hint="eastAsia"/>
          <w:color w:val="000000"/>
        </w:rPr>
      </w:pPr>
      <w:r>
        <w:rPr>
          <w:rFonts w:hint="eastAsia"/>
          <w:color w:val="000000"/>
        </w:rPr>
        <w:t>在电路工作区绘制图31-3所示的仿真实验电路，如图31-12所示。</w:t>
      </w:r>
    </w:p>
    <w:p>
      <w:pPr>
        <w:spacing w:line="0" w:lineRule="atLeast"/>
        <w:jc w:val="center"/>
        <w:rPr>
          <w:rFonts w:hint="eastAsia"/>
          <w:color w:val="000000"/>
        </w:rPr>
      </w:pPr>
      <w:r>
        <w:object>
          <v:shape id="_x0000_i1095" o:spt="75" type="#_x0000_t75" style="height:242.55pt;width:469.9pt;" o:ole="t" filled="f" o:preferrelative="t" stroked="f" coordsize="21600,21600">
            <v:path/>
            <v:fill on="f" focussize="0,0"/>
            <v:stroke on="f" joinstyle="miter"/>
            <v:imagedata r:id="rId142" o:title=""/>
            <o:lock v:ext="edit" aspectratio="t"/>
            <w10:wrap type="none"/>
            <w10:anchorlock/>
          </v:shape>
          <o:OLEObject Type="Embed" ProgID="Visio.Drawing.11" ShapeID="_x0000_i1095" DrawAspect="Content" ObjectID="_1468075795" r:id="rId141">
            <o:LockedField>false</o:LockedField>
          </o:OLEObject>
        </w:object>
      </w:r>
    </w:p>
    <w:p>
      <w:pPr>
        <w:spacing w:line="0" w:lineRule="atLeast"/>
        <w:jc w:val="center"/>
        <w:rPr>
          <w:rFonts w:hint="eastAsia"/>
          <w:color w:val="000000"/>
        </w:rPr>
      </w:pPr>
      <w:r>
        <w:rPr>
          <w:rFonts w:hint="eastAsia"/>
          <w:color w:val="000000"/>
        </w:rPr>
        <w:t xml:space="preserve">图31-12  </w:t>
      </w:r>
      <w:r>
        <w:rPr>
          <w:rFonts w:hint="eastAsia"/>
          <w:color w:val="000000"/>
          <w:szCs w:val="21"/>
        </w:rPr>
        <w:t>变压、整流、滤波仿真电路</w:t>
      </w:r>
    </w:p>
    <w:p>
      <w:pPr>
        <w:widowControl/>
        <w:spacing w:line="0" w:lineRule="atLeast"/>
        <w:ind w:firstLine="420" w:firstLineChars="200"/>
        <w:jc w:val="left"/>
        <w:rPr>
          <w:rFonts w:hint="eastAsia"/>
          <w:color w:val="000000"/>
        </w:rPr>
      </w:pPr>
      <w:r>
        <w:rPr>
          <w:rFonts w:hint="eastAsia"/>
          <w:color w:val="000000"/>
        </w:rPr>
        <w:t>当开关元件S</w:t>
      </w:r>
      <w:r>
        <w:rPr>
          <w:color w:val="000000"/>
        </w:rPr>
        <w:t>1</w:t>
      </w:r>
      <w:r>
        <w:rPr>
          <w:rFonts w:hint="eastAsia"/>
          <w:color w:val="000000"/>
        </w:rPr>
        <w:t>断开时，</w:t>
      </w:r>
      <w:r>
        <w:rPr>
          <w:color w:val="000000"/>
        </w:rPr>
        <w:t>利用双踪示波器同时观察变压器</w:t>
      </w:r>
      <w:r>
        <w:rPr>
          <w:rFonts w:hint="eastAsia"/>
          <w:color w:val="000000"/>
        </w:rPr>
        <w:t>次级线圈</w:t>
      </w:r>
      <w:r>
        <w:rPr>
          <w:color w:val="000000"/>
        </w:rPr>
        <w:t>的输出电压</w:t>
      </w:r>
      <w:r>
        <w:rPr>
          <w:color w:val="000000"/>
          <w:position w:val="-10"/>
        </w:rPr>
        <w:object>
          <v:shape id="_x0000_i1096" o:spt="75" type="#_x0000_t75" style="height:15.15pt;width:11.35pt;" o:ole="t" filled="f" o:preferrelative="t" stroked="f" coordsize="21600,21600">
            <v:path/>
            <v:fill on="f" focussize="0,0"/>
            <v:stroke on="f" joinstyle="miter"/>
            <v:imagedata r:id="rId128" o:title=""/>
            <o:lock v:ext="edit" aspectratio="t"/>
            <w10:wrap type="none"/>
            <w10:anchorlock/>
          </v:shape>
          <o:OLEObject Type="Embed" ProgID="Equation.3" ShapeID="_x0000_i1096" DrawAspect="Content" ObjectID="_1468075796" r:id="rId143">
            <o:LockedField>false</o:LockedField>
          </o:OLEObject>
        </w:object>
      </w:r>
      <w:r>
        <w:rPr>
          <w:color w:val="000000"/>
        </w:rPr>
        <w:t>和整流电路输出电压</w:t>
      </w:r>
      <w:r>
        <w:rPr>
          <w:color w:val="000000"/>
          <w:position w:val="-12"/>
        </w:rPr>
        <w:object>
          <v:shape id="_x0000_i1097" o:spt="75" type="#_x0000_t75" style="height:18.95pt;width:11.35pt;" o:ole="t" filled="f" o:preferrelative="t" stroked="f" coordsize="21600,21600">
            <v:path/>
            <v:fill on="f" focussize="0,0"/>
            <v:stroke on="f" joinstyle="miter"/>
            <v:imagedata r:id="rId130" o:title=""/>
            <o:lock v:ext="edit" aspectratio="t"/>
            <w10:wrap type="none"/>
            <w10:anchorlock/>
          </v:shape>
          <o:OLEObject Type="Embed" ProgID="Equation.3" ShapeID="_x0000_i1097" DrawAspect="Content" ObjectID="_1468075797" r:id="rId144">
            <o:LockedField>false</o:LockedField>
          </o:OLEObject>
        </w:object>
      </w:r>
      <w:r>
        <w:rPr>
          <w:color w:val="000000"/>
        </w:rPr>
        <w:t>的波形，如图31-13所示</w:t>
      </w:r>
      <w:r>
        <w:rPr>
          <w:rFonts w:hint="eastAsia"/>
          <w:color w:val="000000"/>
        </w:rPr>
        <w:t>，</w:t>
      </w:r>
      <w:r>
        <w:rPr>
          <w:color w:val="000000"/>
        </w:rPr>
        <w:t>并读出波形的幅值、周期以及它们之间的相位关系，将数据填入表31-4中。</w:t>
      </w:r>
    </w:p>
    <w:p>
      <w:pPr>
        <w:spacing w:line="0" w:lineRule="atLeast"/>
        <w:jc w:val="center"/>
      </w:pPr>
      <w:r>
        <w:object>
          <v:shape id="_x0000_i1098" o:spt="75" type="#_x0000_t75" style="height:329.7pt;width:405.45pt;" o:ole="t" filled="f" o:preferrelative="t" stroked="f" coordsize="21600,21600">
            <v:path/>
            <v:fill on="f" focussize="0,0"/>
            <v:stroke on="f" joinstyle="miter"/>
            <v:imagedata r:id="rId146" o:title=""/>
            <o:lock v:ext="edit" aspectratio="t"/>
            <w10:wrap type="none"/>
            <w10:anchorlock/>
          </v:shape>
          <o:OLEObject Type="Embed" ProgID="Visio.Drawing.11" ShapeID="_x0000_i1098" DrawAspect="Content" ObjectID="_1468075798" r:id="rId145">
            <o:LockedField>false</o:LockedField>
          </o:OLEObject>
        </w:object>
      </w:r>
    </w:p>
    <w:p>
      <w:pPr>
        <w:spacing w:line="0" w:lineRule="atLeast"/>
        <w:jc w:val="center"/>
        <w:rPr>
          <w:rFonts w:hint="eastAsia"/>
          <w:color w:val="000000"/>
        </w:rPr>
      </w:pPr>
      <w:r>
        <w:rPr>
          <w:rFonts w:hint="eastAsia"/>
          <w:color w:val="000000"/>
        </w:rPr>
        <w:t>图31-13  变压、整流、滤波仿真电路波形（开关元件S</w:t>
      </w:r>
      <w:r>
        <w:rPr>
          <w:color w:val="000000"/>
        </w:rPr>
        <w:t>1</w:t>
      </w:r>
      <w:r>
        <w:rPr>
          <w:rFonts w:hint="eastAsia"/>
          <w:color w:val="000000"/>
        </w:rPr>
        <w:t>断开）</w:t>
      </w:r>
    </w:p>
    <w:p>
      <w:pPr>
        <w:widowControl/>
        <w:spacing w:line="0" w:lineRule="atLeast"/>
        <w:ind w:firstLine="420" w:firstLineChars="200"/>
        <w:jc w:val="left"/>
        <w:rPr>
          <w:color w:val="000000"/>
        </w:rPr>
      </w:pPr>
      <w:r>
        <w:rPr>
          <w:color w:val="000000"/>
        </w:rPr>
        <w:t>表31-4  变压、整流、滤波电路的测量数据（</w:t>
      </w:r>
      <w:r>
        <w:rPr>
          <w:rFonts w:hint="eastAsia"/>
          <w:color w:val="000000"/>
        </w:rPr>
        <w:t>开关元件S</w:t>
      </w:r>
      <w:r>
        <w:rPr>
          <w:color w:val="000000"/>
        </w:rPr>
        <w:t>1</w:t>
      </w:r>
      <w:r>
        <w:rPr>
          <w:rFonts w:hint="eastAsia"/>
          <w:color w:val="000000"/>
        </w:rPr>
        <w:t>断开</w:t>
      </w:r>
      <w:r>
        <w:rPr>
          <w:color w:val="000000"/>
        </w:rPr>
        <w:t>）</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7"/>
        <w:gridCol w:w="3472"/>
        <w:gridCol w:w="3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测量名称</w:t>
            </w:r>
          </w:p>
        </w:tc>
        <w:tc>
          <w:tcPr>
            <w:tcW w:w="3474" w:type="dxa"/>
            <w:shd w:val="clear" w:color="auto" w:fill="auto"/>
            <w:vAlign w:val="center"/>
          </w:tcPr>
          <w:p>
            <w:pPr>
              <w:widowControl/>
              <w:jc w:val="center"/>
              <w:rPr>
                <w:color w:val="000000"/>
              </w:rPr>
            </w:pPr>
            <w:r>
              <w:rPr>
                <w:color w:val="000000"/>
              </w:rPr>
              <w:t>变压器</w:t>
            </w:r>
            <w:r>
              <w:rPr>
                <w:rFonts w:hint="eastAsia"/>
                <w:color w:val="000000"/>
              </w:rPr>
              <w:t>次级线圈</w:t>
            </w:r>
            <w:r>
              <w:rPr>
                <w:color w:val="000000"/>
              </w:rPr>
              <w:t>输出电压</w:t>
            </w:r>
            <w:r>
              <w:rPr>
                <w:color w:val="000000"/>
                <w:position w:val="-10"/>
              </w:rPr>
              <w:object>
                <v:shape id="_x0000_i1099" o:spt="75" type="#_x0000_t75" style="height:15.15pt;width:11.35pt;" o:ole="t" filled="f" o:preferrelative="t" stroked="f" coordsize="21600,21600">
                  <v:path/>
                  <v:fill on="f" focussize="0,0"/>
                  <v:stroke on="f" joinstyle="miter"/>
                  <v:imagedata r:id="rId128" o:title=""/>
                  <o:lock v:ext="edit" aspectratio="t"/>
                  <w10:wrap type="none"/>
                  <w10:anchorlock/>
                </v:shape>
                <o:OLEObject Type="Embed" ProgID="Equation.3" ShapeID="_x0000_i1099" DrawAspect="Content" ObjectID="_1468075799" r:id="rId147">
                  <o:LockedField>false</o:LockedField>
                </o:OLEObject>
              </w:object>
            </w:r>
          </w:p>
        </w:tc>
        <w:tc>
          <w:tcPr>
            <w:tcW w:w="3474" w:type="dxa"/>
            <w:shd w:val="clear" w:color="auto" w:fill="auto"/>
            <w:vAlign w:val="center"/>
          </w:tcPr>
          <w:p>
            <w:pPr>
              <w:widowControl/>
              <w:jc w:val="center"/>
              <w:rPr>
                <w:color w:val="000000"/>
              </w:rPr>
            </w:pPr>
            <w:r>
              <w:rPr>
                <w:color w:val="000000"/>
              </w:rPr>
              <w:t>滤波电路输出电压</w:t>
            </w:r>
            <w:r>
              <w:rPr>
                <w:color w:val="000000"/>
                <w:position w:val="-12"/>
              </w:rPr>
              <w:object>
                <v:shape id="_x0000_i1100" o:spt="75" type="#_x0000_t75" style="height:18.95pt;width:11.35pt;" o:ole="t" filled="f" o:preferrelative="t" stroked="f" coordsize="21600,21600">
                  <v:path/>
                  <v:fill on="f" focussize="0,0"/>
                  <v:stroke on="f" joinstyle="miter"/>
                  <v:imagedata r:id="rId130" o:title=""/>
                  <o:lock v:ext="edit" aspectratio="t"/>
                  <w10:wrap type="none"/>
                  <w10:anchorlock/>
                </v:shape>
                <o:OLEObject Type="Embed" ProgID="Equation.3" ShapeID="_x0000_i1100" DrawAspect="Content" ObjectID="_1468075800" r:id="rId14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580" w:type="dxa"/>
            <w:shd w:val="clear" w:color="auto" w:fill="auto"/>
            <w:vAlign w:val="center"/>
          </w:tcPr>
          <w:p>
            <w:pPr>
              <w:widowControl/>
              <w:jc w:val="center"/>
              <w:rPr>
                <w:color w:val="000000"/>
              </w:rPr>
            </w:pPr>
            <w:r>
              <w:rPr>
                <w:color w:val="000000"/>
              </w:rPr>
              <w:t>波形</w:t>
            </w:r>
          </w:p>
        </w:tc>
        <w:tc>
          <w:tcPr>
            <w:tcW w:w="3474" w:type="dxa"/>
            <w:shd w:val="clear" w:color="auto" w:fill="auto"/>
            <w:vAlign w:val="center"/>
          </w:tcPr>
          <w:p>
            <w:pPr>
              <w:widowControl/>
              <w:jc w:val="center"/>
              <w:rPr>
                <w:color w:val="000000"/>
              </w:rPr>
            </w:pPr>
            <w:r>
              <w:object>
                <v:shape id="_x0000_i1101" o:spt="75" type="#_x0000_t75" style="height:125.05pt;width:132.65pt;" o:ole="t" filled="f" o:preferrelative="t" stroked="f" coordsize="21600,21600">
                  <v:path/>
                  <v:fill on="f" focussize="0,0"/>
                  <v:stroke on="f" joinstyle="miter"/>
                  <v:imagedata r:id="rId136" o:title=""/>
                  <o:lock v:ext="edit" aspectratio="t"/>
                  <w10:wrap type="none"/>
                  <w10:anchorlock/>
                </v:shape>
                <o:OLEObject Type="Embed" ProgID="Visio.Drawing.11" ShapeID="_x0000_i1101" DrawAspect="Content" ObjectID="_1468075801" r:id="rId149">
                  <o:LockedField>false</o:LockedField>
                </o:OLEObject>
              </w:object>
            </w:r>
          </w:p>
        </w:tc>
        <w:tc>
          <w:tcPr>
            <w:tcW w:w="3474" w:type="dxa"/>
            <w:shd w:val="clear" w:color="auto" w:fill="auto"/>
            <w:vAlign w:val="center"/>
          </w:tcPr>
          <w:p>
            <w:pPr>
              <w:widowControl/>
              <w:jc w:val="center"/>
              <w:rPr>
                <w:color w:val="000000"/>
              </w:rPr>
            </w:pPr>
            <w:r>
              <w:object>
                <v:shape id="_x0000_i1102" o:spt="75" type="#_x0000_t75" style="height:125.05pt;width:132.65pt;" o:ole="t" filled="f" o:preferrelative="t" stroked="f" coordsize="21600,21600">
                  <v:path/>
                  <v:fill on="f" focussize="0,0"/>
                  <v:stroke on="f" joinstyle="miter"/>
                  <v:imagedata r:id="rId138" o:title=""/>
                  <o:lock v:ext="edit" aspectratio="t"/>
                  <w10:wrap type="none"/>
                  <w10:anchorlock/>
                </v:shape>
                <o:OLEObject Type="Embed" ProgID="Visio.Drawing.11" ShapeID="_x0000_i1102" DrawAspect="Content" ObjectID="_1468075802" r:id="rId15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4" w:hRule="atLeast"/>
          <w:jc w:val="center"/>
        </w:trPr>
        <w:tc>
          <w:tcPr>
            <w:tcW w:w="1580" w:type="dxa"/>
            <w:shd w:val="clear" w:color="auto" w:fill="auto"/>
            <w:vAlign w:val="center"/>
          </w:tcPr>
          <w:p>
            <w:pPr>
              <w:widowControl/>
              <w:jc w:val="center"/>
              <w:rPr>
                <w:color w:val="000000"/>
              </w:rPr>
            </w:pPr>
            <w:r>
              <w:rPr>
                <w:color w:val="000000"/>
              </w:rPr>
              <w:t>幅值</w:t>
            </w:r>
          </w:p>
        </w:tc>
        <w:tc>
          <w:tcPr>
            <w:tcW w:w="3474" w:type="dxa"/>
            <w:shd w:val="clear" w:color="auto" w:fill="auto"/>
            <w:vAlign w:val="center"/>
          </w:tcPr>
          <w:p>
            <w:pPr>
              <w:widowControl/>
              <w:jc w:val="center"/>
              <w:rPr>
                <w:color w:val="000000"/>
              </w:rPr>
            </w:pPr>
          </w:p>
        </w:tc>
        <w:tc>
          <w:tcPr>
            <w:tcW w:w="3474" w:type="dxa"/>
            <w:shd w:val="clear" w:color="auto" w:fill="auto"/>
            <w:vAlign w:val="center"/>
          </w:tcPr>
          <w:p>
            <w:pPr>
              <w:widowControl/>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周期</w:t>
            </w:r>
          </w:p>
        </w:tc>
        <w:tc>
          <w:tcPr>
            <w:tcW w:w="3474" w:type="dxa"/>
            <w:shd w:val="clear" w:color="auto" w:fill="auto"/>
            <w:vAlign w:val="center"/>
          </w:tcPr>
          <w:p>
            <w:pPr>
              <w:widowControl/>
              <w:jc w:val="center"/>
              <w:rPr>
                <w:color w:val="000000"/>
              </w:rPr>
            </w:pPr>
          </w:p>
        </w:tc>
        <w:tc>
          <w:tcPr>
            <w:tcW w:w="3474" w:type="dxa"/>
            <w:shd w:val="clear" w:color="auto" w:fill="auto"/>
            <w:vAlign w:val="center"/>
          </w:tcPr>
          <w:p>
            <w:pPr>
              <w:widowControl/>
              <w:jc w:val="center"/>
              <w:rPr>
                <w:color w:val="000000"/>
              </w:rPr>
            </w:pPr>
          </w:p>
        </w:tc>
      </w:tr>
    </w:tbl>
    <w:p>
      <w:pPr>
        <w:jc w:val="center"/>
        <w:rPr>
          <w:rFonts w:hint="eastAsia"/>
          <w:color w:val="000000"/>
        </w:rPr>
      </w:pPr>
    </w:p>
    <w:p>
      <w:pPr>
        <w:spacing w:line="0" w:lineRule="atLeast"/>
        <w:ind w:firstLine="420" w:firstLineChars="200"/>
        <w:rPr>
          <w:rFonts w:hint="eastAsia"/>
          <w:color w:val="000000"/>
        </w:rPr>
      </w:pPr>
      <w:r>
        <w:rPr>
          <w:rFonts w:hint="eastAsia"/>
          <w:color w:val="000000"/>
        </w:rPr>
        <w:t>当开关元件S</w:t>
      </w:r>
      <w:r>
        <w:rPr>
          <w:color w:val="000000"/>
        </w:rPr>
        <w:t>1</w:t>
      </w:r>
      <w:r>
        <w:rPr>
          <w:rFonts w:hint="eastAsia"/>
          <w:color w:val="000000"/>
        </w:rPr>
        <w:t>闭合时，</w:t>
      </w:r>
      <w:r>
        <w:rPr>
          <w:color w:val="000000"/>
        </w:rPr>
        <w:t>利用双踪示波器同时观察变压器</w:t>
      </w:r>
      <w:r>
        <w:rPr>
          <w:rFonts w:hint="eastAsia"/>
          <w:color w:val="000000"/>
        </w:rPr>
        <w:t>次级线圈</w:t>
      </w:r>
      <w:r>
        <w:rPr>
          <w:color w:val="000000"/>
        </w:rPr>
        <w:t>的输出电压</w:t>
      </w:r>
      <w:r>
        <w:rPr>
          <w:color w:val="000000"/>
          <w:position w:val="-10"/>
        </w:rPr>
        <w:object>
          <v:shape id="_x0000_i1103" o:spt="75" type="#_x0000_t75" style="height:15.15pt;width:11.35pt;" o:ole="t" filled="f" o:preferrelative="t" stroked="f" coordsize="21600,21600">
            <v:path/>
            <v:fill on="f" focussize="0,0"/>
            <v:stroke on="f" joinstyle="miter"/>
            <v:imagedata r:id="rId128" o:title=""/>
            <o:lock v:ext="edit" aspectratio="t"/>
            <w10:wrap type="none"/>
            <w10:anchorlock/>
          </v:shape>
          <o:OLEObject Type="Embed" ProgID="Equation.3" ShapeID="_x0000_i1103" DrawAspect="Content" ObjectID="_1468075803" r:id="rId151">
            <o:LockedField>false</o:LockedField>
          </o:OLEObject>
        </w:object>
      </w:r>
      <w:r>
        <w:rPr>
          <w:color w:val="000000"/>
        </w:rPr>
        <w:t>和整流电路输出电压</w:t>
      </w:r>
      <w:r>
        <w:rPr>
          <w:color w:val="000000"/>
          <w:position w:val="-12"/>
        </w:rPr>
        <w:object>
          <v:shape id="_x0000_i1104" o:spt="75" type="#_x0000_t75" style="height:18.95pt;width:11.35pt;" o:ole="t" filled="f" o:preferrelative="t" stroked="f" coordsize="21600,21600">
            <v:path/>
            <v:fill on="f" focussize="0,0"/>
            <v:stroke on="f" joinstyle="miter"/>
            <v:imagedata r:id="rId130" o:title=""/>
            <o:lock v:ext="edit" aspectratio="t"/>
            <w10:wrap type="none"/>
            <w10:anchorlock/>
          </v:shape>
          <o:OLEObject Type="Embed" ProgID="Equation.3" ShapeID="_x0000_i1104" DrawAspect="Content" ObjectID="_1468075804" r:id="rId152">
            <o:LockedField>false</o:LockedField>
          </o:OLEObject>
        </w:object>
      </w:r>
      <w:r>
        <w:rPr>
          <w:color w:val="000000"/>
        </w:rPr>
        <w:t>的波形，如图31-14所示</w:t>
      </w:r>
      <w:r>
        <w:rPr>
          <w:rFonts w:hint="eastAsia"/>
          <w:color w:val="000000"/>
        </w:rPr>
        <w:t>，</w:t>
      </w:r>
      <w:r>
        <w:rPr>
          <w:color w:val="000000"/>
        </w:rPr>
        <w:t>并读出波形的幅值、周期以及它们之间的相位关系，将数据填入表31-5中。</w:t>
      </w:r>
    </w:p>
    <w:p>
      <w:pPr>
        <w:spacing w:line="0" w:lineRule="atLeast"/>
        <w:jc w:val="center"/>
        <w:rPr>
          <w:rFonts w:hint="eastAsia"/>
          <w:color w:val="000000"/>
        </w:rPr>
      </w:pPr>
      <w:r>
        <w:object>
          <v:shape id="_x0000_i1105" o:spt="75" type="#_x0000_t75" style="height:329.7pt;width:405.45pt;" o:ole="t" filled="f" o:preferrelative="t" stroked="f" coordsize="21600,21600">
            <v:path/>
            <v:fill on="f" focussize="0,0"/>
            <v:stroke on="f" joinstyle="miter"/>
            <v:imagedata r:id="rId154" o:title=""/>
            <o:lock v:ext="edit" aspectratio="t"/>
            <w10:wrap type="none"/>
            <w10:anchorlock/>
          </v:shape>
          <o:OLEObject Type="Embed" ProgID="Visio.Drawing.11" ShapeID="_x0000_i1105" DrawAspect="Content" ObjectID="_1468075805" r:id="rId153">
            <o:LockedField>false</o:LockedField>
          </o:OLEObject>
        </w:object>
      </w:r>
    </w:p>
    <w:p>
      <w:pPr>
        <w:jc w:val="center"/>
        <w:rPr>
          <w:rFonts w:hint="eastAsia"/>
          <w:color w:val="000000"/>
        </w:rPr>
      </w:pPr>
      <w:r>
        <w:rPr>
          <w:rFonts w:hint="eastAsia"/>
          <w:color w:val="000000"/>
        </w:rPr>
        <w:t>图31-14  变压、整流、滤波仿真电路波形（开关元件S</w:t>
      </w:r>
      <w:r>
        <w:rPr>
          <w:color w:val="000000"/>
        </w:rPr>
        <w:t>1</w:t>
      </w:r>
      <w:r>
        <w:rPr>
          <w:rFonts w:hint="eastAsia"/>
          <w:color w:val="000000"/>
        </w:rPr>
        <w:t>闭合）</w:t>
      </w:r>
    </w:p>
    <w:p>
      <w:pPr>
        <w:widowControl/>
        <w:spacing w:before="156" w:beforeLines="50" w:line="0" w:lineRule="atLeast"/>
        <w:ind w:firstLine="420" w:firstLineChars="200"/>
        <w:jc w:val="left"/>
        <w:rPr>
          <w:color w:val="000000"/>
        </w:rPr>
      </w:pPr>
      <w:r>
        <w:rPr>
          <w:color w:val="000000"/>
        </w:rPr>
        <w:t>表31-5  变压、整流、滤波电路的测量数据（</w:t>
      </w:r>
      <w:r>
        <w:rPr>
          <w:rFonts w:hint="eastAsia"/>
          <w:color w:val="000000"/>
        </w:rPr>
        <w:t>开关元件S</w:t>
      </w:r>
      <w:r>
        <w:rPr>
          <w:color w:val="000000"/>
        </w:rPr>
        <w:t>1</w:t>
      </w:r>
      <w:r>
        <w:rPr>
          <w:rFonts w:hint="eastAsia"/>
          <w:color w:val="000000"/>
        </w:rPr>
        <w:t>闭合</w:t>
      </w:r>
      <w:r>
        <w:rPr>
          <w:color w:val="000000"/>
        </w:rPr>
        <w:t>）</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7"/>
        <w:gridCol w:w="3472"/>
        <w:gridCol w:w="3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测量名称</w:t>
            </w:r>
          </w:p>
        </w:tc>
        <w:tc>
          <w:tcPr>
            <w:tcW w:w="3474" w:type="dxa"/>
            <w:shd w:val="clear" w:color="auto" w:fill="auto"/>
            <w:vAlign w:val="center"/>
          </w:tcPr>
          <w:p>
            <w:pPr>
              <w:widowControl/>
              <w:jc w:val="center"/>
              <w:rPr>
                <w:color w:val="000000"/>
              </w:rPr>
            </w:pPr>
            <w:r>
              <w:rPr>
                <w:color w:val="000000"/>
              </w:rPr>
              <w:t>变压器</w:t>
            </w:r>
            <w:r>
              <w:rPr>
                <w:rFonts w:hint="eastAsia"/>
                <w:color w:val="000000"/>
              </w:rPr>
              <w:t>次级线圈</w:t>
            </w:r>
            <w:r>
              <w:rPr>
                <w:color w:val="000000"/>
              </w:rPr>
              <w:t>输出电压</w:t>
            </w:r>
            <w:r>
              <w:rPr>
                <w:color w:val="000000"/>
                <w:position w:val="-10"/>
              </w:rPr>
              <w:object>
                <v:shape id="_x0000_i1106" o:spt="75" type="#_x0000_t75" style="height:15.15pt;width:11.35pt;" o:ole="t" filled="f" o:preferrelative="t" stroked="f" coordsize="21600,21600">
                  <v:path/>
                  <v:fill on="f" focussize="0,0"/>
                  <v:stroke on="f" joinstyle="miter"/>
                  <v:imagedata r:id="rId128" o:title=""/>
                  <o:lock v:ext="edit" aspectratio="t"/>
                  <w10:wrap type="none"/>
                  <w10:anchorlock/>
                </v:shape>
                <o:OLEObject Type="Embed" ProgID="Equation.3" ShapeID="_x0000_i1106" DrawAspect="Content" ObjectID="_1468075806" r:id="rId155">
                  <o:LockedField>false</o:LockedField>
                </o:OLEObject>
              </w:object>
            </w:r>
          </w:p>
        </w:tc>
        <w:tc>
          <w:tcPr>
            <w:tcW w:w="3474" w:type="dxa"/>
            <w:shd w:val="clear" w:color="auto" w:fill="auto"/>
            <w:vAlign w:val="center"/>
          </w:tcPr>
          <w:p>
            <w:pPr>
              <w:widowControl/>
              <w:jc w:val="center"/>
              <w:rPr>
                <w:color w:val="000000"/>
              </w:rPr>
            </w:pPr>
            <w:r>
              <w:rPr>
                <w:color w:val="000000"/>
              </w:rPr>
              <w:t>滤波电路输出电压</w:t>
            </w:r>
            <w:r>
              <w:rPr>
                <w:color w:val="000000"/>
                <w:position w:val="-12"/>
              </w:rPr>
              <w:object>
                <v:shape id="_x0000_i1107" o:spt="75" type="#_x0000_t75" style="height:18.95pt;width:11.35pt;" o:ole="t" filled="f" o:preferrelative="t" stroked="f" coordsize="21600,21600">
                  <v:path/>
                  <v:fill on="f" focussize="0,0"/>
                  <v:stroke on="f" joinstyle="miter"/>
                  <v:imagedata r:id="rId130" o:title=""/>
                  <o:lock v:ext="edit" aspectratio="t"/>
                  <w10:wrap type="none"/>
                  <w10:anchorlock/>
                </v:shape>
                <o:OLEObject Type="Embed" ProgID="Equation.3" ShapeID="_x0000_i1107" DrawAspect="Content" ObjectID="_1468075807" r:id="rId15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波形</w:t>
            </w:r>
          </w:p>
        </w:tc>
        <w:tc>
          <w:tcPr>
            <w:tcW w:w="3474" w:type="dxa"/>
            <w:shd w:val="clear" w:color="auto" w:fill="auto"/>
            <w:vAlign w:val="center"/>
          </w:tcPr>
          <w:p>
            <w:pPr>
              <w:widowControl/>
              <w:jc w:val="center"/>
              <w:rPr>
                <w:color w:val="000000"/>
              </w:rPr>
            </w:pPr>
            <w:r>
              <w:object>
                <v:shape id="_x0000_i1108" o:spt="75" type="#_x0000_t75" style="height:125.05pt;width:132.65pt;" o:ole="t" filled="f" o:preferrelative="t" stroked="f" coordsize="21600,21600">
                  <v:path/>
                  <v:fill on="f" focussize="0,0"/>
                  <v:stroke on="f" joinstyle="miter"/>
                  <v:imagedata r:id="rId136" o:title=""/>
                  <o:lock v:ext="edit" aspectratio="t"/>
                  <w10:wrap type="none"/>
                  <w10:anchorlock/>
                </v:shape>
                <o:OLEObject Type="Embed" ProgID="Visio.Drawing.11" ShapeID="_x0000_i1108" DrawAspect="Content" ObjectID="_1468075808" r:id="rId157">
                  <o:LockedField>false</o:LockedField>
                </o:OLEObject>
              </w:object>
            </w:r>
          </w:p>
        </w:tc>
        <w:tc>
          <w:tcPr>
            <w:tcW w:w="3474" w:type="dxa"/>
            <w:shd w:val="clear" w:color="auto" w:fill="auto"/>
            <w:vAlign w:val="center"/>
          </w:tcPr>
          <w:p>
            <w:pPr>
              <w:widowControl/>
              <w:jc w:val="center"/>
              <w:rPr>
                <w:color w:val="000000"/>
              </w:rPr>
            </w:pPr>
            <w:r>
              <w:object>
                <v:shape id="_x0000_i1109" o:spt="75" type="#_x0000_t75" style="height:125.05pt;width:132.65pt;" o:ole="t" filled="f" o:preferrelative="t" stroked="f" coordsize="21600,21600">
                  <v:path/>
                  <v:fill on="f" focussize="0,0"/>
                  <v:stroke on="f" joinstyle="miter"/>
                  <v:imagedata r:id="rId138" o:title=""/>
                  <o:lock v:ext="edit" aspectratio="t"/>
                  <w10:wrap type="none"/>
                  <w10:anchorlock/>
                </v:shape>
                <o:OLEObject Type="Embed" ProgID="Visio.Drawing.11" ShapeID="_x0000_i1109" DrawAspect="Content" ObjectID="_1468075809" r:id="rId15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幅值</w:t>
            </w:r>
          </w:p>
        </w:tc>
        <w:tc>
          <w:tcPr>
            <w:tcW w:w="3474" w:type="dxa"/>
            <w:shd w:val="clear" w:color="auto" w:fill="auto"/>
            <w:vAlign w:val="center"/>
          </w:tcPr>
          <w:p>
            <w:pPr>
              <w:widowControl/>
              <w:jc w:val="center"/>
              <w:rPr>
                <w:color w:val="000000"/>
              </w:rPr>
            </w:pPr>
          </w:p>
        </w:tc>
        <w:tc>
          <w:tcPr>
            <w:tcW w:w="3474" w:type="dxa"/>
            <w:shd w:val="clear" w:color="auto" w:fill="auto"/>
            <w:vAlign w:val="center"/>
          </w:tcPr>
          <w:p>
            <w:pPr>
              <w:widowControl/>
              <w:jc w:val="center"/>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580" w:type="dxa"/>
            <w:shd w:val="clear" w:color="auto" w:fill="auto"/>
            <w:vAlign w:val="center"/>
          </w:tcPr>
          <w:p>
            <w:pPr>
              <w:widowControl/>
              <w:jc w:val="center"/>
              <w:rPr>
                <w:color w:val="000000"/>
              </w:rPr>
            </w:pPr>
            <w:r>
              <w:rPr>
                <w:color w:val="000000"/>
              </w:rPr>
              <w:t>周期</w:t>
            </w:r>
          </w:p>
        </w:tc>
        <w:tc>
          <w:tcPr>
            <w:tcW w:w="3474" w:type="dxa"/>
            <w:shd w:val="clear" w:color="auto" w:fill="auto"/>
            <w:vAlign w:val="center"/>
          </w:tcPr>
          <w:p>
            <w:pPr>
              <w:widowControl/>
              <w:jc w:val="center"/>
              <w:rPr>
                <w:color w:val="000000"/>
              </w:rPr>
            </w:pPr>
          </w:p>
        </w:tc>
        <w:tc>
          <w:tcPr>
            <w:tcW w:w="3474" w:type="dxa"/>
            <w:shd w:val="clear" w:color="auto" w:fill="auto"/>
            <w:vAlign w:val="center"/>
          </w:tcPr>
          <w:p>
            <w:pPr>
              <w:widowControl/>
              <w:jc w:val="center"/>
              <w:rPr>
                <w:color w:val="000000"/>
              </w:rPr>
            </w:pPr>
          </w:p>
        </w:tc>
      </w:tr>
    </w:tbl>
    <w:p>
      <w:pPr>
        <w:widowControl/>
        <w:spacing w:before="156" w:beforeLines="50"/>
        <w:ind w:firstLine="420" w:firstLineChars="200"/>
        <w:jc w:val="left"/>
        <w:rPr>
          <w:color w:val="000000"/>
        </w:rPr>
      </w:pPr>
      <w:r>
        <w:rPr>
          <w:rFonts w:hint="eastAsia"/>
          <w:color w:val="000000"/>
        </w:rPr>
        <w:t>（3）</w:t>
      </w:r>
      <w:r>
        <w:rPr>
          <w:color w:val="000000"/>
        </w:rPr>
        <w:t>直流稳压电源的测试</w:t>
      </w:r>
    </w:p>
    <w:p>
      <w:pPr>
        <w:spacing w:line="0" w:lineRule="atLeast"/>
        <w:ind w:firstLine="420" w:firstLineChars="200"/>
        <w:rPr>
          <w:rFonts w:hint="eastAsia"/>
          <w:color w:val="000000"/>
        </w:rPr>
      </w:pPr>
      <w:r>
        <w:rPr>
          <w:color w:val="000000"/>
        </w:rPr>
        <w:t>1</w:t>
      </w:r>
      <w:r>
        <w:rPr>
          <w:rFonts w:hint="eastAsia"/>
          <w:color w:val="000000"/>
        </w:rPr>
        <w:t>）</w:t>
      </w:r>
      <w:r>
        <w:rPr>
          <w:color w:val="000000"/>
        </w:rPr>
        <w:t>放置稳压器</w:t>
      </w:r>
    </w:p>
    <w:p>
      <w:pPr>
        <w:ind w:firstLine="420" w:firstLineChars="200"/>
      </w:pPr>
      <w:r>
        <w:rPr>
          <w:color w:val="000000"/>
        </w:rPr>
        <w:t>单击菜单栏上Place/Component，弹出Select a Component对话框，</w:t>
      </w:r>
      <w:r>
        <w:t>或者单击元器件库工具栏按钮</w:t>
      </w:r>
      <w:r>
        <w:drawing>
          <wp:inline distT="0" distB="0" distL="0" distR="0">
            <wp:extent cx="171450" cy="114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a:xfrm>
                      <a:off x="0" y="0"/>
                      <a:ext cx="171450" cy="114300"/>
                    </a:xfrm>
                    <a:prstGeom prst="rect">
                      <a:avLst/>
                    </a:prstGeom>
                    <a:noFill/>
                    <a:ln>
                      <a:noFill/>
                    </a:ln>
                  </pic:spPr>
                </pic:pic>
              </a:graphicData>
            </a:graphic>
          </wp:inline>
        </w:drawing>
      </w:r>
      <w:r>
        <w:rPr>
          <w:rFonts w:hint="eastAsia"/>
        </w:rPr>
        <w:t>。</w:t>
      </w:r>
      <w:r>
        <w:rPr>
          <w:color w:val="000000"/>
        </w:rPr>
        <w:t>在Group下拉菜单中选择</w:t>
      </w:r>
      <w:r>
        <w:rPr>
          <w:rFonts w:hint="eastAsia"/>
          <w:color w:val="000000"/>
        </w:rPr>
        <w:t>Power，</w:t>
      </w:r>
      <w:r>
        <w:t>在Family中选择</w:t>
      </w:r>
      <w:r>
        <w:rPr>
          <w:rFonts w:hint="eastAsia"/>
          <w:color w:val="000000"/>
        </w:rPr>
        <w:t>VOLTAGE_REGULATOR</w:t>
      </w:r>
      <w:r>
        <w:t>，在Component中选择</w:t>
      </w:r>
      <w:r>
        <w:rPr>
          <w:rFonts w:hint="eastAsia"/>
        </w:rPr>
        <w:t>LM7805CT，单击OK按钮，就可将稳压器LM7805CT放置在电路工作区。</w:t>
      </w:r>
    </w:p>
    <w:p>
      <w:pPr>
        <w:spacing w:line="0" w:lineRule="atLeast"/>
        <w:ind w:firstLine="420" w:firstLineChars="200"/>
        <w:rPr>
          <w:color w:val="000000"/>
        </w:rPr>
      </w:pPr>
      <w:r>
        <w:rPr>
          <w:rFonts w:hint="eastAsia"/>
          <w:color w:val="000000"/>
        </w:rPr>
        <w:t>2）绘制测试电路</w:t>
      </w:r>
    </w:p>
    <w:p>
      <w:pPr>
        <w:spacing w:line="0" w:lineRule="atLeast"/>
        <w:ind w:firstLine="420" w:firstLineChars="200"/>
        <w:rPr>
          <w:rFonts w:hint="eastAsia"/>
          <w:color w:val="000000"/>
        </w:rPr>
      </w:pPr>
      <w:r>
        <w:rPr>
          <w:rFonts w:hint="eastAsia"/>
          <w:color w:val="000000"/>
        </w:rPr>
        <w:t>在电路工作区绘制图31-6所示的仿真实验电路如图31-15所示；</w:t>
      </w:r>
    </w:p>
    <w:p>
      <w:pPr>
        <w:spacing w:line="0" w:lineRule="atLeast"/>
        <w:jc w:val="center"/>
      </w:pPr>
    </w:p>
    <w:p>
      <w:pPr>
        <w:spacing w:line="0" w:lineRule="atLeast"/>
        <w:jc w:val="center"/>
        <w:rPr>
          <w:rFonts w:hint="eastAsia"/>
          <w:color w:val="000000"/>
        </w:rPr>
      </w:pPr>
      <w:r>
        <w:object>
          <v:shape id="_x0000_i1110" o:spt="75" type="#_x0000_t75" style="height:166.75pt;width:511.6pt;" o:ole="t" filled="f" o:preferrelative="t" stroked="f" coordsize="21600,21600">
            <v:path/>
            <v:fill on="f" focussize="0,0"/>
            <v:stroke on="f" joinstyle="miter"/>
            <v:imagedata r:id="rId161" o:title=""/>
            <o:lock v:ext="edit" aspectratio="t"/>
            <w10:wrap type="none"/>
            <w10:anchorlock/>
          </v:shape>
          <o:OLEObject Type="Embed" ProgID="Visio.Drawing.11" ShapeID="_x0000_i1110" DrawAspect="Content" ObjectID="_1468075810" r:id="rId160">
            <o:LockedField>false</o:LockedField>
          </o:OLEObject>
        </w:object>
      </w:r>
    </w:p>
    <w:p>
      <w:pPr>
        <w:spacing w:line="0" w:lineRule="atLeast"/>
        <w:jc w:val="center"/>
        <w:rPr>
          <w:rFonts w:hint="eastAsia"/>
          <w:color w:val="000000"/>
          <w:szCs w:val="21"/>
        </w:rPr>
      </w:pPr>
      <w:r>
        <w:rPr>
          <w:rFonts w:hint="eastAsia"/>
          <w:color w:val="000000"/>
        </w:rPr>
        <w:t>图31-15  变压、整流、滤波、稳压仿真电路</w:t>
      </w:r>
    </w:p>
    <w:p>
      <w:pPr>
        <w:widowControl/>
        <w:spacing w:line="0" w:lineRule="atLeast"/>
        <w:ind w:firstLine="420" w:firstLineChars="200"/>
        <w:jc w:val="left"/>
        <w:rPr>
          <w:color w:val="000000"/>
        </w:rPr>
      </w:pPr>
      <w:r>
        <w:rPr>
          <w:color w:val="000000"/>
        </w:rPr>
        <w:t>利用直流数字式电压表和直流数字电流表测量表31-6中的数据。</w:t>
      </w:r>
    </w:p>
    <w:p>
      <w:pPr>
        <w:widowControl/>
        <w:ind w:firstLine="420" w:firstLineChars="200"/>
        <w:jc w:val="left"/>
        <w:rPr>
          <w:color w:val="000000"/>
        </w:rPr>
      </w:pPr>
      <w:r>
        <w:rPr>
          <w:color w:val="000000"/>
        </w:rPr>
        <w:t>表31-6  直流稳压电源的测试数据</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2270"/>
        <w:gridCol w:w="2294"/>
        <w:gridCol w:w="2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903" w:type="dxa"/>
            <w:vMerge w:val="restart"/>
            <w:shd w:val="clear" w:color="auto" w:fill="auto"/>
            <w:vAlign w:val="center"/>
          </w:tcPr>
          <w:p>
            <w:pPr>
              <w:widowControl/>
              <w:jc w:val="center"/>
              <w:rPr>
                <w:color w:val="000000"/>
                <w:szCs w:val="21"/>
              </w:rPr>
            </w:pPr>
            <w:r>
              <w:rPr>
                <w:color w:val="000000"/>
                <w:szCs w:val="21"/>
              </w:rPr>
              <w:t>测</w:t>
            </w:r>
            <w:r>
              <w:rPr>
                <w:color w:val="000000"/>
                <w:szCs w:val="21"/>
                <w:lang w:val="en-GB"/>
              </w:rPr>
              <w:t>试</w:t>
            </w:r>
            <w:r>
              <w:rPr>
                <w:color w:val="000000"/>
                <w:szCs w:val="21"/>
              </w:rPr>
              <w:t>条件</w:t>
            </w:r>
          </w:p>
        </w:tc>
        <w:tc>
          <w:tcPr>
            <w:tcW w:w="7572" w:type="dxa"/>
            <w:gridSpan w:val="3"/>
            <w:shd w:val="clear" w:color="auto" w:fill="auto"/>
            <w:vAlign w:val="center"/>
          </w:tcPr>
          <w:p>
            <w:pPr>
              <w:widowControl/>
              <w:jc w:val="center"/>
              <w:rPr>
                <w:color w:val="000000"/>
                <w:szCs w:val="21"/>
              </w:rPr>
            </w:pPr>
            <w:r>
              <w:rPr>
                <w:color w:val="000000"/>
                <w:szCs w:val="21"/>
              </w:rPr>
              <w:t xml:space="preserve">测 </w:t>
            </w:r>
            <w:r>
              <w:rPr>
                <w:color w:val="000000"/>
                <w:szCs w:val="21"/>
                <w:lang w:val="en-GB"/>
              </w:rPr>
              <w:t xml:space="preserve">试 </w:t>
            </w:r>
            <w:r>
              <w:rPr>
                <w:rFonts w:hint="eastAsia"/>
                <w:color w:val="000000"/>
                <w:szCs w:val="21"/>
              </w:rPr>
              <w:t>数 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903" w:type="dxa"/>
            <w:vMerge w:val="continue"/>
            <w:shd w:val="clear" w:color="auto" w:fill="auto"/>
            <w:vAlign w:val="center"/>
          </w:tcPr>
          <w:p>
            <w:pPr>
              <w:jc w:val="center"/>
              <w:rPr>
                <w:color w:val="000000"/>
                <w:szCs w:val="21"/>
              </w:rPr>
            </w:pPr>
          </w:p>
        </w:tc>
        <w:tc>
          <w:tcPr>
            <w:tcW w:w="2524" w:type="dxa"/>
            <w:shd w:val="clear" w:color="auto" w:fill="auto"/>
            <w:vAlign w:val="center"/>
          </w:tcPr>
          <w:p>
            <w:pPr>
              <w:jc w:val="center"/>
              <w:rPr>
                <w:i/>
                <w:color w:val="000000"/>
                <w:szCs w:val="21"/>
              </w:rPr>
            </w:pPr>
            <w:r>
              <w:rPr>
                <w:color w:val="000000"/>
                <w:szCs w:val="21"/>
              </w:rPr>
              <w:t>稳压器输入电压</w:t>
            </w:r>
            <w:r>
              <w:rPr>
                <w:i/>
                <w:color w:val="000000"/>
                <w:position w:val="-10"/>
                <w:szCs w:val="21"/>
              </w:rPr>
              <w:object>
                <v:shape id="_x0000_i1111" o:spt="75" type="#_x0000_t75" style="height:15.15pt;width:15.15pt;" o:ole="t" filled="f" o:preferrelative="t" stroked="f" coordsize="21600,21600">
                  <v:path/>
                  <v:fill on="f" focussize="0,0"/>
                  <v:stroke on="f" joinstyle="miter"/>
                  <v:imagedata r:id="rId163" o:title=""/>
                  <o:lock v:ext="edit" aspectratio="t"/>
                  <w10:wrap type="none"/>
                  <w10:anchorlock/>
                </v:shape>
                <o:OLEObject Type="Embed" ProgID="Equation.3" ShapeID="_x0000_i1111" DrawAspect="Content" ObjectID="_1468075811" r:id="rId162">
                  <o:LockedField>false</o:LockedField>
                </o:OLEObject>
              </w:object>
            </w:r>
            <w:r>
              <w:rPr>
                <w:color w:val="000000"/>
                <w:szCs w:val="21"/>
              </w:rPr>
              <w:t>（V）</w:t>
            </w:r>
          </w:p>
        </w:tc>
        <w:tc>
          <w:tcPr>
            <w:tcW w:w="2524" w:type="dxa"/>
            <w:shd w:val="clear" w:color="auto" w:fill="auto"/>
            <w:vAlign w:val="center"/>
          </w:tcPr>
          <w:p>
            <w:pPr>
              <w:jc w:val="center"/>
              <w:rPr>
                <w:color w:val="000000"/>
                <w:szCs w:val="21"/>
              </w:rPr>
            </w:pPr>
            <w:r>
              <w:rPr>
                <w:color w:val="000000"/>
                <w:szCs w:val="21"/>
              </w:rPr>
              <w:t>输出电流</w:t>
            </w:r>
            <w:r>
              <w:rPr>
                <w:i/>
                <w:color w:val="000000"/>
                <w:position w:val="-12"/>
                <w:szCs w:val="21"/>
              </w:rPr>
              <w:object>
                <v:shape id="_x0000_i1112" o:spt="75" type="#_x0000_t75" style="height:18.95pt;width:11.35pt;" o:ole="t" filled="f" o:preferrelative="t" stroked="f" coordsize="21600,21600">
                  <v:path/>
                  <v:fill on="f" focussize="0,0"/>
                  <v:stroke on="f" joinstyle="miter"/>
                  <v:imagedata r:id="rId165" o:title=""/>
                  <o:lock v:ext="edit" aspectratio="t"/>
                  <w10:wrap type="none"/>
                  <w10:anchorlock/>
                </v:shape>
                <o:OLEObject Type="Embed" ProgID="Equation.3" ShapeID="_x0000_i1112" DrawAspect="Content" ObjectID="_1468075812" r:id="rId164">
                  <o:LockedField>false</o:LockedField>
                </o:OLEObject>
              </w:object>
            </w:r>
            <w:r>
              <w:rPr>
                <w:color w:val="000000"/>
                <w:szCs w:val="21"/>
              </w:rPr>
              <w:t>（mA）</w:t>
            </w:r>
          </w:p>
        </w:tc>
        <w:tc>
          <w:tcPr>
            <w:tcW w:w="2524" w:type="dxa"/>
            <w:shd w:val="clear" w:color="auto" w:fill="auto"/>
            <w:vAlign w:val="center"/>
          </w:tcPr>
          <w:p>
            <w:pPr>
              <w:jc w:val="center"/>
              <w:rPr>
                <w:color w:val="000000"/>
                <w:szCs w:val="21"/>
              </w:rPr>
            </w:pPr>
            <w:r>
              <w:rPr>
                <w:color w:val="000000"/>
                <w:szCs w:val="21"/>
              </w:rPr>
              <w:t>输出电压</w:t>
            </w:r>
            <w:r>
              <w:rPr>
                <w:i/>
                <w:color w:val="000000"/>
                <w:position w:val="-12"/>
                <w:szCs w:val="21"/>
              </w:rPr>
              <w:object>
                <v:shape id="_x0000_i1113" o:spt="75" type="#_x0000_t75" style="height:18.95pt;width:15.15pt;" o:ole="t" filled="f" o:preferrelative="t" stroked="f" coordsize="21600,21600">
                  <v:path/>
                  <v:fill on="f" focussize="0,0"/>
                  <v:stroke on="f" joinstyle="miter"/>
                  <v:imagedata r:id="rId167" o:title=""/>
                  <o:lock v:ext="edit" aspectratio="t"/>
                  <w10:wrap type="none"/>
                  <w10:anchorlock/>
                </v:shape>
                <o:OLEObject Type="Embed" ProgID="Equation.3" ShapeID="_x0000_i1113" DrawAspect="Content" ObjectID="_1468075813" r:id="rId166">
                  <o:LockedField>false</o:LockedField>
                </o:OLEObject>
              </w:object>
            </w:r>
            <w:r>
              <w:rPr>
                <w:color w:val="000000"/>
                <w:szCs w:val="21"/>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903" w:type="dxa"/>
            <w:shd w:val="clear" w:color="auto" w:fill="auto"/>
            <w:vAlign w:val="center"/>
          </w:tcPr>
          <w:p>
            <w:pPr>
              <w:jc w:val="center"/>
              <w:rPr>
                <w:color w:val="000000"/>
                <w:szCs w:val="21"/>
              </w:rPr>
            </w:pPr>
            <w:r>
              <w:rPr>
                <w:rFonts w:hint="eastAsia"/>
                <w:color w:val="000000"/>
              </w:rPr>
              <w:t>开关元件S</w:t>
            </w:r>
            <w:r>
              <w:rPr>
                <w:color w:val="000000"/>
              </w:rPr>
              <w:t>1断开</w:t>
            </w:r>
          </w:p>
        </w:tc>
        <w:tc>
          <w:tcPr>
            <w:tcW w:w="2524" w:type="dxa"/>
            <w:shd w:val="clear" w:color="auto" w:fill="auto"/>
            <w:vAlign w:val="center"/>
          </w:tcPr>
          <w:p>
            <w:pPr>
              <w:jc w:val="center"/>
              <w:rPr>
                <w:color w:val="000000"/>
                <w:szCs w:val="21"/>
              </w:rPr>
            </w:pPr>
          </w:p>
        </w:tc>
        <w:tc>
          <w:tcPr>
            <w:tcW w:w="2524" w:type="dxa"/>
            <w:shd w:val="clear" w:color="auto" w:fill="auto"/>
            <w:vAlign w:val="center"/>
          </w:tcPr>
          <w:p>
            <w:pPr>
              <w:jc w:val="center"/>
              <w:rPr>
                <w:color w:val="000000"/>
                <w:szCs w:val="21"/>
              </w:rPr>
            </w:pPr>
          </w:p>
        </w:tc>
        <w:tc>
          <w:tcPr>
            <w:tcW w:w="2524" w:type="dxa"/>
            <w:shd w:val="clear" w:color="auto" w:fill="auto"/>
            <w:vAlign w:val="center"/>
          </w:tcPr>
          <w:p>
            <w:pPr>
              <w:jc w:val="center"/>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903" w:type="dxa"/>
            <w:shd w:val="clear" w:color="auto" w:fill="auto"/>
            <w:vAlign w:val="center"/>
          </w:tcPr>
          <w:p>
            <w:pPr>
              <w:jc w:val="center"/>
              <w:rPr>
                <w:color w:val="000000"/>
                <w:szCs w:val="21"/>
              </w:rPr>
            </w:pPr>
            <w:r>
              <w:rPr>
                <w:rFonts w:hint="eastAsia"/>
                <w:color w:val="000000"/>
              </w:rPr>
              <w:t>开关元件S</w:t>
            </w:r>
            <w:r>
              <w:rPr>
                <w:color w:val="000000"/>
              </w:rPr>
              <w:t>1</w:t>
            </w:r>
            <w:r>
              <w:rPr>
                <w:rFonts w:hint="eastAsia"/>
                <w:color w:val="000000"/>
              </w:rPr>
              <w:t>闭合</w:t>
            </w:r>
          </w:p>
        </w:tc>
        <w:tc>
          <w:tcPr>
            <w:tcW w:w="2524" w:type="dxa"/>
            <w:shd w:val="clear" w:color="auto" w:fill="auto"/>
            <w:vAlign w:val="center"/>
          </w:tcPr>
          <w:p>
            <w:pPr>
              <w:jc w:val="center"/>
              <w:rPr>
                <w:color w:val="000000"/>
                <w:szCs w:val="21"/>
              </w:rPr>
            </w:pPr>
          </w:p>
        </w:tc>
        <w:tc>
          <w:tcPr>
            <w:tcW w:w="2524" w:type="dxa"/>
            <w:shd w:val="clear" w:color="auto" w:fill="auto"/>
            <w:vAlign w:val="center"/>
          </w:tcPr>
          <w:p>
            <w:pPr>
              <w:jc w:val="center"/>
              <w:rPr>
                <w:color w:val="000000"/>
                <w:szCs w:val="21"/>
              </w:rPr>
            </w:pPr>
          </w:p>
        </w:tc>
        <w:tc>
          <w:tcPr>
            <w:tcW w:w="2524" w:type="dxa"/>
            <w:shd w:val="clear" w:color="auto" w:fill="auto"/>
            <w:vAlign w:val="center"/>
          </w:tcPr>
          <w:p>
            <w:pPr>
              <w:jc w:val="center"/>
              <w:rPr>
                <w:color w:val="000000"/>
                <w:szCs w:val="21"/>
              </w:rPr>
            </w:pP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0000000000000000000"/>
    <w:charset w:val="86"/>
    <w:family w:val="modern"/>
    <w:pitch w:val="default"/>
    <w:sig w:usb0="00000000" w:usb1="00000000" w:usb2="00000010" w:usb3="00000000" w:csb0="00040000" w:csb1="00000000"/>
  </w:font>
  <w:font w:name="方正水柱简体">
    <w:altName w:val="宋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方正综艺简体">
    <w:altName w:val="宋体"/>
    <w:panose1 w:val="00000000000000000000"/>
    <w:charset w:val="86"/>
    <w:family w:val="auto"/>
    <w:pitch w:val="default"/>
    <w:sig w:usb0="00000000" w:usb1="00000000" w:usb2="00000010" w:usb3="00000000" w:csb0="00040000" w:csb1="00000000"/>
  </w:font>
  <w:font w:name="方正宋三简体">
    <w:altName w:val="宋体"/>
    <w:panose1 w:val="00000000000000000000"/>
    <w:charset w:val="86"/>
    <w:family w:val="auto"/>
    <w:pitch w:val="default"/>
    <w:sig w:usb0="00000000" w:usb1="00000000" w:usb2="00000010" w:usb3="00000000" w:csb0="00040000" w:csb1="00000000"/>
  </w:font>
  <w:font w:name="方正书宋">
    <w:altName w:val="仿宋"/>
    <w:panose1 w:val="00000000000000000000"/>
    <w:charset w:val="86"/>
    <w:family w:val="script"/>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241695"/>
    <w:multiLevelType w:val="singleLevel"/>
    <w:tmpl w:val="F5241695"/>
    <w:lvl w:ilvl="0" w:tentative="0">
      <w:start w:val="1"/>
      <w:numFmt w:val="bullet"/>
      <w:pStyle w:val="9"/>
      <w:lvlText w:val=""/>
      <w:lvlJc w:val="left"/>
      <w:pPr>
        <w:tabs>
          <w:tab w:val="left" w:pos="360"/>
        </w:tabs>
        <w:ind w:left="360" w:hanging="360"/>
      </w:pPr>
      <w:rPr>
        <w:rFonts w:hint="default" w:ascii="Wingdings" w:hAnsi="Wingdings"/>
      </w:rPr>
    </w:lvl>
  </w:abstractNum>
  <w:abstractNum w:abstractNumId="1">
    <w:nsid w:val="1F609698"/>
    <w:multiLevelType w:val="singleLevel"/>
    <w:tmpl w:val="1F609698"/>
    <w:lvl w:ilvl="0" w:tentative="0">
      <w:start w:val="1"/>
      <w:numFmt w:val="bullet"/>
      <w:pStyle w:val="13"/>
      <w:lvlText w:val=""/>
      <w:lvlJc w:val="left"/>
      <w:pPr>
        <w:tabs>
          <w:tab w:val="left" w:pos="780"/>
        </w:tabs>
        <w:ind w:left="7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AE8"/>
    <w:rsid w:val="00037EBD"/>
    <w:rsid w:val="00080D45"/>
    <w:rsid w:val="000E08BE"/>
    <w:rsid w:val="00137A75"/>
    <w:rsid w:val="002C2B54"/>
    <w:rsid w:val="00382AE8"/>
    <w:rsid w:val="00514C1D"/>
    <w:rsid w:val="00515BD7"/>
    <w:rsid w:val="00556ECF"/>
    <w:rsid w:val="005E2D19"/>
    <w:rsid w:val="0066286C"/>
    <w:rsid w:val="0074437B"/>
    <w:rsid w:val="00771606"/>
    <w:rsid w:val="009431F8"/>
    <w:rsid w:val="00A9674D"/>
    <w:rsid w:val="00AB4BFF"/>
    <w:rsid w:val="00C712B5"/>
    <w:rsid w:val="00CB4EF6"/>
    <w:rsid w:val="00D315A4"/>
    <w:rsid w:val="00D81395"/>
    <w:rsid w:val="00DE7EB5"/>
    <w:rsid w:val="00E47F3F"/>
    <w:rsid w:val="00F27FCB"/>
    <w:rsid w:val="00F53F5F"/>
    <w:rsid w:val="00FA7C0C"/>
    <w:rsid w:val="00FC596A"/>
    <w:rsid w:val="729C6A29"/>
    <w:rsid w:val="7F111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uiPriority="0" w:name="header"/>
    <w:lsdException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0" w:name="List Bullet"/>
    <w:lsdException w:uiPriority="99" w:name="List Number"/>
    <w:lsdException w:uiPriority="99" w:name="List 2"/>
    <w:lsdException w:uiPriority="99" w:name="List 3"/>
    <w:lsdException w:uiPriority="99" w:name="List 4"/>
    <w:lsdException w:uiPriority="99" w:name="List 5"/>
    <w:lsdException w:uiPriority="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nhideWhenUsed="0" w:uiPriority="0" w:semiHidden="0" w:name="Body Text Indent 3"/>
    <w:lsdException w:uiPriority="99"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nhideWhenUsed="0" w:uiPriority="0" w:semiHidden="0"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3"/>
    <w:semiHidden/>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6"/>
    <w:qFormat/>
    <w:uiPriority w:val="0"/>
    <w:pPr>
      <w:keepNext/>
      <w:keepLines/>
      <w:spacing w:before="260" w:after="260" w:line="416" w:lineRule="auto"/>
      <w:outlineLvl w:val="2"/>
    </w:pPr>
    <w:rPr>
      <w:b/>
      <w:bCs/>
      <w:sz w:val="32"/>
      <w:szCs w:val="32"/>
    </w:rPr>
  </w:style>
  <w:style w:type="paragraph" w:styleId="5">
    <w:name w:val="heading 4"/>
    <w:basedOn w:val="1"/>
    <w:next w:val="6"/>
    <w:link w:val="37"/>
    <w:qFormat/>
    <w:uiPriority w:val="0"/>
    <w:pPr>
      <w:keepNext/>
      <w:keepLines/>
      <w:tabs>
        <w:tab w:val="left" w:pos="0"/>
      </w:tabs>
      <w:spacing w:before="120" w:after="120" w:line="312" w:lineRule="atLeast"/>
      <w:ind w:firstLine="420" w:firstLineChars="200"/>
      <w:jc w:val="left"/>
      <w:outlineLvl w:val="3"/>
    </w:pPr>
    <w:rPr>
      <w:rFonts w:eastAsia="楷体_GB2312"/>
      <w:szCs w:val="20"/>
    </w:rPr>
  </w:style>
  <w:style w:type="paragraph" w:styleId="7">
    <w:name w:val="heading 5"/>
    <w:basedOn w:val="1"/>
    <w:next w:val="6"/>
    <w:link w:val="38"/>
    <w:qFormat/>
    <w:uiPriority w:val="0"/>
    <w:pPr>
      <w:keepNext/>
      <w:keepLines/>
      <w:tabs>
        <w:tab w:val="left" w:pos="0"/>
      </w:tabs>
      <w:spacing w:before="60" w:after="60" w:line="329" w:lineRule="atLeast"/>
      <w:ind w:firstLine="425" w:firstLineChars="200"/>
      <w:outlineLvl w:val="4"/>
    </w:pPr>
    <w:rPr>
      <w:rFonts w:ascii="Arial" w:hAnsi="Arial" w:eastAsia="黑体"/>
      <w:szCs w:val="20"/>
    </w:rPr>
  </w:style>
  <w:style w:type="character" w:default="1" w:styleId="25">
    <w:name w:val="Default Paragraph Font"/>
    <w:semiHidden/>
    <w:unhideWhenUsed/>
    <w:uiPriority w:val="1"/>
  </w:style>
  <w:style w:type="table" w:default="1" w:styleId="23">
    <w:name w:val="Normal Table"/>
    <w:semiHidden/>
    <w:unhideWhenUsed/>
    <w:uiPriority w:val="99"/>
    <w:tblPr>
      <w:tblCellMar>
        <w:top w:w="0" w:type="dxa"/>
        <w:left w:w="108" w:type="dxa"/>
        <w:bottom w:w="0" w:type="dxa"/>
        <w:right w:w="108" w:type="dxa"/>
      </w:tblCellMar>
    </w:tblPr>
  </w:style>
  <w:style w:type="paragraph" w:customStyle="1" w:styleId="6">
    <w:name w:val="正文（首行缩进两字）"/>
    <w:basedOn w:val="1"/>
    <w:uiPriority w:val="0"/>
    <w:pPr>
      <w:tabs>
        <w:tab w:val="left" w:pos="0"/>
      </w:tabs>
      <w:spacing w:line="329" w:lineRule="exact"/>
      <w:ind w:firstLine="420" w:firstLineChars="200"/>
    </w:pPr>
    <w:rPr>
      <w:szCs w:val="20"/>
    </w:rPr>
  </w:style>
  <w:style w:type="paragraph" w:styleId="8">
    <w:name w:val="Normal Indent"/>
    <w:basedOn w:val="1"/>
    <w:qFormat/>
    <w:uiPriority w:val="0"/>
    <w:pPr>
      <w:tabs>
        <w:tab w:val="left" w:pos="0"/>
      </w:tabs>
      <w:spacing w:line="329" w:lineRule="atLeast"/>
      <w:ind w:firstLine="420" w:firstLineChars="200"/>
    </w:pPr>
    <w:rPr>
      <w:szCs w:val="20"/>
    </w:rPr>
  </w:style>
  <w:style w:type="paragraph" w:styleId="9">
    <w:name w:val="List Bullet"/>
    <w:basedOn w:val="1"/>
    <w:semiHidden/>
    <w:unhideWhenUsed/>
    <w:uiPriority w:val="0"/>
    <w:pPr>
      <w:numPr>
        <w:ilvl w:val="0"/>
        <w:numId w:val="1"/>
      </w:numPr>
    </w:pPr>
  </w:style>
  <w:style w:type="paragraph" w:styleId="10">
    <w:name w:val="Document Map"/>
    <w:basedOn w:val="1"/>
    <w:link w:val="50"/>
    <w:uiPriority w:val="0"/>
    <w:pPr>
      <w:shd w:val="clear" w:color="auto" w:fill="000080"/>
      <w:tabs>
        <w:tab w:val="left" w:pos="0"/>
      </w:tabs>
      <w:ind w:firstLine="420" w:firstLineChars="200"/>
    </w:pPr>
    <w:rPr>
      <w:szCs w:val="20"/>
    </w:rPr>
  </w:style>
  <w:style w:type="paragraph" w:styleId="11">
    <w:name w:val="Body Text"/>
    <w:basedOn w:val="1"/>
    <w:link w:val="40"/>
    <w:qFormat/>
    <w:uiPriority w:val="0"/>
    <w:pPr>
      <w:spacing w:after="120"/>
    </w:pPr>
  </w:style>
  <w:style w:type="paragraph" w:styleId="12">
    <w:name w:val="Body Text Indent"/>
    <w:basedOn w:val="1"/>
    <w:link w:val="39"/>
    <w:qFormat/>
    <w:uiPriority w:val="0"/>
    <w:pPr>
      <w:ind w:firstLine="420" w:firstLineChars="200"/>
    </w:pPr>
  </w:style>
  <w:style w:type="paragraph" w:styleId="13">
    <w:name w:val="List Bullet 2"/>
    <w:basedOn w:val="1"/>
    <w:semiHidden/>
    <w:unhideWhenUsed/>
    <w:uiPriority w:val="0"/>
    <w:pPr>
      <w:numPr>
        <w:ilvl w:val="0"/>
        <w:numId w:val="2"/>
      </w:numPr>
    </w:pPr>
  </w:style>
  <w:style w:type="paragraph" w:styleId="14">
    <w:name w:val="HTML Address"/>
    <w:basedOn w:val="1"/>
    <w:link w:val="67"/>
    <w:uiPriority w:val="0"/>
    <w:pPr>
      <w:widowControl/>
      <w:jc w:val="left"/>
    </w:pPr>
    <w:rPr>
      <w:rFonts w:ascii="宋体" w:hAnsi="宋体" w:cs="宋体"/>
      <w:i/>
      <w:iCs/>
      <w:kern w:val="0"/>
      <w:sz w:val="24"/>
    </w:rPr>
  </w:style>
  <w:style w:type="paragraph" w:styleId="15">
    <w:name w:val="Plain Text"/>
    <w:basedOn w:val="1"/>
    <w:link w:val="74"/>
    <w:qFormat/>
    <w:uiPriority w:val="0"/>
    <w:rPr>
      <w:rFonts w:ascii="宋体" w:hAnsi="Courier New"/>
      <w:szCs w:val="20"/>
    </w:rPr>
  </w:style>
  <w:style w:type="paragraph" w:styleId="16">
    <w:name w:val="Date"/>
    <w:basedOn w:val="1"/>
    <w:next w:val="1"/>
    <w:link w:val="47"/>
    <w:qFormat/>
    <w:uiPriority w:val="0"/>
    <w:pPr>
      <w:ind w:left="100" w:leftChars="2500"/>
    </w:pPr>
  </w:style>
  <w:style w:type="paragraph" w:styleId="17">
    <w:name w:val="Body Text Indent 2"/>
    <w:basedOn w:val="1"/>
    <w:link w:val="43"/>
    <w:qFormat/>
    <w:uiPriority w:val="0"/>
    <w:pPr>
      <w:spacing w:line="360" w:lineRule="exact"/>
      <w:ind w:firstLine="480"/>
    </w:pPr>
  </w:style>
  <w:style w:type="paragraph" w:styleId="18">
    <w:name w:val="footer"/>
    <w:basedOn w:val="1"/>
    <w:link w:val="32"/>
    <w:semiHidden/>
    <w:unhideWhenUsed/>
    <w:uiPriority w:val="0"/>
    <w:pPr>
      <w:tabs>
        <w:tab w:val="center" w:pos="4153"/>
        <w:tab w:val="right" w:pos="8306"/>
      </w:tabs>
      <w:snapToGrid w:val="0"/>
      <w:jc w:val="left"/>
    </w:pPr>
    <w:rPr>
      <w:rFonts w:asciiTheme="minorHAnsi" w:hAnsiTheme="minorHAnsi" w:eastAsiaTheme="minorEastAsia" w:cstheme="minorBidi"/>
      <w:sz w:val="18"/>
      <w:szCs w:val="18"/>
    </w:rPr>
  </w:style>
  <w:style w:type="paragraph" w:styleId="19">
    <w:name w:val="header"/>
    <w:basedOn w:val="1"/>
    <w:link w:val="31"/>
    <w:semiHidden/>
    <w:unhideWhenUsed/>
    <w:uiPriority w:val="0"/>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20">
    <w:name w:val="Body Text Indent 3"/>
    <w:basedOn w:val="1"/>
    <w:link w:val="69"/>
    <w:uiPriority w:val="0"/>
    <w:pPr>
      <w:spacing w:after="120"/>
      <w:ind w:left="420" w:leftChars="200"/>
    </w:pPr>
    <w:rPr>
      <w:sz w:val="16"/>
      <w:szCs w:val="16"/>
    </w:rPr>
  </w:style>
  <w:style w:type="paragraph" w:styleId="21">
    <w:name w:val="HTML Preformatted"/>
    <w:basedOn w:val="1"/>
    <w:link w:val="65"/>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22">
    <w:name w:val="Normal (Web)"/>
    <w:basedOn w:val="1"/>
    <w:qFormat/>
    <w:uiPriority w:val="0"/>
    <w:pPr>
      <w:widowControl/>
      <w:spacing w:before="100" w:beforeAutospacing="1" w:after="100" w:afterAutospacing="1"/>
      <w:jc w:val="left"/>
    </w:pPr>
    <w:rPr>
      <w:rFonts w:ascii="宋体" w:hAnsi="宋体"/>
      <w:color w:val="000000"/>
      <w:kern w:val="0"/>
      <w:sz w:val="24"/>
    </w:rPr>
  </w:style>
  <w:style w:type="table" w:styleId="24">
    <w:name w:val="Table Grid"/>
    <w:basedOn w:val="23"/>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Strong"/>
    <w:qFormat/>
    <w:uiPriority w:val="0"/>
    <w:rPr>
      <w:rFonts w:asciiTheme="minorHAnsi" w:hAnsiTheme="minorHAnsi" w:eastAsiaTheme="minorEastAsia" w:cstheme="minorBidi"/>
      <w:b/>
      <w:bCs/>
      <w:kern w:val="2"/>
      <w:sz w:val="21"/>
      <w:szCs w:val="22"/>
      <w:lang w:val="en-US" w:eastAsia="zh-CN" w:bidi="ar-SA"/>
    </w:rPr>
  </w:style>
  <w:style w:type="character" w:styleId="27">
    <w:name w:val="page number"/>
    <w:basedOn w:val="25"/>
    <w:qFormat/>
    <w:uiPriority w:val="0"/>
    <w:rPr>
      <w:rFonts w:asciiTheme="minorHAnsi" w:hAnsiTheme="minorHAnsi" w:eastAsiaTheme="minorEastAsia" w:cstheme="minorBidi"/>
      <w:kern w:val="2"/>
      <w:sz w:val="21"/>
      <w:szCs w:val="22"/>
      <w:lang w:val="en-US" w:eastAsia="zh-CN" w:bidi="ar-SA"/>
    </w:rPr>
  </w:style>
  <w:style w:type="character" w:styleId="28">
    <w:name w:val="FollowedHyperlink"/>
    <w:uiPriority w:val="0"/>
    <w:rPr>
      <w:rFonts w:asciiTheme="minorHAnsi" w:hAnsiTheme="minorHAnsi" w:eastAsiaTheme="minorEastAsia" w:cstheme="minorBidi"/>
      <w:color w:val="800080"/>
      <w:kern w:val="2"/>
      <w:sz w:val="21"/>
      <w:szCs w:val="22"/>
      <w:u w:val="single"/>
      <w:lang w:val="en-US" w:eastAsia="zh-CN" w:bidi="ar-SA"/>
    </w:rPr>
  </w:style>
  <w:style w:type="character" w:styleId="29">
    <w:name w:val="Emphasis"/>
    <w:qFormat/>
    <w:uiPriority w:val="0"/>
    <w:rPr>
      <w:rFonts w:asciiTheme="minorHAnsi" w:hAnsiTheme="minorHAnsi" w:eastAsiaTheme="minorEastAsia" w:cstheme="minorBidi"/>
      <w:i/>
      <w:iCs/>
      <w:kern w:val="2"/>
      <w:sz w:val="21"/>
      <w:szCs w:val="22"/>
      <w:lang w:val="en-US" w:eastAsia="zh-CN" w:bidi="ar-SA"/>
    </w:rPr>
  </w:style>
  <w:style w:type="character" w:styleId="30">
    <w:name w:val="Hyperlink"/>
    <w:qFormat/>
    <w:uiPriority w:val="99"/>
    <w:rPr>
      <w:rFonts w:asciiTheme="minorHAnsi" w:hAnsiTheme="minorHAnsi" w:eastAsiaTheme="minorEastAsia" w:cstheme="minorBidi"/>
      <w:color w:val="0000FF"/>
      <w:kern w:val="2"/>
      <w:sz w:val="21"/>
      <w:szCs w:val="22"/>
      <w:u w:val="single"/>
      <w:lang w:val="en-US" w:eastAsia="zh-CN" w:bidi="ar-SA"/>
    </w:rPr>
  </w:style>
  <w:style w:type="character" w:customStyle="1" w:styleId="31">
    <w:name w:val="页眉 字符"/>
    <w:basedOn w:val="25"/>
    <w:link w:val="19"/>
    <w:uiPriority w:val="99"/>
    <w:rPr>
      <w:sz w:val="18"/>
      <w:szCs w:val="18"/>
    </w:rPr>
  </w:style>
  <w:style w:type="character" w:customStyle="1" w:styleId="32">
    <w:name w:val="页脚 字符"/>
    <w:basedOn w:val="25"/>
    <w:link w:val="18"/>
    <w:uiPriority w:val="99"/>
    <w:rPr>
      <w:sz w:val="18"/>
      <w:szCs w:val="18"/>
    </w:rPr>
  </w:style>
  <w:style w:type="character" w:customStyle="1" w:styleId="33">
    <w:name w:val="标题 2 字符"/>
    <w:basedOn w:val="25"/>
    <w:link w:val="3"/>
    <w:uiPriority w:val="0"/>
    <w:rPr>
      <w:rFonts w:ascii="Arial" w:hAnsi="Arial" w:eastAsia="黑体" w:cs="Times New Roman"/>
      <w:b/>
      <w:bCs/>
      <w:sz w:val="32"/>
      <w:szCs w:val="32"/>
    </w:rPr>
  </w:style>
  <w:style w:type="paragraph" w:styleId="34">
    <w:name w:val="List Paragraph"/>
    <w:basedOn w:val="1"/>
    <w:qFormat/>
    <w:uiPriority w:val="34"/>
    <w:pPr>
      <w:ind w:firstLine="420" w:firstLineChars="200"/>
    </w:pPr>
  </w:style>
  <w:style w:type="character" w:customStyle="1" w:styleId="35">
    <w:name w:val="标题 1 字符"/>
    <w:basedOn w:val="25"/>
    <w:link w:val="2"/>
    <w:qFormat/>
    <w:uiPriority w:val="0"/>
    <w:rPr>
      <w:rFonts w:asciiTheme="minorHAnsi" w:hAnsiTheme="minorHAnsi" w:eastAsiaTheme="minorEastAsia" w:cstheme="minorBidi"/>
      <w:b/>
      <w:bCs/>
      <w:kern w:val="44"/>
      <w:sz w:val="44"/>
      <w:szCs w:val="44"/>
      <w:lang w:val="en-US" w:eastAsia="zh-CN" w:bidi="ar-SA"/>
    </w:rPr>
  </w:style>
  <w:style w:type="character" w:customStyle="1" w:styleId="36">
    <w:name w:val="标题 3 字符"/>
    <w:basedOn w:val="25"/>
    <w:link w:val="4"/>
    <w:qFormat/>
    <w:uiPriority w:val="0"/>
    <w:rPr>
      <w:rFonts w:asciiTheme="minorHAnsi" w:hAnsiTheme="minorHAnsi" w:eastAsiaTheme="minorEastAsia" w:cstheme="minorBidi"/>
      <w:b/>
      <w:bCs/>
      <w:kern w:val="2"/>
      <w:sz w:val="32"/>
      <w:szCs w:val="32"/>
      <w:lang w:val="en-US" w:eastAsia="zh-CN" w:bidi="ar-SA"/>
    </w:rPr>
  </w:style>
  <w:style w:type="character" w:customStyle="1" w:styleId="37">
    <w:name w:val="标题 4 字符"/>
    <w:basedOn w:val="25"/>
    <w:link w:val="5"/>
    <w:qFormat/>
    <w:uiPriority w:val="0"/>
    <w:rPr>
      <w:rFonts w:eastAsia="楷体_GB2312" w:asciiTheme="minorHAnsi" w:hAnsiTheme="minorHAnsi" w:cstheme="minorBidi"/>
      <w:kern w:val="2"/>
      <w:sz w:val="21"/>
      <w:szCs w:val="20"/>
      <w:lang w:val="en-US" w:eastAsia="zh-CN" w:bidi="ar-SA"/>
    </w:rPr>
  </w:style>
  <w:style w:type="character" w:customStyle="1" w:styleId="38">
    <w:name w:val="标题 5 字符"/>
    <w:basedOn w:val="25"/>
    <w:link w:val="7"/>
    <w:qFormat/>
    <w:uiPriority w:val="0"/>
    <w:rPr>
      <w:rFonts w:ascii="Arial" w:hAnsi="Arial" w:eastAsia="黑体" w:cstheme="minorBidi"/>
      <w:kern w:val="2"/>
      <w:sz w:val="21"/>
      <w:szCs w:val="20"/>
      <w:lang w:val="en-US" w:eastAsia="zh-CN" w:bidi="ar-SA"/>
    </w:rPr>
  </w:style>
  <w:style w:type="character" w:customStyle="1" w:styleId="39">
    <w:name w:val="正文文本缩进 字符"/>
    <w:basedOn w:val="25"/>
    <w:link w:val="12"/>
    <w:uiPriority w:val="0"/>
    <w:rPr>
      <w:rFonts w:asciiTheme="minorHAnsi" w:hAnsiTheme="minorHAnsi" w:eastAsiaTheme="minorEastAsia" w:cstheme="minorBidi"/>
      <w:kern w:val="2"/>
      <w:sz w:val="21"/>
      <w:szCs w:val="22"/>
      <w:lang w:val="en-US" w:eastAsia="zh-CN" w:bidi="ar-SA"/>
    </w:rPr>
  </w:style>
  <w:style w:type="character" w:customStyle="1" w:styleId="40">
    <w:name w:val="正文文本 字符"/>
    <w:basedOn w:val="25"/>
    <w:link w:val="11"/>
    <w:qFormat/>
    <w:uiPriority w:val="0"/>
    <w:rPr>
      <w:rFonts w:asciiTheme="minorHAnsi" w:hAnsiTheme="minorHAnsi" w:eastAsiaTheme="minorEastAsia" w:cstheme="minorBidi"/>
      <w:kern w:val="2"/>
      <w:sz w:val="21"/>
      <w:szCs w:val="22"/>
      <w:lang w:val="en-US" w:eastAsia="zh-CN" w:bidi="ar-SA"/>
    </w:rPr>
  </w:style>
  <w:style w:type="character" w:customStyle="1" w:styleId="41">
    <w:name w:val="纯文本 字符"/>
    <w:basedOn w:val="25"/>
    <w:semiHidden/>
    <w:qFormat/>
    <w:uiPriority w:val="99"/>
    <w:rPr>
      <w:rFonts w:hAnsi="Courier New" w:cs="Courier New" w:asciiTheme="minorEastAsia" w:eastAsiaTheme="minorEastAsia"/>
      <w:kern w:val="2"/>
      <w:sz w:val="21"/>
      <w:szCs w:val="24"/>
      <w:lang w:val="en-US" w:eastAsia="zh-CN" w:bidi="ar-SA"/>
    </w:rPr>
  </w:style>
  <w:style w:type="paragraph" w:customStyle="1" w:styleId="42">
    <w:name w:val="_Style 25"/>
    <w:basedOn w:val="1"/>
    <w:next w:val="1"/>
    <w:qFormat/>
    <w:uiPriority w:val="0"/>
    <w:pPr>
      <w:ind w:left="840" w:leftChars="400"/>
    </w:pPr>
  </w:style>
  <w:style w:type="character" w:customStyle="1" w:styleId="43">
    <w:name w:val="正文文本缩进 2 字符"/>
    <w:basedOn w:val="25"/>
    <w:link w:val="17"/>
    <w:qFormat/>
    <w:uiPriority w:val="0"/>
    <w:rPr>
      <w:rFonts w:asciiTheme="minorHAnsi" w:hAnsiTheme="minorHAnsi" w:eastAsiaTheme="minorEastAsia" w:cstheme="minorBidi"/>
      <w:kern w:val="2"/>
      <w:sz w:val="21"/>
      <w:szCs w:val="22"/>
      <w:lang w:val="en-US" w:eastAsia="zh-CN" w:bidi="ar-SA"/>
    </w:rPr>
  </w:style>
  <w:style w:type="paragraph" w:customStyle="1" w:styleId="44">
    <w:name w:val="图题"/>
    <w:basedOn w:val="1"/>
    <w:next w:val="1"/>
    <w:qFormat/>
    <w:uiPriority w:val="0"/>
    <w:pPr>
      <w:tabs>
        <w:tab w:val="left" w:pos="0"/>
      </w:tabs>
      <w:spacing w:before="60" w:after="60" w:line="312" w:lineRule="exact"/>
      <w:ind w:firstLine="420" w:firstLineChars="200"/>
      <w:jc w:val="center"/>
    </w:pPr>
    <w:rPr>
      <w:rFonts w:eastAsia="黑体"/>
      <w:kern w:val="18"/>
      <w:sz w:val="18"/>
      <w:szCs w:val="20"/>
    </w:rPr>
  </w:style>
  <w:style w:type="paragraph" w:customStyle="1" w:styleId="45">
    <w:name w:val="图"/>
    <w:basedOn w:val="1"/>
    <w:next w:val="44"/>
    <w:qFormat/>
    <w:uiPriority w:val="0"/>
    <w:pPr>
      <w:tabs>
        <w:tab w:val="left" w:pos="0"/>
        <w:tab w:val="left" w:pos="1050"/>
      </w:tabs>
      <w:spacing w:before="120" w:after="60" w:line="360" w:lineRule="auto"/>
      <w:ind w:firstLine="420" w:firstLineChars="200"/>
      <w:jc w:val="center"/>
    </w:pPr>
    <w:rPr>
      <w:kern w:val="0"/>
      <w:szCs w:val="20"/>
    </w:rPr>
  </w:style>
  <w:style w:type="character" w:customStyle="1" w:styleId="46">
    <w:name w:val="table-red1"/>
    <w:qFormat/>
    <w:uiPriority w:val="0"/>
    <w:rPr>
      <w:rFonts w:asciiTheme="minorHAnsi" w:hAnsiTheme="minorHAnsi" w:eastAsiaTheme="minorEastAsia" w:cstheme="minorBidi"/>
      <w:color w:val="CC0000"/>
      <w:kern w:val="2"/>
      <w:sz w:val="20"/>
      <w:szCs w:val="20"/>
      <w:lang w:val="en-US" w:eastAsia="zh-CN" w:bidi="ar-SA"/>
    </w:rPr>
  </w:style>
  <w:style w:type="character" w:customStyle="1" w:styleId="47">
    <w:name w:val="日期 字符"/>
    <w:basedOn w:val="25"/>
    <w:link w:val="16"/>
    <w:qFormat/>
    <w:uiPriority w:val="0"/>
    <w:rPr>
      <w:rFonts w:asciiTheme="minorHAnsi" w:hAnsiTheme="minorHAnsi" w:eastAsiaTheme="minorEastAsia" w:cstheme="minorBidi"/>
      <w:kern w:val="2"/>
      <w:sz w:val="21"/>
      <w:szCs w:val="22"/>
      <w:lang w:val="en-US" w:eastAsia="zh-CN" w:bidi="ar-SA"/>
    </w:rPr>
  </w:style>
  <w:style w:type="paragraph" w:customStyle="1" w:styleId="48">
    <w:name w:val="注意"/>
    <w:basedOn w:val="1"/>
    <w:next w:val="1"/>
    <w:uiPriority w:val="0"/>
    <w:pPr>
      <w:tabs>
        <w:tab w:val="left" w:pos="0"/>
      </w:tabs>
      <w:adjustRightInd w:val="0"/>
      <w:spacing w:line="329" w:lineRule="atLeast"/>
      <w:ind w:firstLine="420" w:firstLineChars="200"/>
    </w:pPr>
    <w:rPr>
      <w:rFonts w:eastAsia="黑体"/>
      <w:kern w:val="0"/>
      <w:szCs w:val="20"/>
    </w:rPr>
  </w:style>
  <w:style w:type="paragraph" w:customStyle="1" w:styleId="49">
    <w:name w:val="图注"/>
    <w:basedOn w:val="1"/>
    <w:qFormat/>
    <w:uiPriority w:val="0"/>
    <w:pPr>
      <w:tabs>
        <w:tab w:val="left" w:pos="0"/>
      </w:tabs>
      <w:spacing w:before="120" w:after="120"/>
      <w:ind w:firstLine="360"/>
    </w:pPr>
    <w:rPr>
      <w:szCs w:val="21"/>
    </w:rPr>
  </w:style>
  <w:style w:type="character" w:customStyle="1" w:styleId="50">
    <w:name w:val="文档结构图 字符"/>
    <w:basedOn w:val="25"/>
    <w:link w:val="10"/>
    <w:qFormat/>
    <w:uiPriority w:val="0"/>
    <w:rPr>
      <w:rFonts w:asciiTheme="minorHAnsi" w:hAnsiTheme="minorHAnsi" w:eastAsiaTheme="minorEastAsia" w:cstheme="minorBidi"/>
      <w:kern w:val="2"/>
      <w:sz w:val="21"/>
      <w:szCs w:val="20"/>
      <w:lang w:val="en-US" w:eastAsia="zh-CN" w:bidi="ar-SA"/>
    </w:rPr>
  </w:style>
  <w:style w:type="paragraph" w:customStyle="1" w:styleId="51">
    <w:name w:val="表题"/>
    <w:basedOn w:val="1"/>
    <w:next w:val="6"/>
    <w:uiPriority w:val="0"/>
    <w:pPr>
      <w:tabs>
        <w:tab w:val="left" w:pos="0"/>
      </w:tabs>
      <w:spacing w:before="60" w:after="120" w:line="312" w:lineRule="exact"/>
      <w:ind w:firstLine="420" w:firstLineChars="200"/>
      <w:jc w:val="center"/>
    </w:pPr>
    <w:rPr>
      <w:rFonts w:ascii="Arial" w:hAnsi="Arial" w:eastAsia="黑体"/>
      <w:sz w:val="18"/>
      <w:szCs w:val="20"/>
    </w:rPr>
  </w:style>
  <w:style w:type="paragraph" w:customStyle="1" w:styleId="52">
    <w:name w:val="注意内容"/>
    <w:basedOn w:val="1"/>
    <w:next w:val="6"/>
    <w:uiPriority w:val="0"/>
    <w:pPr>
      <w:tabs>
        <w:tab w:val="left" w:pos="0"/>
      </w:tabs>
      <w:adjustRightInd w:val="0"/>
      <w:spacing w:after="120" w:line="329" w:lineRule="atLeast"/>
      <w:ind w:firstLine="420" w:firstLineChars="200"/>
    </w:pPr>
    <w:rPr>
      <w:rFonts w:eastAsia="楷体_GB2312"/>
      <w:kern w:val="0"/>
      <w:szCs w:val="20"/>
    </w:rPr>
  </w:style>
  <w:style w:type="paragraph" w:customStyle="1" w:styleId="53">
    <w:name w:val="表头"/>
    <w:basedOn w:val="1"/>
    <w:next w:val="1"/>
    <w:uiPriority w:val="0"/>
    <w:pPr>
      <w:tabs>
        <w:tab w:val="left" w:pos="0"/>
      </w:tabs>
      <w:spacing w:line="312" w:lineRule="exact"/>
      <w:ind w:firstLine="420" w:firstLineChars="200"/>
      <w:jc w:val="center"/>
    </w:pPr>
    <w:rPr>
      <w:rFonts w:ascii="Arial" w:hAnsi="Arial" w:eastAsia="黑体"/>
      <w:sz w:val="18"/>
      <w:szCs w:val="20"/>
    </w:rPr>
  </w:style>
  <w:style w:type="paragraph" w:customStyle="1" w:styleId="54">
    <w:name w:val="表"/>
    <w:basedOn w:val="6"/>
    <w:uiPriority w:val="0"/>
    <w:pPr>
      <w:adjustRightInd w:val="0"/>
      <w:spacing w:line="312" w:lineRule="atLeast"/>
      <w:ind w:firstLine="0"/>
    </w:pPr>
    <w:rPr>
      <w:kern w:val="0"/>
      <w:sz w:val="18"/>
    </w:rPr>
  </w:style>
  <w:style w:type="paragraph" w:customStyle="1" w:styleId="55">
    <w:name w:val="程序"/>
    <w:basedOn w:val="6"/>
    <w:uiPriority w:val="0"/>
    <w:pPr>
      <w:adjustRightInd w:val="0"/>
      <w:spacing w:line="329" w:lineRule="atLeast"/>
      <w:ind w:firstLine="839"/>
    </w:pPr>
    <w:rPr>
      <w:sz w:val="18"/>
    </w:rPr>
  </w:style>
  <w:style w:type="paragraph" w:customStyle="1" w:styleId="56">
    <w:name w:val="做一做"/>
    <w:basedOn w:val="1"/>
    <w:next w:val="1"/>
    <w:uiPriority w:val="0"/>
    <w:pPr>
      <w:tabs>
        <w:tab w:val="left" w:pos="0"/>
      </w:tabs>
      <w:adjustRightInd w:val="0"/>
      <w:spacing w:before="60" w:line="329" w:lineRule="atLeast"/>
      <w:ind w:firstLine="420" w:firstLineChars="200"/>
    </w:pPr>
    <w:rPr>
      <w:rFonts w:ascii="Arial" w:hAnsi="Arial" w:eastAsia="方正水柱简体"/>
      <w:kern w:val="0"/>
      <w:szCs w:val="20"/>
    </w:rPr>
  </w:style>
  <w:style w:type="paragraph" w:customStyle="1" w:styleId="57">
    <w:name w:val="做一做内容"/>
    <w:basedOn w:val="6"/>
    <w:uiPriority w:val="0"/>
    <w:rPr>
      <w:rFonts w:eastAsia="仿宋_GB2312"/>
    </w:rPr>
  </w:style>
  <w:style w:type="paragraph" w:customStyle="1" w:styleId="58">
    <w:name w:val="技巧"/>
    <w:basedOn w:val="56"/>
    <w:uiPriority w:val="0"/>
    <w:rPr>
      <w:rFonts w:eastAsia="方正综艺简体"/>
    </w:rPr>
  </w:style>
  <w:style w:type="paragraph" w:customStyle="1" w:styleId="59">
    <w:name w:val="技巧内容"/>
    <w:basedOn w:val="52"/>
    <w:uiPriority w:val="0"/>
    <w:pPr>
      <w:spacing w:after="0"/>
    </w:pPr>
    <w:rPr>
      <w:rFonts w:eastAsia="方正宋三简体"/>
    </w:rPr>
  </w:style>
  <w:style w:type="paragraph" w:customStyle="1" w:styleId="60">
    <w:name w:val="提示内容"/>
    <w:basedOn w:val="6"/>
    <w:uiPriority w:val="0"/>
    <w:pPr>
      <w:adjustRightInd w:val="0"/>
      <w:spacing w:before="60" w:after="60" w:line="329" w:lineRule="atLeast"/>
      <w:ind w:firstLine="0"/>
    </w:pPr>
    <w:rPr>
      <w:rFonts w:eastAsia="方正书宋"/>
    </w:rPr>
  </w:style>
  <w:style w:type="paragraph" w:customStyle="1" w:styleId="61">
    <w:name w:val="部分名"/>
    <w:basedOn w:val="2"/>
    <w:uiPriority w:val="0"/>
    <w:pPr>
      <w:tabs>
        <w:tab w:val="left" w:pos="0"/>
      </w:tabs>
      <w:spacing w:before="800" w:after="700" w:line="400" w:lineRule="atLeast"/>
      <w:ind w:firstLine="550" w:firstLineChars="200"/>
      <w:jc w:val="center"/>
    </w:pPr>
    <w:rPr>
      <w:rFonts w:ascii="黑体" w:hAnsi="Arial" w:eastAsia="黑体"/>
      <w:b w:val="0"/>
      <w:bCs w:val="0"/>
      <w:w w:val="84"/>
      <w:kern w:val="0"/>
      <w:sz w:val="52"/>
      <w:szCs w:val="20"/>
    </w:rPr>
  </w:style>
  <w:style w:type="paragraph" w:customStyle="1" w:styleId="62">
    <w:name w:val="续表"/>
    <w:basedOn w:val="54"/>
    <w:uiPriority w:val="0"/>
    <w:pPr>
      <w:ind w:right="420"/>
      <w:jc w:val="right"/>
    </w:pPr>
    <w:rPr>
      <w:sz w:val="21"/>
    </w:rPr>
  </w:style>
  <w:style w:type="character" w:customStyle="1" w:styleId="63">
    <w:name w:val="text_edit editable-title"/>
    <w:basedOn w:val="25"/>
    <w:uiPriority w:val="0"/>
    <w:rPr>
      <w:rFonts w:asciiTheme="minorHAnsi" w:hAnsiTheme="minorHAnsi" w:eastAsiaTheme="minorEastAsia" w:cstheme="minorBidi"/>
      <w:kern w:val="2"/>
      <w:sz w:val="21"/>
      <w:szCs w:val="22"/>
      <w:lang w:val="en-US" w:eastAsia="zh-CN" w:bidi="ar-SA"/>
    </w:rPr>
  </w:style>
  <w:style w:type="character" w:customStyle="1" w:styleId="64">
    <w:name w:val="headline-content2"/>
    <w:basedOn w:val="25"/>
    <w:uiPriority w:val="0"/>
    <w:rPr>
      <w:rFonts w:asciiTheme="minorHAnsi" w:hAnsiTheme="minorHAnsi" w:eastAsiaTheme="minorEastAsia" w:cstheme="minorBidi"/>
      <w:kern w:val="2"/>
      <w:sz w:val="21"/>
      <w:szCs w:val="22"/>
      <w:lang w:val="en-US" w:eastAsia="zh-CN" w:bidi="ar-SA"/>
    </w:rPr>
  </w:style>
  <w:style w:type="character" w:customStyle="1" w:styleId="65">
    <w:name w:val="HTML 预设格式 字符"/>
    <w:basedOn w:val="25"/>
    <w:link w:val="21"/>
    <w:uiPriority w:val="0"/>
    <w:rPr>
      <w:rFonts w:ascii="Arial" w:hAnsi="Arial" w:cs="Arial" w:eastAsiaTheme="minorEastAsia"/>
      <w:kern w:val="0"/>
      <w:sz w:val="24"/>
      <w:szCs w:val="22"/>
      <w:lang w:val="en-US" w:eastAsia="zh-CN" w:bidi="ar-SA"/>
    </w:rPr>
  </w:style>
  <w:style w:type="character" w:customStyle="1" w:styleId="66">
    <w:name w:val="HTML 地址 字符"/>
    <w:basedOn w:val="25"/>
    <w:uiPriority w:val="0"/>
    <w:rPr>
      <w:rFonts w:ascii="Times New Roman" w:hAnsi="Times New Roman" w:eastAsia="宋体" w:cs="Times New Roman"/>
      <w:i/>
      <w:iCs/>
      <w:kern w:val="2"/>
      <w:sz w:val="21"/>
      <w:szCs w:val="24"/>
      <w:lang w:val="en-US" w:eastAsia="zh-CN" w:bidi="ar-SA"/>
    </w:rPr>
  </w:style>
  <w:style w:type="character" w:customStyle="1" w:styleId="67">
    <w:name w:val="HTML 地址 字符1"/>
    <w:link w:val="14"/>
    <w:uiPriority w:val="0"/>
    <w:rPr>
      <w:rFonts w:ascii="宋体" w:hAnsi="宋体" w:cs="宋体" w:eastAsiaTheme="minorEastAsia"/>
      <w:i/>
      <w:iCs/>
      <w:kern w:val="0"/>
      <w:sz w:val="24"/>
      <w:szCs w:val="22"/>
      <w:lang w:val="en-US" w:eastAsia="zh-CN" w:bidi="ar-SA"/>
    </w:rPr>
  </w:style>
  <w:style w:type="character" w:customStyle="1" w:styleId="68">
    <w:name w:val="正文文本缩进 3 字符"/>
    <w:basedOn w:val="25"/>
    <w:semiHidden/>
    <w:qFormat/>
    <w:uiPriority w:val="99"/>
    <w:rPr>
      <w:rFonts w:ascii="Times New Roman" w:hAnsi="Times New Roman" w:eastAsia="宋体" w:cs="Times New Roman"/>
      <w:kern w:val="2"/>
      <w:sz w:val="16"/>
      <w:szCs w:val="16"/>
      <w:lang w:val="en-US" w:eastAsia="zh-CN" w:bidi="ar-SA"/>
    </w:rPr>
  </w:style>
  <w:style w:type="character" w:customStyle="1" w:styleId="69">
    <w:name w:val="正文文本缩进 3 字符1"/>
    <w:link w:val="20"/>
    <w:qFormat/>
    <w:uiPriority w:val="0"/>
    <w:rPr>
      <w:rFonts w:asciiTheme="minorHAnsi" w:hAnsiTheme="minorHAnsi" w:eastAsiaTheme="minorEastAsia" w:cstheme="minorBidi"/>
      <w:kern w:val="2"/>
      <w:sz w:val="16"/>
      <w:szCs w:val="16"/>
      <w:lang w:val="en-US" w:eastAsia="zh-CN" w:bidi="ar-SA"/>
    </w:rPr>
  </w:style>
  <w:style w:type="character" w:customStyle="1" w:styleId="70">
    <w:name w:val="font101"/>
    <w:qFormat/>
    <w:uiPriority w:val="0"/>
    <w:rPr>
      <w:rFonts w:asciiTheme="minorHAnsi" w:hAnsiTheme="minorHAnsi" w:eastAsiaTheme="minorEastAsia" w:cstheme="minorBidi"/>
      <w:color w:val="444444"/>
      <w:kern w:val="2"/>
      <w:sz w:val="20"/>
      <w:szCs w:val="20"/>
      <w:lang w:val="en-US" w:eastAsia="zh-CN" w:bidi="ar-SA"/>
    </w:rPr>
  </w:style>
  <w:style w:type="paragraph" w:customStyle="1" w:styleId="71">
    <w:name w:val="图下文字"/>
    <w:basedOn w:val="15"/>
    <w:qFormat/>
    <w:uiPriority w:val="0"/>
    <w:pPr>
      <w:spacing w:afterLines="40"/>
      <w:contextualSpacing/>
      <w:jc w:val="center"/>
    </w:pPr>
    <w:rPr>
      <w:rFonts w:ascii="Times New Roman" w:hAnsi="Times New Roman" w:eastAsia="黑体" w:cs="Courier New"/>
      <w:b/>
      <w:sz w:val="18"/>
      <w:szCs w:val="18"/>
    </w:rPr>
  </w:style>
  <w:style w:type="paragraph" w:customStyle="1" w:styleId="72">
    <w:name w:val="公式居中"/>
    <w:basedOn w:val="1"/>
    <w:qFormat/>
    <w:uiPriority w:val="0"/>
    <w:pPr>
      <w:spacing w:line="0" w:lineRule="atLeast"/>
      <w:jc w:val="center"/>
    </w:pPr>
    <w:rPr>
      <w:szCs w:val="22"/>
    </w:rPr>
  </w:style>
  <w:style w:type="paragraph" w:customStyle="1" w:styleId="73">
    <w:name w:val="含公式的正文"/>
    <w:basedOn w:val="1"/>
    <w:next w:val="1"/>
    <w:qFormat/>
    <w:uiPriority w:val="0"/>
    <w:pPr>
      <w:spacing w:line="0" w:lineRule="atLeast"/>
      <w:ind w:firstLine="200" w:firstLineChars="200"/>
      <w:jc w:val="left"/>
    </w:pPr>
    <w:rPr>
      <w:szCs w:val="22"/>
    </w:rPr>
  </w:style>
  <w:style w:type="character" w:customStyle="1" w:styleId="74">
    <w:name w:val="纯文本 字符1"/>
    <w:link w:val="15"/>
    <w:qFormat/>
    <w:uiPriority w:val="0"/>
    <w:rPr>
      <w:rFonts w:ascii="宋体" w:hAnsi="Courier New" w:eastAsiaTheme="minorEastAsia" w:cstheme="minorBidi"/>
      <w:kern w:val="2"/>
      <w:sz w:val="21"/>
      <w:szCs w:val="20"/>
      <w:lang w:val="en-US" w:eastAsia="zh-CN" w:bidi="ar-SA"/>
    </w:rPr>
  </w:style>
  <w:style w:type="paragraph" w:customStyle="1" w:styleId="75">
    <w:name w:val="表上文字"/>
    <w:basedOn w:val="1"/>
    <w:next w:val="1"/>
    <w:qFormat/>
    <w:uiPriority w:val="0"/>
    <w:pPr>
      <w:spacing w:beforeLines="25"/>
      <w:contextualSpacing/>
      <w:jc w:val="center"/>
    </w:pPr>
    <w:rPr>
      <w:rFonts w:eastAsia="黑体"/>
      <w:b/>
      <w:sz w:val="18"/>
      <w:szCs w:val="18"/>
    </w:rPr>
  </w:style>
  <w:style w:type="paragraph" w:customStyle="1" w:styleId="76">
    <w:name w:val="数据表"/>
    <w:basedOn w:val="1"/>
    <w:next w:val="1"/>
    <w:qFormat/>
    <w:uiPriority w:val="0"/>
    <w:pPr>
      <w:suppressAutoHyphens/>
      <w:autoSpaceDN w:val="0"/>
      <w:spacing w:line="0" w:lineRule="atLeast"/>
      <w:jc w:val="center"/>
      <w:textAlignment w:val="baseline"/>
    </w:pPr>
    <w:rPr>
      <w:kern w:val="3"/>
      <w:szCs w:val="22"/>
    </w:rPr>
  </w:style>
  <w:style w:type="paragraph" w:customStyle="1" w:styleId="77">
    <w:name w:val="土下文字"/>
    <w:basedOn w:val="15"/>
    <w:qFormat/>
    <w:uiPriority w:val="0"/>
    <w:pPr>
      <w:adjustRightInd w:val="0"/>
      <w:snapToGrid w:val="0"/>
      <w:jc w:val="center"/>
    </w:pPr>
    <w:rPr>
      <w:rFonts w:cs="Courier New"/>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46.wmf"/><Relationship Id="rId98" Type="http://schemas.openxmlformats.org/officeDocument/2006/relationships/oleObject" Target="embeddings/oleObject50.bin"/><Relationship Id="rId97" Type="http://schemas.openxmlformats.org/officeDocument/2006/relationships/image" Target="media/image45.wmf"/><Relationship Id="rId96" Type="http://schemas.openxmlformats.org/officeDocument/2006/relationships/oleObject" Target="embeddings/oleObject49.bin"/><Relationship Id="rId95" Type="http://schemas.openxmlformats.org/officeDocument/2006/relationships/image" Target="media/image44.wmf"/><Relationship Id="rId94" Type="http://schemas.openxmlformats.org/officeDocument/2006/relationships/oleObject" Target="embeddings/oleObject48.bin"/><Relationship Id="rId93" Type="http://schemas.openxmlformats.org/officeDocument/2006/relationships/image" Target="media/image43.emf"/><Relationship Id="rId92" Type="http://schemas.openxmlformats.org/officeDocument/2006/relationships/oleObject" Target="embeddings/oleObject47.bin"/><Relationship Id="rId91" Type="http://schemas.openxmlformats.org/officeDocument/2006/relationships/image" Target="media/image42.emf"/><Relationship Id="rId90" Type="http://schemas.openxmlformats.org/officeDocument/2006/relationships/oleObject" Target="embeddings/oleObject46.bin"/><Relationship Id="rId9" Type="http://schemas.openxmlformats.org/officeDocument/2006/relationships/image" Target="media/image3.wmf"/><Relationship Id="rId89" Type="http://schemas.openxmlformats.org/officeDocument/2006/relationships/oleObject" Target="embeddings/oleObject45.bin"/><Relationship Id="rId88" Type="http://schemas.openxmlformats.org/officeDocument/2006/relationships/image" Target="media/image41.wmf"/><Relationship Id="rId87" Type="http://schemas.openxmlformats.org/officeDocument/2006/relationships/oleObject" Target="embeddings/oleObject44.bin"/><Relationship Id="rId86" Type="http://schemas.openxmlformats.org/officeDocument/2006/relationships/image" Target="media/image40.wmf"/><Relationship Id="rId85" Type="http://schemas.openxmlformats.org/officeDocument/2006/relationships/oleObject" Target="embeddings/oleObject43.bin"/><Relationship Id="rId84" Type="http://schemas.openxmlformats.org/officeDocument/2006/relationships/image" Target="media/image39.wmf"/><Relationship Id="rId83" Type="http://schemas.openxmlformats.org/officeDocument/2006/relationships/oleObject" Target="embeddings/oleObject42.bin"/><Relationship Id="rId82" Type="http://schemas.openxmlformats.org/officeDocument/2006/relationships/image" Target="media/image38.wmf"/><Relationship Id="rId81" Type="http://schemas.openxmlformats.org/officeDocument/2006/relationships/oleObject" Target="embeddings/oleObject41.bin"/><Relationship Id="rId80" Type="http://schemas.openxmlformats.org/officeDocument/2006/relationships/oleObject" Target="embeddings/oleObject40.bin"/><Relationship Id="rId8" Type="http://schemas.openxmlformats.org/officeDocument/2006/relationships/oleObject" Target="embeddings/oleObject3.bin"/><Relationship Id="rId79" Type="http://schemas.openxmlformats.org/officeDocument/2006/relationships/oleObject" Target="embeddings/oleObject39.bin"/><Relationship Id="rId78" Type="http://schemas.openxmlformats.org/officeDocument/2006/relationships/image" Target="media/image37.wmf"/><Relationship Id="rId77" Type="http://schemas.openxmlformats.org/officeDocument/2006/relationships/oleObject" Target="embeddings/oleObject38.bin"/><Relationship Id="rId76" Type="http://schemas.openxmlformats.org/officeDocument/2006/relationships/image" Target="media/image36.wmf"/><Relationship Id="rId75" Type="http://schemas.openxmlformats.org/officeDocument/2006/relationships/oleObject" Target="embeddings/oleObject37.bin"/><Relationship Id="rId74" Type="http://schemas.openxmlformats.org/officeDocument/2006/relationships/image" Target="media/image35.wmf"/><Relationship Id="rId73" Type="http://schemas.openxmlformats.org/officeDocument/2006/relationships/oleObject" Target="embeddings/oleObject36.bin"/><Relationship Id="rId72" Type="http://schemas.openxmlformats.org/officeDocument/2006/relationships/image" Target="media/image34.wmf"/><Relationship Id="rId71" Type="http://schemas.openxmlformats.org/officeDocument/2006/relationships/oleObject" Target="embeddings/oleObject35.bin"/><Relationship Id="rId70" Type="http://schemas.openxmlformats.org/officeDocument/2006/relationships/image" Target="media/image33.wmf"/><Relationship Id="rId7" Type="http://schemas.openxmlformats.org/officeDocument/2006/relationships/image" Target="media/image2.wmf"/><Relationship Id="rId69" Type="http://schemas.openxmlformats.org/officeDocument/2006/relationships/oleObject" Target="embeddings/oleObject34.bin"/><Relationship Id="rId68" Type="http://schemas.openxmlformats.org/officeDocument/2006/relationships/image" Target="media/image32.wmf"/><Relationship Id="rId67" Type="http://schemas.openxmlformats.org/officeDocument/2006/relationships/oleObject" Target="embeddings/oleObject33.bin"/><Relationship Id="rId66" Type="http://schemas.openxmlformats.org/officeDocument/2006/relationships/image" Target="media/image31.wmf"/><Relationship Id="rId65" Type="http://schemas.openxmlformats.org/officeDocument/2006/relationships/oleObject" Target="embeddings/oleObject32.bin"/><Relationship Id="rId64" Type="http://schemas.openxmlformats.org/officeDocument/2006/relationships/oleObject" Target="embeddings/oleObject31.bin"/><Relationship Id="rId63" Type="http://schemas.openxmlformats.org/officeDocument/2006/relationships/image" Target="media/image30.wmf"/><Relationship Id="rId62" Type="http://schemas.openxmlformats.org/officeDocument/2006/relationships/oleObject" Target="embeddings/oleObject30.bin"/><Relationship Id="rId61" Type="http://schemas.openxmlformats.org/officeDocument/2006/relationships/image" Target="media/image29.wmf"/><Relationship Id="rId60" Type="http://schemas.openxmlformats.org/officeDocument/2006/relationships/oleObject" Target="embeddings/oleObject29.bin"/><Relationship Id="rId6" Type="http://schemas.openxmlformats.org/officeDocument/2006/relationships/oleObject" Target="embeddings/oleObject2.bin"/><Relationship Id="rId59" Type="http://schemas.openxmlformats.org/officeDocument/2006/relationships/image" Target="media/image28.emf"/><Relationship Id="rId58" Type="http://schemas.openxmlformats.org/officeDocument/2006/relationships/oleObject" Target="embeddings/oleObject28.bin"/><Relationship Id="rId57" Type="http://schemas.openxmlformats.org/officeDocument/2006/relationships/image" Target="media/image27.wmf"/><Relationship Id="rId56" Type="http://schemas.openxmlformats.org/officeDocument/2006/relationships/oleObject" Target="embeddings/oleObject27.bin"/><Relationship Id="rId55" Type="http://schemas.openxmlformats.org/officeDocument/2006/relationships/image" Target="media/image26.wmf"/><Relationship Id="rId54" Type="http://schemas.openxmlformats.org/officeDocument/2006/relationships/oleObject" Target="embeddings/oleObject26.bin"/><Relationship Id="rId53" Type="http://schemas.openxmlformats.org/officeDocument/2006/relationships/image" Target="media/image25.wmf"/><Relationship Id="rId52" Type="http://schemas.openxmlformats.org/officeDocument/2006/relationships/oleObject" Target="embeddings/oleObject25.bin"/><Relationship Id="rId51" Type="http://schemas.openxmlformats.org/officeDocument/2006/relationships/image" Target="media/image24.wmf"/><Relationship Id="rId50" Type="http://schemas.openxmlformats.org/officeDocument/2006/relationships/oleObject" Target="embeddings/oleObject24.bin"/><Relationship Id="rId5" Type="http://schemas.openxmlformats.org/officeDocument/2006/relationships/image" Target="media/image1.wmf"/><Relationship Id="rId49" Type="http://schemas.openxmlformats.org/officeDocument/2006/relationships/image" Target="media/image23.wmf"/><Relationship Id="rId48" Type="http://schemas.openxmlformats.org/officeDocument/2006/relationships/oleObject" Target="embeddings/oleObject23.bin"/><Relationship Id="rId47" Type="http://schemas.openxmlformats.org/officeDocument/2006/relationships/image" Target="media/image22.wmf"/><Relationship Id="rId46" Type="http://schemas.openxmlformats.org/officeDocument/2006/relationships/oleObject" Target="embeddings/oleObject22.bin"/><Relationship Id="rId45" Type="http://schemas.openxmlformats.org/officeDocument/2006/relationships/image" Target="media/image21.wmf"/><Relationship Id="rId44" Type="http://schemas.openxmlformats.org/officeDocument/2006/relationships/oleObject" Target="embeddings/oleObject21.bin"/><Relationship Id="rId43" Type="http://schemas.openxmlformats.org/officeDocument/2006/relationships/image" Target="media/image20.wmf"/><Relationship Id="rId42" Type="http://schemas.openxmlformats.org/officeDocument/2006/relationships/oleObject" Target="embeddings/oleObject20.bin"/><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oleObject" Target="embeddings/oleObject1.bin"/><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e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image" Target="media/image11.wmf"/><Relationship Id="rId24" Type="http://schemas.openxmlformats.org/officeDocument/2006/relationships/oleObject" Target="embeddings/oleObject11.bin"/><Relationship Id="rId23" Type="http://schemas.openxmlformats.org/officeDocument/2006/relationships/image" Target="media/image10.wmf"/><Relationship Id="rId22" Type="http://schemas.openxmlformats.org/officeDocument/2006/relationships/oleObject" Target="embeddings/oleObject10.bin"/><Relationship Id="rId21" Type="http://schemas.openxmlformats.org/officeDocument/2006/relationships/image" Target="media/image9.w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8.bin"/><Relationship Id="rId17" Type="http://schemas.openxmlformats.org/officeDocument/2006/relationships/image" Target="media/image7.wmf"/><Relationship Id="rId169" Type="http://schemas.openxmlformats.org/officeDocument/2006/relationships/fontTable" Target="fontTable.xml"/><Relationship Id="rId168" Type="http://schemas.openxmlformats.org/officeDocument/2006/relationships/numbering" Target="numbering.xml"/><Relationship Id="rId167" Type="http://schemas.openxmlformats.org/officeDocument/2006/relationships/image" Target="media/image75.wmf"/><Relationship Id="rId166" Type="http://schemas.openxmlformats.org/officeDocument/2006/relationships/oleObject" Target="embeddings/oleObject89.bin"/><Relationship Id="rId165" Type="http://schemas.openxmlformats.org/officeDocument/2006/relationships/image" Target="media/image74.wmf"/><Relationship Id="rId164" Type="http://schemas.openxmlformats.org/officeDocument/2006/relationships/oleObject" Target="embeddings/oleObject88.bin"/><Relationship Id="rId163" Type="http://schemas.openxmlformats.org/officeDocument/2006/relationships/image" Target="media/image73.wmf"/><Relationship Id="rId162" Type="http://schemas.openxmlformats.org/officeDocument/2006/relationships/oleObject" Target="embeddings/oleObject87.bin"/><Relationship Id="rId161" Type="http://schemas.openxmlformats.org/officeDocument/2006/relationships/image" Target="media/image72.emf"/><Relationship Id="rId160" Type="http://schemas.openxmlformats.org/officeDocument/2006/relationships/oleObject" Target="embeddings/oleObject86.bin"/><Relationship Id="rId16" Type="http://schemas.openxmlformats.org/officeDocument/2006/relationships/oleObject" Target="embeddings/oleObject7.bin"/><Relationship Id="rId159" Type="http://schemas.openxmlformats.org/officeDocument/2006/relationships/image" Target="media/image71.png"/><Relationship Id="rId158" Type="http://schemas.openxmlformats.org/officeDocument/2006/relationships/oleObject" Target="embeddings/oleObject85.bin"/><Relationship Id="rId157" Type="http://schemas.openxmlformats.org/officeDocument/2006/relationships/oleObject" Target="embeddings/oleObject84.bin"/><Relationship Id="rId156" Type="http://schemas.openxmlformats.org/officeDocument/2006/relationships/oleObject" Target="embeddings/oleObject83.bin"/><Relationship Id="rId155" Type="http://schemas.openxmlformats.org/officeDocument/2006/relationships/oleObject" Target="embeddings/oleObject82.bin"/><Relationship Id="rId154" Type="http://schemas.openxmlformats.org/officeDocument/2006/relationships/image" Target="media/image70.emf"/><Relationship Id="rId153" Type="http://schemas.openxmlformats.org/officeDocument/2006/relationships/oleObject" Target="embeddings/oleObject81.bin"/><Relationship Id="rId152" Type="http://schemas.openxmlformats.org/officeDocument/2006/relationships/oleObject" Target="embeddings/oleObject80.bin"/><Relationship Id="rId151" Type="http://schemas.openxmlformats.org/officeDocument/2006/relationships/oleObject" Target="embeddings/oleObject79.bin"/><Relationship Id="rId150" Type="http://schemas.openxmlformats.org/officeDocument/2006/relationships/oleObject" Target="embeddings/oleObject78.bin"/><Relationship Id="rId15" Type="http://schemas.openxmlformats.org/officeDocument/2006/relationships/image" Target="media/image6.emf"/><Relationship Id="rId149" Type="http://schemas.openxmlformats.org/officeDocument/2006/relationships/oleObject" Target="embeddings/oleObject77.bin"/><Relationship Id="rId148" Type="http://schemas.openxmlformats.org/officeDocument/2006/relationships/oleObject" Target="embeddings/oleObject76.bin"/><Relationship Id="rId147" Type="http://schemas.openxmlformats.org/officeDocument/2006/relationships/oleObject" Target="embeddings/oleObject75.bin"/><Relationship Id="rId146" Type="http://schemas.openxmlformats.org/officeDocument/2006/relationships/image" Target="media/image69.emf"/><Relationship Id="rId145" Type="http://schemas.openxmlformats.org/officeDocument/2006/relationships/oleObject" Target="embeddings/oleObject74.bin"/><Relationship Id="rId144" Type="http://schemas.openxmlformats.org/officeDocument/2006/relationships/oleObject" Target="embeddings/oleObject73.bin"/><Relationship Id="rId143" Type="http://schemas.openxmlformats.org/officeDocument/2006/relationships/oleObject" Target="embeddings/oleObject72.bin"/><Relationship Id="rId142" Type="http://schemas.openxmlformats.org/officeDocument/2006/relationships/image" Target="media/image68.emf"/><Relationship Id="rId141" Type="http://schemas.openxmlformats.org/officeDocument/2006/relationships/oleObject" Target="embeddings/oleObject71.bin"/><Relationship Id="rId140" Type="http://schemas.openxmlformats.org/officeDocument/2006/relationships/image" Target="media/image67.emf"/><Relationship Id="rId14" Type="http://schemas.openxmlformats.org/officeDocument/2006/relationships/oleObject" Target="embeddings/oleObject6.bin"/><Relationship Id="rId139" Type="http://schemas.openxmlformats.org/officeDocument/2006/relationships/oleObject" Target="embeddings/oleObject70.bin"/><Relationship Id="rId138" Type="http://schemas.openxmlformats.org/officeDocument/2006/relationships/image" Target="media/image66.emf"/><Relationship Id="rId137" Type="http://schemas.openxmlformats.org/officeDocument/2006/relationships/oleObject" Target="embeddings/oleObject69.bin"/><Relationship Id="rId136" Type="http://schemas.openxmlformats.org/officeDocument/2006/relationships/image" Target="media/image65.emf"/><Relationship Id="rId135" Type="http://schemas.openxmlformats.org/officeDocument/2006/relationships/oleObject" Target="embeddings/oleObject68.bin"/><Relationship Id="rId134" Type="http://schemas.openxmlformats.org/officeDocument/2006/relationships/oleObject" Target="embeddings/oleObject67.bin"/><Relationship Id="rId133" Type="http://schemas.openxmlformats.org/officeDocument/2006/relationships/oleObject" Target="embeddings/oleObject66.bin"/><Relationship Id="rId132" Type="http://schemas.openxmlformats.org/officeDocument/2006/relationships/image" Target="media/image64.emf"/><Relationship Id="rId131" Type="http://schemas.openxmlformats.org/officeDocument/2006/relationships/oleObject" Target="embeddings/oleObject65.bin"/><Relationship Id="rId130" Type="http://schemas.openxmlformats.org/officeDocument/2006/relationships/image" Target="media/image63.wmf"/><Relationship Id="rId13" Type="http://schemas.openxmlformats.org/officeDocument/2006/relationships/image" Target="media/image5.wmf"/><Relationship Id="rId129" Type="http://schemas.openxmlformats.org/officeDocument/2006/relationships/oleObject" Target="embeddings/oleObject64.bin"/><Relationship Id="rId128" Type="http://schemas.openxmlformats.org/officeDocument/2006/relationships/image" Target="media/image62.wmf"/><Relationship Id="rId127" Type="http://schemas.openxmlformats.org/officeDocument/2006/relationships/oleObject" Target="embeddings/oleObject63.bin"/><Relationship Id="rId126" Type="http://schemas.openxmlformats.org/officeDocument/2006/relationships/image" Target="media/image61.emf"/><Relationship Id="rId125" Type="http://schemas.openxmlformats.org/officeDocument/2006/relationships/oleObject" Target="embeddings/oleObject62.bin"/><Relationship Id="rId124" Type="http://schemas.openxmlformats.org/officeDocument/2006/relationships/image" Target="media/image60.emf"/><Relationship Id="rId123" Type="http://schemas.openxmlformats.org/officeDocument/2006/relationships/oleObject" Target="embeddings/oleObject61.bin"/><Relationship Id="rId122" Type="http://schemas.openxmlformats.org/officeDocument/2006/relationships/image" Target="media/image59.png"/><Relationship Id="rId121" Type="http://schemas.openxmlformats.org/officeDocument/2006/relationships/image" Target="media/image58.png"/><Relationship Id="rId120" Type="http://schemas.openxmlformats.org/officeDocument/2006/relationships/image" Target="media/image57.emf"/><Relationship Id="rId12" Type="http://schemas.openxmlformats.org/officeDocument/2006/relationships/oleObject" Target="embeddings/oleObject5.bin"/><Relationship Id="rId119" Type="http://schemas.openxmlformats.org/officeDocument/2006/relationships/oleObject" Target="embeddings/oleObject60.bin"/><Relationship Id="rId118" Type="http://schemas.openxmlformats.org/officeDocument/2006/relationships/image" Target="media/image56.png"/><Relationship Id="rId117" Type="http://schemas.openxmlformats.org/officeDocument/2006/relationships/image" Target="media/image55.wmf"/><Relationship Id="rId116" Type="http://schemas.openxmlformats.org/officeDocument/2006/relationships/oleObject" Target="embeddings/oleObject59.bin"/><Relationship Id="rId115" Type="http://schemas.openxmlformats.org/officeDocument/2006/relationships/image" Target="media/image54.wmf"/><Relationship Id="rId114" Type="http://schemas.openxmlformats.org/officeDocument/2006/relationships/oleObject" Target="embeddings/oleObject58.bin"/><Relationship Id="rId113" Type="http://schemas.openxmlformats.org/officeDocument/2006/relationships/image" Target="media/image53.wmf"/><Relationship Id="rId112" Type="http://schemas.openxmlformats.org/officeDocument/2006/relationships/oleObject" Target="embeddings/oleObject57.bin"/><Relationship Id="rId111" Type="http://schemas.openxmlformats.org/officeDocument/2006/relationships/image" Target="media/image52.wmf"/><Relationship Id="rId110" Type="http://schemas.openxmlformats.org/officeDocument/2006/relationships/oleObject" Target="embeddings/oleObject56.bin"/><Relationship Id="rId11" Type="http://schemas.openxmlformats.org/officeDocument/2006/relationships/image" Target="media/image4.wmf"/><Relationship Id="rId109" Type="http://schemas.openxmlformats.org/officeDocument/2006/relationships/image" Target="media/image51.wmf"/><Relationship Id="rId108" Type="http://schemas.openxmlformats.org/officeDocument/2006/relationships/oleObject" Target="embeddings/oleObject55.bin"/><Relationship Id="rId107" Type="http://schemas.openxmlformats.org/officeDocument/2006/relationships/image" Target="media/image50.emf"/><Relationship Id="rId106" Type="http://schemas.openxmlformats.org/officeDocument/2006/relationships/oleObject" Target="embeddings/oleObject54.bin"/><Relationship Id="rId105" Type="http://schemas.openxmlformats.org/officeDocument/2006/relationships/image" Target="media/image49.emf"/><Relationship Id="rId104" Type="http://schemas.openxmlformats.org/officeDocument/2006/relationships/oleObject" Target="embeddings/oleObject53.bin"/><Relationship Id="rId103" Type="http://schemas.openxmlformats.org/officeDocument/2006/relationships/image" Target="media/image48.emf"/><Relationship Id="rId102" Type="http://schemas.openxmlformats.org/officeDocument/2006/relationships/oleObject" Target="embeddings/oleObject52.bin"/><Relationship Id="rId101" Type="http://schemas.openxmlformats.org/officeDocument/2006/relationships/image" Target="media/image47.wmf"/><Relationship Id="rId100" Type="http://schemas.openxmlformats.org/officeDocument/2006/relationships/oleObject" Target="embeddings/oleObject51.bin"/><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500</Words>
  <Characters>2856</Characters>
  <Lines>23</Lines>
  <Paragraphs>6</Paragraphs>
  <TotalTime>41</TotalTime>
  <ScaleCrop>false</ScaleCrop>
  <LinksUpToDate>false</LinksUpToDate>
  <CharactersWithSpaces>3350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2022-09-26T00:18:00Z</dcterms:created>
  <dc:creator>Li honcin</dc:creator>
  <cp:lastModifiedBy>水澹兮生烟</cp:lastModifiedBy>
  <dcterms:modified xsi:type="dcterms:W3CDTF">2022-12-17T02:58:27Z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627D36DBC92E4B77A3BEF58DC546EFF0</vt:lpwstr>
  </property>
</Properties>
</file>