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1"/>
        <w:gridCol w:w="3537"/>
        <w:gridCol w:w="3862"/>
        <w:gridCol w:w="1427"/>
        <w:gridCol w:w="1427"/>
        <w:tblGridChange w:id="0">
          <w:tblGrid>
            <w:gridCol w:w="2741"/>
            <w:gridCol w:w="3537"/>
            <w:gridCol w:w="3862"/>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bookmarkStart w:colFirst="0" w:colLast="0" w:name="_heading=h.gjdgxs" w:id="0"/>
            <w:bookmarkEnd w:id="0"/>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claras y completas que se conectan en secuencia lógica dándole sentido al texto.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Redacta el abstract, las conclusiones y la reflexión en inglés utilizando estructuras gramaticales en forma correcta y pertinente al tema a un nivel intermedio alto.</w:t>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2.5</w:t>
            </w:r>
          </w:p>
        </w:tc>
      </w:tr>
      <w:tr>
        <w:trPr>
          <w:cantSplit w:val="0"/>
          <w:trHeight w:val="503" w:hRule="atLeast"/>
          <w:tblHeader w:val="0"/>
        </w:trPr>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 Redacta el abstract, las conclusiones y la reflexión en inglés utilizando vocabulario en forma correcta y pertinente al tema a un nivel intermedio alto.</w:t>
            </w:r>
          </w:p>
        </w:tc>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2.5</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B">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8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6">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8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A">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9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E">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B0">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B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B3">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C">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D">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E">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5">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claras y completas que se conectan en secuencia lógica dándole sentido al texto.</w:t>
            </w:r>
          </w:p>
        </w:tc>
        <w:tc>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con ideas claras, siguiendo una secuencia lógica en la que todas las oraciones se conectan de manera fluida y comprensible.</w:t>
            </w:r>
          </w:p>
        </w:tc>
        <w:tc>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con ideas mayormente claras, siguiendo una secuencia lógica en la que gran parte de las oraciones se conectan de manera fluida y comprensible.</w:t>
            </w:r>
          </w:p>
        </w:tc>
        <w:tc>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con poca claridad, usando una secuencia limitada o desorganizada que dificulta la comprensión de las ideas.</w:t>
            </w:r>
          </w:p>
        </w:tc>
        <w:tc>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w:t>
            </w:r>
          </w:p>
        </w:tc>
        <w:tc>
          <w:tcPr>
            <w:vAlign w:val="center"/>
          </w:tcPr>
          <w:p w:rsidR="00000000" w:rsidDel="00000000" w:rsidP="00000000" w:rsidRDefault="00000000" w:rsidRPr="00000000" w14:paraId="0000011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13. Redacta el abstract, las conclusiones y la reflexión en inglés utilizando estructuras gramaticales en forma correcta y pertinente al tema a un nivel intermedio alto.</w:t>
            </w:r>
          </w:p>
        </w:tc>
        <w:tc>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utilizando en forma correcta las estructuras gramaticales pertinentes al tema.</w:t>
            </w:r>
          </w:p>
        </w:tc>
        <w:tc>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utilizando en forma correcta la mayoría de las estructuras gramaticales pertinentes al tema.</w:t>
            </w:r>
          </w:p>
        </w:tc>
        <w:tc>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utilizando inadecuadamente las estructuras gramaticales pertinentes al tema.</w:t>
            </w:r>
          </w:p>
        </w:tc>
        <w:tc>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w:t>
            </w:r>
          </w:p>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con errores graves.</w:t>
            </w:r>
          </w:p>
        </w:tc>
        <w:tc>
          <w:tcPr>
            <w:vAlign w:val="center"/>
          </w:tcPr>
          <w:p w:rsidR="00000000" w:rsidDel="00000000" w:rsidP="00000000" w:rsidRDefault="00000000" w:rsidRPr="00000000" w14:paraId="0000012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14. Redacta el abstract, las conclusiones y la reflexión en inglés utilizando vocabulario en forma correcta y pertinente al tema a un nivel intermedio alto.</w:t>
            </w:r>
          </w:p>
        </w:tc>
        <w:tc>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utilizando en forma correcta el vocabulario pertinente al tema.</w:t>
            </w:r>
          </w:p>
        </w:tc>
        <w:tc>
          <w:tcPr/>
          <w:p w:rsidR="00000000" w:rsidDel="00000000" w:rsidP="00000000" w:rsidRDefault="00000000" w:rsidRPr="00000000" w14:paraId="00000126">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utilizando en forma correcta la mayoría del vocabulario pertinente al tema.</w:t>
            </w:r>
          </w:p>
        </w:tc>
        <w:tc>
          <w:tcPr/>
          <w:p w:rsidR="00000000" w:rsidDel="00000000" w:rsidP="00000000" w:rsidRDefault="00000000" w:rsidRPr="00000000" w14:paraId="00000127">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utilizando inadecuadamente el vocabulario pertinente al tema.</w:t>
            </w:r>
          </w:p>
        </w:tc>
        <w:tc>
          <w:tcPr/>
          <w:p w:rsidR="00000000" w:rsidDel="00000000" w:rsidP="00000000" w:rsidRDefault="00000000" w:rsidRPr="00000000" w14:paraId="00000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129">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utilizando escaso vocabulario pertinente al tema.</w:t>
            </w:r>
          </w:p>
        </w:tc>
        <w:tc>
          <w:tcPr>
            <w:vAlign w:val="center"/>
          </w:tcPr>
          <w:p w:rsidR="00000000" w:rsidDel="00000000" w:rsidP="00000000" w:rsidRDefault="00000000" w:rsidRPr="00000000" w14:paraId="0000012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39" w:hRule="atLeast"/>
          <w:tblHeader w:val="0"/>
        </w:trPr>
        <w:tc>
          <w:tcPr>
            <w:gridSpan w:val="5"/>
            <w:vAlign w:val="center"/>
          </w:tcPr>
          <w:p w:rsidR="00000000" w:rsidDel="00000000" w:rsidP="00000000" w:rsidRDefault="00000000" w:rsidRPr="00000000" w14:paraId="0000012B">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3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31">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MERGEFORMAT9</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-210183</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3mW7Mm7jRt3ArayEK/89q6n1KQ==">CgMxLjAyCGguZ2pkZ3hzOAByITFjM0dzWmRQeUlJa2xtVElqVXJBU1RPQVBxQ0N0UXBLUQ==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