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6"/>
        <w:spacing/>
        <w:ind/>
        <w:jc w:val="center"/>
        <w:rPr/>
      </w:pPr>
      <w:r>
        <w:t xml:space="preserve">Assignment 3</w:t>
      </w:r>
      <w:r/>
    </w:p>
    <w:p w14:paraId="0F8626FA">
      <w:pPr>
        <w:pStyle w:val="829"/>
        <w:spacing/>
        <w:ind/>
        <w:rPr/>
      </w:pPr>
      <w:r>
        <w:t xml:space="preserve">Experiment 1: </w:t>
      </w:r>
      <w:r>
        <w:t xml:space="preserve">TCP Flag Behaviour Analysis</w:t>
      </w:r>
      <w:r/>
    </w:p>
    <w:p w14:paraId="78FBDCFF">
      <w:pPr>
        <w:pStyle w:val="832"/>
        <w:spacing/>
        <w:ind/>
        <w:rPr/>
      </w:pPr>
      <w:r>
        <w:t xml:space="preserve">Aim</w:t>
      </w:r>
      <w:r/>
    </w:p>
    <w:p w14:paraId="3E41D8ED">
      <w:pPr>
        <w:spacing/>
        <w:ind/>
        <w:rPr>
          <w:highlight w:val="none"/>
        </w:rPr>
      </w:pPr>
      <w:r>
        <w:t xml:space="preserve">To study how a receiving TCP implementation responds to different combinations of TCP flags by crafting TCP segments using Scapy, sending them to a specified destination IP address and TCP port, and analysing the responses using Wireshark.</w:t>
      </w:r>
      <w:r/>
      <w:r/>
      <w:r/>
      <w:r/>
    </w:p>
    <w:p w14:paraId="763F0C12">
      <w:pPr>
        <w:pStyle w:val="832"/>
        <w:spacing/>
        <w:ind/>
        <w:rPr/>
      </w:pPr>
      <w:r>
        <w:rPr>
          <w:highlight w:val="none"/>
        </w:rPr>
        <w:t xml:space="preserve">Theory</w:t>
      </w:r>
      <w:r/>
    </w:p>
    <w:p w14:paraId="509DE59C">
      <w:pPr>
        <w:spacing/>
        <w:ind/>
        <w:rPr/>
      </w:pPr>
      <w:r>
        <w:rPr>
          <w:highlight w:val="none"/>
        </w:rPr>
        <w:t xml:space="preserve">TCP flags control connection establishment, acknowledgment, termination, and reset behaviour.</w:t>
      </w:r>
      <w:r/>
      <w:r>
        <w:rPr>
          <w:highlight w:val="none"/>
        </w:rPr>
      </w:r>
      <w:r/>
      <w:r>
        <w:rPr>
          <w:highlight w:val="none"/>
        </w:rPr>
      </w:r>
    </w:p>
    <w:p w14:paraId="71BEB9B9">
      <w:pPr>
        <w:spacing/>
        <w:ind/>
        <w:rPr/>
      </w:pPr>
      <w:r>
        <w:rPr>
          <w:highlight w:val="none"/>
        </w:rPr>
        <w:t xml:space="preserve">The experiment examines five TCP flag combinations:</w:t>
      </w:r>
      <w:r/>
    </w:p>
    <w:p w14:paraId="204FFA6B">
      <w:pPr>
        <w:pStyle w:val="890"/>
        <w:numPr>
          <w:ilvl w:val="0"/>
          <w:numId w:val="5"/>
        </w:numPr>
        <w:spacing/>
        <w:ind/>
        <w:rPr/>
      </w:pPr>
      <w:r>
        <w:rPr>
          <w:highlight w:val="none"/>
        </w:rPr>
        <w:t xml:space="preserve">Synchronize (SYN) -&gt; Initiates a TCP connection</w:t>
      </w:r>
      <w:r/>
    </w:p>
    <w:p w14:paraId="01ECA18B">
      <w:pPr>
        <w:pStyle w:val="890"/>
        <w:numPr>
          <w:ilvl w:val="0"/>
          <w:numId w:val="5"/>
        </w:numPr>
        <w:spacing/>
        <w:ind/>
        <w:rPr/>
      </w:pPr>
      <w:r>
        <w:rPr>
          <w:highlight w:val="none"/>
        </w:rPr>
        <w:t xml:space="preserve">Acknowledgment (ACK) -&gt; Acknowledges received TCP data or control information</w:t>
      </w:r>
      <w:r/>
    </w:p>
    <w:p w14:paraId="731463A5">
      <w:pPr>
        <w:pStyle w:val="890"/>
        <w:numPr>
          <w:ilvl w:val="0"/>
          <w:numId w:val="5"/>
        </w:numPr>
        <w:spacing/>
        <w:ind/>
        <w:rPr/>
      </w:pPr>
      <w:r>
        <w:rPr>
          <w:highlight w:val="none"/>
        </w:rPr>
        <w:t xml:space="preserve">Finish + Acknowledgment (FIN + ACK) -&gt; Requests an orderly connection termination</w:t>
      </w:r>
      <w:r/>
    </w:p>
    <w:p w14:paraId="6C73683D">
      <w:pPr>
        <w:pStyle w:val="890"/>
        <w:numPr>
          <w:ilvl w:val="0"/>
          <w:numId w:val="5"/>
        </w:numPr>
        <w:spacing/>
        <w:ind/>
        <w:rPr/>
      </w:pPr>
      <w:r>
        <w:rPr>
          <w:highlight w:val="none"/>
        </w:rPr>
        <w:t xml:space="preserve">Reset (RST) -&gt; Resets or rejects a TCP connection</w:t>
      </w:r>
      <w:r/>
    </w:p>
    <w:p w14:paraId="6BD216E9">
      <w:pPr>
        <w:pStyle w:val="890"/>
        <w:numPr>
          <w:ilvl w:val="0"/>
          <w:numId w:val="5"/>
        </w:numPr>
        <w:spacing/>
        <w:ind/>
        <w:rPr/>
      </w:pPr>
      <w:r>
        <w:rPr>
          <w:highlight w:val="none"/>
        </w:rPr>
        <w:t xml:space="preserve">Synchronize + Finish (SYN + FIN) -&gt; An unusual combination requesting conflicting TCP actions</w:t>
      </w:r>
      <w:r/>
      <w:r>
        <w:rPr>
          <w:highlight w:val="none"/>
        </w:rPr>
      </w:r>
      <w:r/>
      <w:r>
        <w:rPr>
          <w:highlight w:val="none"/>
        </w:rPr>
      </w:r>
    </w:p>
    <w:p w14:paraId="3994A147">
      <w:pPr>
        <w:spacing/>
        <w:ind/>
        <w:rPr/>
      </w:pPr>
      <w:r>
        <w:rPr>
          <w:highlight w:val="none"/>
        </w:rPr>
        <w:t xml:space="preserve">The response depends on the destination port's state, the receiving system's TCP implementation, firewall rules, and whether a matching connection already exists.</w:t>
      </w:r>
      <w:r/>
    </w:p>
    <w:p w14:paraId="0BC94287">
      <w:pPr>
        <w:pStyle w:val="890"/>
        <w:numPr>
          <w:ilvl w:val="0"/>
          <w:numId w:val="1"/>
        </w:numPr>
        <w:spacing/>
        <w:ind/>
        <w:rPr/>
      </w:pPr>
      <w:r>
        <w:rPr>
          <w:highlight w:val="none"/>
        </w:rPr>
        <w:t xml:space="preserve">An open port responds to a SYN with SYN+ACK.</w:t>
      </w:r>
      <w:r/>
    </w:p>
    <w:p w14:paraId="44BC5CED">
      <w:pPr>
        <w:pStyle w:val="890"/>
        <w:numPr>
          <w:ilvl w:val="0"/>
          <w:numId w:val="1"/>
        </w:numPr>
        <w:spacing/>
        <w:ind/>
        <w:rPr/>
      </w:pPr>
      <w:r>
        <w:rPr>
          <w:highlight w:val="none"/>
        </w:rPr>
        <w:t xml:space="preserve">A closed port responds to a SYN with RST+ACK.</w:t>
      </w:r>
      <w:r/>
    </w:p>
    <w:p w14:paraId="48EEDA0F">
      <w:pPr>
        <w:pStyle w:val="890"/>
        <w:numPr>
          <w:ilvl w:val="0"/>
          <w:numId w:val="1"/>
        </w:numPr>
        <w:spacing/>
        <w:ind/>
        <w:rPr/>
      </w:pPr>
      <w:r>
        <w:rPr>
          <w:highlight w:val="none"/>
        </w:rPr>
        <w:t xml:space="preserve">A packet that does not belong to an existing connection may be reset or silently discarded, depending on its flags and the system's behaviour.</w:t>
      </w:r>
      <w:r/>
    </w:p>
    <w:p w14:paraId="126FA03C">
      <w:pPr>
        <w:pStyle w:val="890"/>
        <w:numPr>
          <w:ilvl w:val="0"/>
          <w:numId w:val="1"/>
        </w:numPr>
        <w:spacing/>
        <w:ind/>
        <w:rPr/>
      </w:pPr>
      <w:r>
        <w:rPr>
          <w:highlight w:val="none"/>
        </w:rPr>
        <w:t xml:space="preserve">Invalid or unusual flag combinations may be rejected, ignored, or handled differently by different implementations.</w:t>
      </w:r>
      <w:r>
        <w:rPr>
          <w:highlight w:val="none"/>
        </w:rPr>
      </w:r>
    </w:p>
    <w:p w14:paraId="5852D4B2">
      <w:pPr>
        <w:shd w:val="nil" w:color="ffffff"/>
        <w:spacing/>
        <w:ind/>
        <w:rPr>
          <w:highlight w:val="none"/>
        </w:rPr>
      </w:pPr>
      <w:r>
        <w:rPr>
          <w:highlight w:val="none"/>
        </w:rPr>
        <w:br w:type="page" w:clear="all"/>
      </w:r>
      <w:r>
        <w:rPr>
          <w:highlight w:val="none"/>
        </w:rPr>
      </w:r>
      <w:r>
        <w:rPr>
          <w:highlight w:val="none"/>
        </w:rPr>
      </w:r>
    </w:p>
    <w:p w14:paraId="610EB10D">
      <w:pPr>
        <w:pStyle w:val="832"/>
        <w:spacing/>
        <w:ind/>
        <w:rPr>
          <w:highlight w:val="none"/>
        </w:rPr>
      </w:pPr>
      <w:r>
        <w:rPr>
          <w:highlight w:val="none"/>
        </w:rPr>
        <w:t xml:space="preserve">Source Code</w:t>
      </w:r>
      <w:r>
        <w:rPr>
          <w:highlight w:val="none"/>
        </w:rPr>
      </w:r>
      <w:r>
        <w:rPr>
          <w:highlight w:val="none"/>
        </w:rPr>
      </w:r>
    </w:p>
    <w:p w14:paraId="3530486B">
      <w:pPr>
        <w:shd w:val="clear" w:color="1e1e1e" w:fill="1e1e1e"/>
        <w:spacing w:line="199" w:lineRule="atLeast"/>
        <w:ind w:right="0" w:firstLine="0" w:left="0"/>
        <w:rPr/>
      </w:pP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sys</w:t>
      </w:r>
      <w:r/>
      <w:r>
        <w:rPr>
          <w:rFonts w:ascii="Courier New" w:hAnsi="Courier New" w:eastAsia="Courier New" w:cs="Courier New"/>
          <w:color w:val="dcdcdc"/>
          <w:sz w:val="20"/>
        </w:rPr>
      </w:r>
      <w:r/>
      <w:r>
        <w:rPr>
          <w:rFonts w:ascii="Courier New" w:hAnsi="Courier New" w:eastAsia="Courier New" w:cs="Courier New"/>
          <w:sz w:val="20"/>
        </w:rPr>
      </w:r>
    </w:p>
    <w:p w14:paraId="5F881D98">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scapy.layers.inet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ICMP, IP, TCP</w:t>
      </w:r>
      <w:r/>
    </w:p>
    <w:p w14:paraId="53D01755">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scapy.sendrecv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sr1</w:t>
      </w:r>
      <w:r/>
    </w:p>
    <w:p w14:paraId="0FD09907">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scapy.volatile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RandShort</w:t>
      </w:r>
      <w:r/>
    </w:p>
    <w:p w14:paraId="46779334">
      <w:pPr>
        <w:shd w:val="clear" w:color="1e1e1e" w:fill="1e1e1e"/>
        <w:spacing w:line="199" w:lineRule="atLeast"/>
        <w:ind w:right="0" w:firstLine="0" w:left="0"/>
        <w:rPr/>
      </w:pPr>
      <w:r>
        <w:rPr>
          <w:rFonts w:ascii="Courier New" w:hAnsi="Courier New" w:eastAsia="Courier New" w:cs="Courier New"/>
          <w:color w:val="dcdcdc"/>
          <w:sz w:val="20"/>
        </w:rPr>
        <w:t xml:space="preserve"> </w:t>
      </w:r>
      <w:r/>
    </w:p>
    <w:p w14:paraId="64DCB8F3">
      <w:pPr>
        <w:shd w:val="clear" w:color="1e1e1e" w:fill="1e1e1e"/>
        <w:spacing w:line="199" w:lineRule="atLeast"/>
        <w:ind w:right="0" w:firstLine="0" w:left="0"/>
        <w:rPr/>
      </w:pPr>
      <w:r>
        <w:rPr>
          <w:rFonts w:ascii="Courier New" w:hAnsi="Courier New" w:eastAsia="Courier New" w:cs="Courier New"/>
          <w:color w:val="569cd6"/>
          <w:sz w:val="20"/>
        </w:rPr>
        <w:t xml:space="preserve">def</w:t>
      </w:r>
      <w:r>
        <w:rPr>
          <w:rFonts w:ascii="Courier New" w:hAnsi="Courier New" w:eastAsia="Courier New" w:cs="Courier New"/>
          <w:color w:val="dcdcdc"/>
          <w:sz w:val="20"/>
        </w:rPr>
        <w:t xml:space="preserve"> analyze_tcp_flags(dst_ip, dst_port):</w:t>
      </w:r>
      <w:r/>
    </w:p>
    <w:p w14:paraId="0E18E52C">
      <w:pPr>
        <w:shd w:val="clear" w:color="1e1e1e" w:fill="1e1e1e"/>
        <w:spacing w:line="199" w:lineRule="atLeast"/>
        <w:ind w:right="0" w:firstLine="0" w:left="0"/>
        <w:rPr/>
      </w:pPr>
      <w:r>
        <w:rPr>
          <w:rFonts w:ascii="Courier New" w:hAnsi="Courier New" w:eastAsia="Courier New" w:cs="Courier New"/>
          <w:color w:val="dcdcdc"/>
          <w:sz w:val="20"/>
        </w:rPr>
        <w:t xml:space="preserve">    test_flags = {</w:t>
      </w:r>
      <w:r>
        <w:rPr>
          <w:rFonts w:ascii="Courier New" w:hAnsi="Courier New" w:eastAsia="Courier New" w:cs="Courier New"/>
          <w:color w:val="d69d85"/>
          <w:sz w:val="20"/>
        </w:rPr>
        <w:t xml:space="preserve">"SYN"</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"S"</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"ACK"</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"A"</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"FIN+ACK"</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"FA"</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"RST"</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"R"</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"SYN+FIN"</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"SF"</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F74ABBE">
      <w:pPr>
        <w:shd w:val="clear" w:color="1e1e1e" w:fill="1e1e1e"/>
        <w:spacing w:line="199" w:lineRule="atLeast"/>
        <w:ind w:right="0" w:firstLine="0" w:left="0"/>
        <w:rPr/>
      </w:pPr>
      <w:r>
        <w:rPr>
          <w:rFonts w:ascii="Courier New" w:hAnsi="Courier New" w:eastAsia="Courier New" w:cs="Courier New"/>
          <w:color w:val="dcdcdc"/>
          <w:sz w:val="20"/>
        </w:rPr>
        <w:t xml:space="preserve">    src_port = RandShort()</w:t>
      </w:r>
      <w:r/>
    </w:p>
    <w:p w14:paraId="141D3C8A">
      <w:pPr>
        <w:shd w:val="clear" w:color="1e1e1e" w:fill="1e1e1e"/>
        <w:spacing w:line="199" w:lineRule="atLeast"/>
        <w:ind w:right="0" w:firstLine="0" w:left="0"/>
        <w:rPr/>
      </w:pPr>
      <w:r>
        <w:rPr>
          <w:rFonts w:ascii="Courier New" w:hAnsi="Courier New" w:eastAsia="Courier New" w:cs="Courier New"/>
          <w:color w:val="dcdcdc"/>
          <w:sz w:val="20"/>
        </w:rPr>
        <w:t xml:space="preserve">    timeout_val = </w:t>
      </w:r>
      <w:r>
        <w:rPr>
          <w:rFonts w:ascii="Courier New" w:hAnsi="Courier New" w:eastAsia="Courier New" w:cs="Courier New"/>
          <w:color w:val="b8d7a3"/>
          <w:sz w:val="20"/>
        </w:rPr>
        <w:t xml:space="preserve">2</w:t>
      </w:r>
      <w:r/>
      <w:r>
        <w:rPr>
          <w:rFonts w:ascii="Courier New" w:hAnsi="Courier New" w:eastAsia="Courier New" w:cs="Courier New"/>
          <w:color w:val="dcdcdc"/>
          <w:sz w:val="20"/>
        </w:rPr>
      </w:r>
      <w:r/>
      <w:r>
        <w:rPr>
          <w:rFonts w:ascii="Courier New" w:hAnsi="Courier New" w:eastAsia="Courier New" w:cs="Courier New"/>
          <w:sz w:val="20"/>
        </w:rPr>
      </w:r>
    </w:p>
    <w:p w14:paraId="76CE1F5D">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f"\nTarget: </w:t>
      </w:r>
      <w:r>
        <w:rPr>
          <w:rFonts w:ascii="Courier New" w:hAnsi="Courier New" w:eastAsia="Courier New" w:cs="Courier New"/>
          <w:color w:val="dcdcdc"/>
          <w:sz w:val="20"/>
        </w:rPr>
        <w:t xml:space="preserve">{dst_ip}</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{dst_port}</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2C75F02D">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 * </w:t>
      </w:r>
      <w:r>
        <w:rPr>
          <w:rFonts w:ascii="Courier New" w:hAnsi="Courier New" w:eastAsia="Courier New" w:cs="Courier New"/>
          <w:color w:val="b8d7a3"/>
          <w:sz w:val="20"/>
        </w:rPr>
        <w:t xml:space="preserve">50</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01FE3886">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for</w:t>
      </w:r>
      <w:r>
        <w:rPr>
          <w:rFonts w:ascii="Courier New" w:hAnsi="Courier New" w:eastAsia="Courier New" w:cs="Courier New"/>
          <w:color w:val="dcdcdc"/>
          <w:sz w:val="20"/>
        </w:rPr>
        <w:t xml:space="preserve"> flag_name, flag_val </w:t>
      </w:r>
      <w:r>
        <w:rPr>
          <w:rFonts w:ascii="Courier New" w:hAnsi="Courier New" w:eastAsia="Courier New" w:cs="Courier New"/>
          <w:color w:val="569cd6"/>
          <w:sz w:val="20"/>
        </w:rPr>
        <w:t xml:space="preserve">in</w:t>
      </w:r>
      <w:r>
        <w:rPr>
          <w:rFonts w:ascii="Courier New" w:hAnsi="Courier New" w:eastAsia="Courier New" w:cs="Courier New"/>
          <w:color w:val="dcdcdc"/>
          <w:sz w:val="20"/>
        </w:rPr>
        <w:t xml:space="preserve"> test_flags.items():</w:t>
      </w:r>
      <w:r/>
    </w:p>
    <w:p w14:paraId="5240337A">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 Sending </w:t>
      </w:r>
      <w:r>
        <w:rPr>
          <w:rFonts w:ascii="Courier New" w:hAnsi="Courier New" w:eastAsia="Courier New" w:cs="Courier New"/>
          <w:color w:val="dcdcdc"/>
          <w:sz w:val="20"/>
        </w:rPr>
        <w:t xml:space="preserve">{flag_name}</w:t>
      </w:r>
      <w:r>
        <w:rPr>
          <w:rFonts w:ascii="Courier New" w:hAnsi="Courier New" w:eastAsia="Courier New" w:cs="Courier New"/>
          <w:color w:val="d69d85"/>
          <w:sz w:val="20"/>
        </w:rPr>
        <w:t xml:space="preserve"> (Flags: </w:t>
      </w:r>
      <w:r>
        <w:rPr>
          <w:rFonts w:ascii="Courier New" w:hAnsi="Courier New" w:eastAsia="Courier New" w:cs="Courier New"/>
          <w:color w:val="dcdcdc"/>
          <w:sz w:val="20"/>
        </w:rPr>
        <w:t xml:space="preserve">{flag_val}</w:t>
      </w:r>
      <w:r>
        <w:rPr>
          <w:rFonts w:ascii="Courier New" w:hAnsi="Courier New" w:eastAsia="Courier New" w:cs="Courier New"/>
          <w:color w:val="d69d85"/>
          <w:sz w:val="20"/>
        </w:rPr>
        <w:t xml:space="preserve">) segment..."</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1558212A">
      <w:pPr>
        <w:shd w:val="clear" w:color="1e1e1e" w:fill="1e1e1e"/>
        <w:spacing w:line="199" w:lineRule="atLeast"/>
        <w:ind w:right="0" w:firstLine="0" w:left="0"/>
        <w:rPr/>
      </w:pPr>
      <w:r>
        <w:rPr>
          <w:rFonts w:ascii="Courier New" w:hAnsi="Courier New" w:eastAsia="Courier New" w:cs="Courier New"/>
          <w:color w:val="dcdcdc"/>
          <w:sz w:val="20"/>
        </w:rPr>
        <w:t xml:space="preserve">        packet = IP(dst=dst_ip) / TCP(sport=src_port, dport=dst_port, flags=flag_val)</w:t>
      </w:r>
      <w:r/>
      <w:r>
        <w:rPr>
          <w:rFonts w:ascii="Courier New" w:hAnsi="Courier New" w:eastAsia="Courier New" w:cs="Courier New"/>
          <w:color w:val="dcdcdc"/>
          <w:sz w:val="20"/>
        </w:rPr>
      </w:r>
      <w:r/>
      <w:r>
        <w:rPr>
          <w:rFonts w:ascii="Courier New" w:hAnsi="Courier New" w:eastAsia="Courier New" w:cs="Courier New"/>
          <w:sz w:val="20"/>
        </w:rPr>
      </w:r>
    </w:p>
    <w:p w14:paraId="57696744">
      <w:pPr>
        <w:shd w:val="clear" w:color="1e1e1e" w:fill="1e1e1e"/>
        <w:spacing w:line="199" w:lineRule="atLeast"/>
        <w:ind w:right="0" w:firstLine="0" w:left="0"/>
        <w:rPr/>
      </w:pPr>
      <w:r>
        <w:rPr>
          <w:rFonts w:ascii="Courier New" w:hAnsi="Courier New" w:eastAsia="Courier New" w:cs="Courier New"/>
          <w:color w:val="dcdcdc"/>
          <w:sz w:val="20"/>
        </w:rPr>
        <w:t xml:space="preserve">        reply = sr1(packet, timeout=timeout_val, verbose=</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80AB991">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reply </w:t>
      </w:r>
      <w:r>
        <w:rPr>
          <w:rFonts w:ascii="Courier New" w:hAnsi="Courier New" w:eastAsia="Courier New" w:cs="Courier New"/>
          <w:color w:val="569cd6"/>
          <w:sz w:val="20"/>
        </w:rPr>
        <w:t xml:space="preserve">is</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None</w:t>
      </w:r>
      <w:r>
        <w:rPr>
          <w:rFonts w:ascii="Courier New" w:hAnsi="Courier New" w:eastAsia="Courier New" w:cs="Courier New"/>
          <w:color w:val="dcdcdc"/>
          <w:sz w:val="20"/>
        </w:rPr>
        <w:t xml:space="preserve">:</w:t>
      </w:r>
      <w:r/>
    </w:p>
    <w:p w14:paraId="226C1A7B">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    -&gt; No response received within the timeout period (Dropped/Filtered).\n"</w:t>
      </w:r>
      <w:r>
        <w:rPr>
          <w:rFonts w:ascii="Courier New" w:hAnsi="Courier New" w:eastAsia="Courier New" w:cs="Courier New"/>
          <w:color w:val="dcdcdc"/>
          <w:sz w:val="20"/>
        </w:rPr>
        <w:t xml:space="preserve">)</w:t>
      </w:r>
      <w:r/>
    </w:p>
    <w:p w14:paraId="7BA15363">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elif</w:t>
      </w:r>
      <w:r>
        <w:rPr>
          <w:rFonts w:ascii="Courier New" w:hAnsi="Courier New" w:eastAsia="Courier New" w:cs="Courier New"/>
          <w:color w:val="dcdcdc"/>
          <w:sz w:val="20"/>
        </w:rPr>
        <w:t xml:space="preserve"> (tcp_layer := reply.get_layer(TCP)) </w:t>
      </w:r>
      <w:r>
        <w:rPr>
          <w:rFonts w:ascii="Courier New" w:hAnsi="Courier New" w:eastAsia="Courier New" w:cs="Courier New"/>
          <w:color w:val="569cd6"/>
          <w:sz w:val="20"/>
        </w:rPr>
        <w:t xml:space="preserve">is</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not</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None</w:t>
      </w:r>
      <w:r>
        <w:rPr>
          <w:rFonts w:ascii="Courier New" w:hAnsi="Courier New" w:eastAsia="Courier New" w:cs="Courier New"/>
          <w:color w:val="dcdcdc"/>
          <w:sz w:val="20"/>
        </w:rPr>
        <w:t xml:space="preserve">:</w:t>
      </w:r>
      <w:r/>
    </w:p>
    <w:p w14:paraId="0BA5D0A4">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    -&gt; Received TCP response. Flags: </w:t>
      </w:r>
      <w:r>
        <w:rPr>
          <w:rFonts w:ascii="Courier New" w:hAnsi="Courier New" w:eastAsia="Courier New" w:cs="Courier New"/>
          <w:color w:val="dcdcdc"/>
          <w:sz w:val="20"/>
        </w:rPr>
        <w:t xml:space="preserve">{tcp_layer.flags}</w:t>
      </w:r>
      <w:r>
        <w:rPr>
          <w:rFonts w:ascii="Courier New" w:hAnsi="Courier New" w:eastAsia="Courier New" w:cs="Courier New"/>
          <w:color w:val="d69d85"/>
          <w:sz w:val="20"/>
        </w:rPr>
        <w:t xml:space="preserve">\n"</w:t>
      </w:r>
      <w:r>
        <w:rPr>
          <w:rFonts w:ascii="Courier New" w:hAnsi="Courier New" w:eastAsia="Courier New" w:cs="Courier New"/>
          <w:color w:val="dcdcdc"/>
          <w:sz w:val="20"/>
        </w:rPr>
        <w:t xml:space="preserve">)</w:t>
      </w:r>
      <w:r/>
    </w:p>
    <w:p w14:paraId="1F8518DF">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elif</w:t>
      </w:r>
      <w:r>
        <w:rPr>
          <w:rFonts w:ascii="Courier New" w:hAnsi="Courier New" w:eastAsia="Courier New" w:cs="Courier New"/>
          <w:color w:val="dcdcdc"/>
          <w:sz w:val="20"/>
        </w:rPr>
        <w:t xml:space="preserve"> (icmp_layer := reply.get_layer(ICMP)) </w:t>
      </w:r>
      <w:r>
        <w:rPr>
          <w:rFonts w:ascii="Courier New" w:hAnsi="Courier New" w:eastAsia="Courier New" w:cs="Courier New"/>
          <w:color w:val="569cd6"/>
          <w:sz w:val="20"/>
        </w:rPr>
        <w:t xml:space="preserve">is</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not</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None</w:t>
      </w:r>
      <w:r>
        <w:rPr>
          <w:rFonts w:ascii="Courier New" w:hAnsi="Courier New" w:eastAsia="Courier New" w:cs="Courier New"/>
          <w:color w:val="dcdcdc"/>
          <w:sz w:val="20"/>
        </w:rPr>
        <w:t xml:space="preserve">:</w:t>
      </w:r>
      <w:r/>
    </w:p>
    <w:p w14:paraId="0F896C37">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    -&gt; Received ICMP response. Type: </w:t>
      </w:r>
      <w:r>
        <w:rPr>
          <w:rFonts w:ascii="Courier New" w:hAnsi="Courier New" w:eastAsia="Courier New" w:cs="Courier New"/>
          <w:color w:val="dcdcdc"/>
          <w:sz w:val="20"/>
        </w:rPr>
        <w:t xml:space="preserve">{icmp_layer.</w:t>
      </w:r>
      <w:r>
        <w:rPr>
          <w:rFonts w:ascii="Courier New" w:hAnsi="Courier New" w:eastAsia="Courier New" w:cs="Courier New"/>
          <w:color w:val="4ec9b0"/>
          <w:sz w:val="20"/>
        </w:rPr>
        <w:t xml:space="preserve">type</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 Code: </w:t>
      </w:r>
      <w:r>
        <w:rPr>
          <w:rFonts w:ascii="Courier New" w:hAnsi="Courier New" w:eastAsia="Courier New" w:cs="Courier New"/>
          <w:color w:val="dcdcdc"/>
          <w:sz w:val="20"/>
        </w:rPr>
        <w:t xml:space="preserve">{icmp_layer.code}</w:t>
      </w:r>
      <w:r>
        <w:rPr>
          <w:rFonts w:ascii="Courier New" w:hAnsi="Courier New" w:eastAsia="Courier New" w:cs="Courier New"/>
          <w:color w:val="d69d85"/>
          <w:sz w:val="20"/>
        </w:rPr>
        <w:t xml:space="preserve">\n"</w:t>
      </w:r>
      <w:r>
        <w:rPr>
          <w:rFonts w:ascii="Courier New" w:hAnsi="Courier New" w:eastAsia="Courier New" w:cs="Courier New"/>
          <w:color w:val="dcdcdc"/>
          <w:sz w:val="20"/>
        </w:rPr>
        <w:t xml:space="preserve">)</w:t>
      </w:r>
      <w:r/>
    </w:p>
    <w:p w14:paraId="31DFEF43">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else</w:t>
      </w:r>
      <w:r>
        <w:rPr>
          <w:rFonts w:ascii="Courier New" w:hAnsi="Courier New" w:eastAsia="Courier New" w:cs="Courier New"/>
          <w:color w:val="dcdcdc"/>
          <w:sz w:val="20"/>
        </w:rPr>
        <w:t xml:space="preserve">:</w:t>
      </w:r>
      <w:r/>
    </w:p>
    <w:p w14:paraId="74BA4895">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    -&gt; Received other type of response: </w:t>
      </w:r>
      <w:r>
        <w:rPr>
          <w:rFonts w:ascii="Courier New" w:hAnsi="Courier New" w:eastAsia="Courier New" w:cs="Courier New"/>
          <w:color w:val="dcdcdc"/>
          <w:sz w:val="20"/>
        </w:rPr>
        <w:t xml:space="preserve">{reply.summary()}</w:t>
      </w:r>
      <w:r>
        <w:rPr>
          <w:rFonts w:ascii="Courier New" w:hAnsi="Courier New" w:eastAsia="Courier New" w:cs="Courier New"/>
          <w:color w:val="d69d85"/>
          <w:sz w:val="20"/>
        </w:rPr>
        <w:t xml:space="preserve">\n"</w:t>
      </w:r>
      <w:r>
        <w:rPr>
          <w:rFonts w:ascii="Courier New" w:hAnsi="Courier New" w:eastAsia="Courier New" w:cs="Courier New"/>
          <w:color w:val="dcdcdc"/>
          <w:sz w:val="20"/>
        </w:rPr>
        <w:t xml:space="preserve">)</w:t>
      </w:r>
      <w:r/>
    </w:p>
    <w:p w14:paraId="72A8DD6F">
      <w:pPr>
        <w:shd w:val="clear" w:color="1e1e1e" w:fill="1e1e1e"/>
        <w:spacing w:line="199" w:lineRule="atLeast"/>
        <w:ind w:right="0" w:firstLine="0" w:left="0"/>
        <w:rPr/>
      </w:pPr>
      <w:r/>
      <w:r/>
      <w:r>
        <w:rPr>
          <w:rFonts w:ascii="Courier New" w:hAnsi="Courier New" w:eastAsia="Courier New" w:cs="Courier New"/>
          <w:sz w:val="20"/>
        </w:rPr>
      </w:r>
    </w:p>
    <w:p w14:paraId="6C262F63">
      <w:pPr>
        <w:shd w:val="clear" w:color="1e1e1e" w:fill="1e1e1e"/>
        <w:spacing w:line="199" w:lineRule="atLeast"/>
        <w:ind w:right="0" w:firstLine="0" w:left="0"/>
        <w:rPr/>
      </w:pP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__name__ == </w:t>
      </w:r>
      <w:r>
        <w:rPr>
          <w:rFonts w:ascii="Courier New" w:hAnsi="Courier New" w:eastAsia="Courier New" w:cs="Courier New"/>
          <w:color w:val="d69d85"/>
          <w:sz w:val="20"/>
        </w:rPr>
        <w:t xml:space="preserve">"__main__"</w:t>
      </w:r>
      <w:r>
        <w:rPr>
          <w:rFonts w:ascii="Courier New" w:hAnsi="Courier New" w:eastAsia="Courier New" w:cs="Courier New"/>
          <w:color w:val="dcdcdc"/>
          <w:sz w:val="20"/>
        </w:rPr>
        <w:t xml:space="preserve">:</w:t>
      </w:r>
      <w:r/>
    </w:p>
    <w:p w14:paraId="32B9D8E3">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try</w:t>
      </w:r>
      <w:r>
        <w:rPr>
          <w:rFonts w:ascii="Courier New" w:hAnsi="Courier New" w:eastAsia="Courier New" w:cs="Courier New"/>
          <w:color w:val="dcdcdc"/>
          <w:sz w:val="20"/>
        </w:rPr>
        <w:t xml:space="preserve">:</w:t>
      </w:r>
      <w:r/>
    </w:p>
    <w:p w14:paraId="34E851D4">
      <w:pPr>
        <w:shd w:val="clear" w:color="1e1e1e" w:fill="1e1e1e"/>
        <w:spacing w:line="199" w:lineRule="atLeast"/>
        <w:ind w:right="0" w:firstLine="0" w:left="0"/>
        <w:rPr/>
      </w:pPr>
      <w:r>
        <w:rPr>
          <w:rFonts w:ascii="Courier New" w:hAnsi="Courier New" w:eastAsia="Courier New" w:cs="Courier New"/>
          <w:color w:val="dcdcdc"/>
          <w:sz w:val="20"/>
        </w:rPr>
        <w:t xml:space="preserve">        target_ip = </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destination IP address: "</w:t>
      </w:r>
      <w:r>
        <w:rPr>
          <w:rFonts w:ascii="Courier New" w:hAnsi="Courier New" w:eastAsia="Courier New" w:cs="Courier New"/>
          <w:color w:val="dcdcdc"/>
          <w:sz w:val="20"/>
        </w:rPr>
        <w:t xml:space="preserve">)</w:t>
      </w:r>
      <w:r/>
    </w:p>
    <w:p w14:paraId="652FE1C6">
      <w:pPr>
        <w:shd w:val="clear" w:color="1e1e1e" w:fill="1e1e1e"/>
        <w:spacing w:line="199" w:lineRule="atLeast"/>
        <w:ind w:right="0" w:firstLine="0" w:left="0"/>
        <w:rPr/>
      </w:pPr>
      <w:r>
        <w:rPr>
          <w:rFonts w:ascii="Courier New" w:hAnsi="Courier New" w:eastAsia="Courier New" w:cs="Courier New"/>
          <w:color w:val="dcdcdc"/>
          <w:sz w:val="20"/>
        </w:rPr>
        <w:t xml:space="preserve">        target_port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destination TCP port number: "</w:t>
      </w:r>
      <w:r>
        <w:rPr>
          <w:rFonts w:ascii="Courier New" w:hAnsi="Courier New" w:eastAsia="Courier New" w:cs="Courier New"/>
          <w:color w:val="dcdcdc"/>
          <w:sz w:val="20"/>
        </w:rPr>
        <w:t xml:space="preserve">))</w:t>
      </w:r>
      <w:r/>
    </w:p>
    <w:p w14:paraId="5AAA3C16">
      <w:pPr>
        <w:shd w:val="clear" w:color="1e1e1e" w:fill="1e1e1e"/>
        <w:spacing w:line="199" w:lineRule="atLeast"/>
        <w:ind w:right="0" w:firstLine="0" w:left="0"/>
        <w:rPr/>
      </w:pPr>
      <w:r>
        <w:rPr>
          <w:rFonts w:ascii="Courier New" w:hAnsi="Courier New" w:eastAsia="Courier New" w:cs="Courier New"/>
          <w:color w:val="dcdcdc"/>
          <w:sz w:val="20"/>
        </w:rPr>
        <w:t xml:space="preserve">        analyze_tcp_flags(target_ip, target_port)</w:t>
      </w:r>
      <w:r/>
    </w:p>
    <w:p w14:paraId="647D4BB7">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ValueError:</w:t>
      </w:r>
      <w:r/>
    </w:p>
    <w:p w14:paraId="2EBFD020">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"Invalid port number. Please enter an integer."</w:t>
      </w:r>
      <w:r>
        <w:rPr>
          <w:rFonts w:ascii="Courier New" w:hAnsi="Courier New" w:eastAsia="Courier New" w:cs="Courier New"/>
          <w:color w:val="dcdcdc"/>
          <w:sz w:val="20"/>
        </w:rPr>
        <w:t xml:space="preserve">)</w:t>
      </w:r>
      <w:r/>
    </w:p>
    <w:p w14:paraId="2C5E02CD">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KeyboardInterrupt:</w:t>
      </w:r>
      <w:r/>
    </w:p>
    <w:p w14:paraId="423DF281">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"\nExperiment aborted."</w:t>
      </w:r>
      <w:r>
        <w:rPr>
          <w:rFonts w:ascii="Courier New" w:hAnsi="Courier New" w:eastAsia="Courier New" w:cs="Courier New"/>
          <w:color w:val="dcdcdc"/>
          <w:sz w:val="20"/>
        </w:rPr>
        <w:t xml:space="preserve">)</w:t>
      </w:r>
      <w:r/>
    </w:p>
    <w:p w14:paraId="5A813769">
      <w:pPr>
        <w:shd w:val="clear" w:color="1e1e1e" w:fill="1e1e1e"/>
        <w:spacing w:line="199" w:lineRule="atLeast"/>
        <w:ind w:right="0" w:firstLine="0" w:left="0"/>
        <w:rPr/>
      </w:pPr>
      <w:r>
        <w:rPr>
          <w:rFonts w:ascii="Courier New" w:hAnsi="Courier New" w:eastAsia="Courier New" w:cs="Courier New"/>
          <w:color w:val="dcdcdc"/>
          <w:sz w:val="20"/>
        </w:rPr>
        <w:t xml:space="preserve">        sys.exit(</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w:t>
      </w:r>
      <w:r/>
    </w:p>
    <w:p w14:paraId="4396806F">
      <w:pPr>
        <w:shd w:val="nil" w:color="ffffff"/>
        <w:spacing/>
        <w:ind/>
        <w:rPr/>
      </w:pPr>
      <w:r>
        <w:rPr>
          <w:highlight w:val="none"/>
        </w:rPr>
        <w:br w:type="page" w:clear="all"/>
      </w:r>
      <w:r>
        <w:rPr>
          <w:highlight w:val="none"/>
        </w:rPr>
      </w:r>
      <w:r>
        <w:rPr>
          <w:highlight w:val="none"/>
        </w:rPr>
      </w:r>
    </w:p>
    <w:p w14:paraId="6F649182">
      <w:pPr>
        <w:pStyle w:val="832"/>
        <w:spacing/>
        <w:ind/>
        <w:rPr>
          <w:highlight w:val="none"/>
        </w:rPr>
      </w:pPr>
      <w:r>
        <w:rPr>
          <w:highlight w:val="none"/>
        </w:rPr>
        <w:t xml:space="preserve">Output</w:t>
        <mc:AlternateContent>
          <mc:Choice Requires="wpg">
            <w:drawing>
              <wp:inline xmlns:wp="http://schemas.openxmlformats.org/drawingml/2006/wordprocessingDrawing" distT="0" distB="0" distL="0" distR="0">
                <wp:extent cx="5943600" cy="361717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74335" name=""/>
                        <pic:cNvPicPr>
                          <a:picLocks noChangeAspect="1"/>
                        </pic:cNvPicPr>
                        <pic:nvPr/>
                      </pic:nvPicPr>
                      <pic:blipFill rotWithShape="1">
                        <a:blip r:embed="rId9"/>
                        <a:stretch/>
                      </pic:blipFill>
                      <pic:spPr bwMode="auto">
                        <a:xfrm>
                          <a:off x="0" y="0"/>
                          <a:ext cx="5943599" cy="3617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4.82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42A08EC0">
      <w:pPr>
        <w:pStyle w:val="832"/>
        <w:spacing/>
        <w:ind/>
        <w:rPr>
          <w:highlight w:val="none"/>
        </w:rPr>
      </w:pPr>
      <w:r>
        <w:rPr>
          <w:highlight w:val="none"/>
        </w:rPr>
      </w:r>
      <w:r>
        <w:rPr>
          <w:highlight w:val="none"/>
        </w:rPr>
      </w:r>
      <w:r>
        <w:rPr>
          <w:highlight w:val="none"/>
        </w:rPr>
      </w:r>
    </w:p>
    <w:p w14:paraId="17B3014C">
      <w:pPr>
        <w:pStyle w:val="832"/>
        <w:spacing/>
        <w:ind/>
        <w:rPr>
          <w:highlight w:val="none"/>
        </w:rPr>
      </w:pPr>
      <w:r>
        <w:rPr>
          <w:highlight w:val="none"/>
        </w:rPr>
        <w:t xml:space="preserve">Wireshark Verification</w:t>
      </w:r>
      <w:r>
        <w:rPr>
          <w:highlight w:val="none"/>
        </w:rPr>
      </w:r>
    </w:p>
    <w:p w14:paraId="44F3BC74">
      <w:pPr>
        <w:spacing/>
        <w:ind/>
        <w:rPr>
          <w:highlight w:val="none"/>
        </w:rPr>
      </w:pPr>
      <w:r>
        <w:rPr>
          <w:highlight w:val="none"/>
        </w:rPr>
        <mc:AlternateContent>
          <mc:Choice Requires="wpg">
            <w:drawing>
              <wp:inline xmlns:wp="http://schemas.openxmlformats.org/drawingml/2006/wordprocessingDrawing" distT="0" distB="0" distL="0" distR="0">
                <wp:extent cx="5943600" cy="15742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03704" name=""/>
                        <pic:cNvPicPr>
                          <a:picLocks noChangeAspect="1"/>
                        </pic:cNvPicPr>
                        <pic:nvPr/>
                      </pic:nvPicPr>
                      <pic:blipFill rotWithShape="1">
                        <a:blip r:embed="rId10"/>
                        <a:stretch/>
                      </pic:blipFill>
                      <pic:spPr bwMode="auto">
                        <a:xfrm>
                          <a:off x="0" y="0"/>
                          <a:ext cx="5943599" cy="1574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23.96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60A550A2">
      <w:pPr>
        <w:shd w:val="nil" w:color="auto"/>
        <w:spacing/>
        <w:ind/>
        <w:rPr/>
      </w:pPr>
      <w:r>
        <w:br w:type="page" w:clear="all"/>
      </w:r>
      <w:r/>
    </w:p>
    <w:p w14:paraId="7BFC5C31">
      <w:pPr>
        <w:pStyle w:val="832"/>
        <w:spacing/>
        <w:ind/>
        <w:rPr>
          <w:highlight w:val="none"/>
        </w:rPr>
      </w:pPr>
      <w:r>
        <w:rPr>
          <w:highlight w:val="none"/>
        </w:rPr>
        <w:t xml:space="preserve">Observations</w:t>
      </w:r>
      <w:r>
        <w:rPr>
          <w:highlight w:val="none"/>
        </w:rPr>
      </w:r>
    </w:p>
    <w:tbl>
      <w:tblPr>
        <w:tblStyle w:val="701"/>
        <w:tblW w:w="0" w:type="auto"/>
        <w:tblBorders/>
        <w:tblLook w:val="04A0" w:firstRow="1" w:lastRow="0" w:firstColumn="1" w:lastColumn="0" w:noHBand="0" w:noVBand="1"/>
      </w:tblPr>
      <w:tblGrid>
        <w:gridCol w:w="3120"/>
        <w:gridCol w:w="3120"/>
        <w:gridCol w:w="3120"/>
      </w:tblGrid>
      <w:tr>
        <w:trPr/>
        <w:tc>
          <w:tcPr>
            <w:tcBorders/>
            <w:tcW w:w="3120" w:type="dxa"/>
            <w:vAlign w:val="center"/>
          </w:tcPr>
          <w:p w14:paraId="46CC02FD">
            <w:pPr>
              <w:tabs>
                <w:tab w:val="left" w:leader="none" w:pos="2072"/>
              </w:tabs>
              <w:spacing/>
              <w:ind/>
              <w:jc w:val="center"/>
              <w:rPr>
                <w:highlight w:val="none"/>
              </w:rPr>
            </w:pPr>
            <w:r>
              <w:rPr>
                <w:highlight w:val="none"/>
              </w:rPr>
              <w:t xml:space="preserve">Sent Flags</w:t>
            </w:r>
            <w:r>
              <w:rPr>
                <w:highlight w:val="none"/>
              </w:rPr>
            </w:r>
            <w:r>
              <w:rPr>
                <w:highlight w:val="none"/>
              </w:rPr>
            </w:r>
          </w:p>
        </w:tc>
        <w:tc>
          <w:tcPr>
            <w:tcBorders/>
            <w:tcW w:w="3120" w:type="dxa"/>
            <w:vAlign w:val="center"/>
          </w:tcPr>
          <w:p w14:paraId="075DA4AA">
            <w:pPr>
              <w:tabs>
                <w:tab w:val="left" w:leader="none" w:pos="2072"/>
              </w:tabs>
              <w:spacing/>
              <w:ind/>
              <w:jc w:val="center"/>
              <w:rPr>
                <w:highlight w:val="none"/>
              </w:rPr>
            </w:pPr>
            <w:r>
              <w:rPr>
                <w:highlight w:val="none"/>
              </w:rPr>
              <w:t xml:space="preserve">Received Flags</w:t>
            </w:r>
            <w:r>
              <w:rPr>
                <w:highlight w:val="none"/>
              </w:rPr>
            </w:r>
            <w:r>
              <w:rPr>
                <w:highlight w:val="none"/>
              </w:rPr>
            </w:r>
          </w:p>
        </w:tc>
        <w:tc>
          <w:tcPr>
            <w:tcBorders/>
            <w:tcW w:w="3120" w:type="dxa"/>
            <w:vAlign w:val="center"/>
          </w:tcPr>
          <w:p w14:paraId="13DB4161">
            <w:pPr>
              <w:tabs>
                <w:tab w:val="left" w:leader="none" w:pos="2072"/>
              </w:tabs>
              <w:spacing/>
              <w:ind/>
              <w:jc w:val="center"/>
              <w:rPr>
                <w:highlight w:val="none"/>
              </w:rPr>
            </w:pPr>
            <w:r>
              <w:rPr>
                <w:highlight w:val="none"/>
              </w:rPr>
              <w:t xml:space="preserve">Explanation</w:t>
            </w:r>
            <w:r>
              <w:rPr>
                <w:highlight w:val="none"/>
              </w:rPr>
            </w:r>
            <w:r>
              <w:rPr>
                <w:highlight w:val="none"/>
              </w:rPr>
            </w:r>
          </w:p>
        </w:tc>
      </w:tr>
      <w:tr>
        <w:trPr/>
        <w:tc>
          <w:tcPr>
            <w:tcBorders/>
            <w:tcW w:w="3120" w:type="dxa"/>
            <w:vAlign w:val="center"/>
          </w:tcPr>
          <w:p w14:paraId="13D8A609">
            <w:pPr>
              <w:tabs>
                <w:tab w:val="left" w:leader="none" w:pos="2072"/>
              </w:tabs>
              <w:spacing/>
              <w:ind/>
              <w:jc w:val="center"/>
              <w:rPr>
                <w:highlight w:val="none"/>
              </w:rPr>
            </w:pPr>
            <w:r>
              <w:rPr>
                <w:highlight w:val="none"/>
              </w:rPr>
              <w:t xml:space="preserve">SYN</w:t>
            </w:r>
            <w:r>
              <w:rPr>
                <w:highlight w:val="none"/>
              </w:rPr>
            </w:r>
            <w:r>
              <w:rPr>
                <w:highlight w:val="none"/>
              </w:rPr>
            </w:r>
          </w:p>
        </w:tc>
        <w:tc>
          <w:tcPr>
            <w:tcBorders/>
            <w:tcW w:w="3120" w:type="dxa"/>
            <w:vAlign w:val="center"/>
          </w:tcPr>
          <w:p w14:paraId="40D39644">
            <w:pPr>
              <w:tabs>
                <w:tab w:val="left" w:leader="none" w:pos="2072"/>
              </w:tabs>
              <w:spacing/>
              <w:ind/>
              <w:jc w:val="center"/>
              <w:rPr>
                <w:highlight w:val="none"/>
              </w:rPr>
            </w:pPr>
            <w:r>
              <w:rPr>
                <w:highlight w:val="none"/>
              </w:rPr>
              <w:t xml:space="preserve">SYN + ACK</w:t>
            </w:r>
            <w:r>
              <w:rPr>
                <w:highlight w:val="none"/>
              </w:rPr>
            </w:r>
            <w:r>
              <w:rPr>
                <w:highlight w:val="none"/>
              </w:rPr>
            </w:r>
          </w:p>
        </w:tc>
        <w:tc>
          <w:tcPr>
            <w:tcBorders/>
            <w:tcW w:w="3120" w:type="dxa"/>
            <w:vAlign w:val="center"/>
          </w:tcPr>
          <w:p w14:paraId="58F83E21">
            <w:pPr>
              <w:tabs>
                <w:tab w:val="left" w:leader="none" w:pos="2072"/>
              </w:tabs>
              <w:spacing/>
              <w:ind/>
              <w:jc w:val="center"/>
              <w:rPr>
                <w:highlight w:val="none"/>
              </w:rPr>
            </w:pPr>
            <w:r>
              <w:rPr>
                <w:highlight w:val="none"/>
              </w:rPr>
            </w:r>
            <w:r>
              <w:t xml:space="preserve">Because the port is open and listening, the server accepts the request to initiate a 3-way handshake and reserves resources for the incoming connection.</w:t>
            </w:r>
            <w:r>
              <w:rPr>
                <w:highlight w:val="none"/>
              </w:rPr>
            </w:r>
            <w:r>
              <w:rPr>
                <w:highlight w:val="none"/>
              </w:rPr>
            </w:r>
          </w:p>
        </w:tc>
      </w:tr>
      <w:tr>
        <w:trPr/>
        <w:tc>
          <w:tcPr>
            <w:tcBorders/>
            <w:tcW w:w="3120" w:type="dxa"/>
            <w:vAlign w:val="center"/>
          </w:tcPr>
          <w:p w14:paraId="78E10F01">
            <w:pPr>
              <w:tabs>
                <w:tab w:val="left" w:leader="none" w:pos="2072"/>
              </w:tabs>
              <w:spacing/>
              <w:ind/>
              <w:jc w:val="center"/>
              <w:rPr>
                <w:highlight w:val="none"/>
              </w:rPr>
            </w:pPr>
            <w:r>
              <w:rPr>
                <w:highlight w:val="none"/>
              </w:rPr>
              <w:t xml:space="preserve">ACK</w:t>
            </w:r>
            <w:r>
              <w:rPr>
                <w:highlight w:val="none"/>
              </w:rPr>
            </w:r>
            <w:r>
              <w:rPr>
                <w:highlight w:val="none"/>
              </w:rPr>
            </w:r>
          </w:p>
        </w:tc>
        <w:tc>
          <w:tcPr>
            <w:tcBorders/>
            <w:tcW w:w="3120" w:type="dxa"/>
            <w:vAlign w:val="center"/>
          </w:tcPr>
          <w:p w14:paraId="6DDE1108">
            <w:pPr>
              <w:tabs>
                <w:tab w:val="left" w:leader="none" w:pos="2072"/>
              </w:tabs>
              <w:spacing/>
              <w:ind/>
              <w:jc w:val="center"/>
              <w:rPr>
                <w:highlight w:val="none"/>
              </w:rPr>
            </w:pPr>
            <w:r>
              <w:rPr>
                <w:highlight w:val="none"/>
              </w:rPr>
              <w:t xml:space="preserve">RST</w:t>
            </w:r>
            <w:r>
              <w:rPr>
                <w:highlight w:val="none"/>
              </w:rPr>
            </w:r>
            <w:r>
              <w:rPr>
                <w:highlight w:val="none"/>
              </w:rPr>
            </w:r>
          </w:p>
        </w:tc>
        <w:tc>
          <w:tcPr>
            <w:tcBorders/>
            <w:tcW w:w="3120" w:type="dxa"/>
            <w:vAlign w:val="center"/>
          </w:tcPr>
          <w:p w14:paraId="2ABE2A7C">
            <w:pPr>
              <w:tabs>
                <w:tab w:val="left" w:leader="none" w:pos="2072"/>
              </w:tabs>
              <w:spacing/>
              <w:ind/>
              <w:jc w:val="center"/>
              <w:rPr>
                <w:highlight w:val="none"/>
              </w:rPr>
            </w:pPr>
            <w:r>
              <w:rPr>
                <w:highlight w:val="none"/>
              </w:rPr>
            </w:r>
            <w:r>
              <w:t xml:space="preserve">Even though the port is open, we are acknowledging data for a specific connection that hasn't been established yet. The OS rejects this "out-of-state" packet.</w:t>
            </w:r>
            <w:r>
              <w:rPr>
                <w:highlight w:val="none"/>
              </w:rPr>
            </w:r>
            <w:r>
              <w:rPr>
                <w:highlight w:val="none"/>
              </w:rPr>
            </w:r>
          </w:p>
        </w:tc>
      </w:tr>
      <w:tr>
        <w:trPr/>
        <w:tc>
          <w:tcPr>
            <w:tcBorders/>
            <w:tcW w:w="3120" w:type="dxa"/>
            <w:vAlign w:val="center"/>
          </w:tcPr>
          <w:p w14:paraId="59C990D7">
            <w:pPr>
              <w:tabs>
                <w:tab w:val="left" w:leader="none" w:pos="2072"/>
              </w:tabs>
              <w:spacing/>
              <w:ind/>
              <w:jc w:val="center"/>
              <w:rPr>
                <w:highlight w:val="none"/>
              </w:rPr>
            </w:pPr>
            <w:r>
              <w:rPr>
                <w:highlight w:val="none"/>
              </w:rPr>
              <w:t xml:space="preserve">FIN + ACK</w:t>
            </w:r>
            <w:r>
              <w:rPr>
                <w:highlight w:val="none"/>
              </w:rPr>
            </w:r>
            <w:r>
              <w:rPr>
                <w:highlight w:val="none"/>
              </w:rPr>
            </w:r>
          </w:p>
        </w:tc>
        <w:tc>
          <w:tcPr>
            <w:tcBorders/>
            <w:tcW w:w="3120" w:type="dxa"/>
            <w:vAlign w:val="center"/>
          </w:tcPr>
          <w:p w14:paraId="5382DD83">
            <w:pPr>
              <w:tabs>
                <w:tab w:val="left" w:leader="none" w:pos="2072"/>
              </w:tabs>
              <w:spacing/>
              <w:ind/>
              <w:jc w:val="center"/>
              <w:rPr>
                <w:highlight w:val="none"/>
              </w:rPr>
            </w:pPr>
            <w:r>
              <w:rPr>
                <w:highlight w:val="none"/>
              </w:rPr>
              <w:t xml:space="preserve">RST</w:t>
            </w:r>
            <w:r>
              <w:rPr>
                <w:highlight w:val="none"/>
              </w:rPr>
            </w:r>
            <w:r>
              <w:rPr>
                <w:highlight w:val="none"/>
              </w:rPr>
            </w:r>
          </w:p>
        </w:tc>
        <w:tc>
          <w:tcPr>
            <w:tcBorders/>
            <w:tcW w:w="3120" w:type="dxa"/>
            <w:vAlign w:val="center"/>
          </w:tcPr>
          <w:p w14:paraId="3BF5AEED">
            <w:pPr>
              <w:tabs>
                <w:tab w:val="left" w:leader="none" w:pos="2072"/>
              </w:tabs>
              <w:spacing/>
              <w:ind/>
              <w:jc w:val="center"/>
              <w:rPr>
                <w:highlight w:val="none"/>
              </w:rPr>
            </w:pPr>
            <w:r>
              <w:rPr>
                <w:highlight w:val="none"/>
              </w:rPr>
            </w:r>
            <w:r>
              <w:t xml:space="preserve">Attempted to gracefully close a connection. Because the target has no established connection with your source port, it cannot "finish" it, resulting in a Reset.</w:t>
            </w:r>
            <w:r>
              <w:rPr>
                <w:highlight w:val="none"/>
              </w:rPr>
            </w:r>
            <w:r>
              <w:rPr>
                <w:highlight w:val="none"/>
              </w:rPr>
            </w:r>
          </w:p>
        </w:tc>
      </w:tr>
      <w:tr>
        <w:trPr/>
        <w:tc>
          <w:tcPr>
            <w:tcBorders/>
            <w:tcW w:w="3120" w:type="dxa"/>
            <w:vAlign w:val="center"/>
          </w:tcPr>
          <w:p w14:paraId="4E802F7D">
            <w:pPr>
              <w:tabs>
                <w:tab w:val="left" w:leader="none" w:pos="2072"/>
              </w:tabs>
              <w:spacing/>
              <w:ind/>
              <w:jc w:val="center"/>
              <w:rPr>
                <w:highlight w:val="none"/>
              </w:rPr>
            </w:pPr>
            <w:r>
              <w:rPr>
                <w:highlight w:val="none"/>
              </w:rPr>
              <w:t xml:space="preserve">RST</w:t>
            </w:r>
            <w:r>
              <w:rPr>
                <w:highlight w:val="none"/>
              </w:rPr>
            </w:r>
            <w:r>
              <w:rPr>
                <w:highlight w:val="none"/>
              </w:rPr>
            </w:r>
          </w:p>
        </w:tc>
        <w:tc>
          <w:tcPr>
            <w:tcBorders/>
            <w:tcW w:w="3120" w:type="dxa"/>
            <w:vAlign w:val="center"/>
          </w:tcPr>
          <w:p w14:paraId="58B264C8">
            <w:pPr>
              <w:tabs>
                <w:tab w:val="left" w:leader="none" w:pos="2072"/>
              </w:tabs>
              <w:spacing/>
              <w:ind/>
              <w:jc w:val="center"/>
              <w:rPr>
                <w:highlight w:val="none"/>
              </w:rPr>
            </w:pPr>
            <w:r>
              <w:rPr>
                <w:highlight w:val="none"/>
              </w:rPr>
              <w:t xml:space="preserve">No Response</w:t>
            </w:r>
            <w:r>
              <w:rPr>
                <w:highlight w:val="none"/>
              </w:rPr>
            </w:r>
            <w:r>
              <w:rPr>
                <w:highlight w:val="none"/>
              </w:rPr>
            </w:r>
          </w:p>
        </w:tc>
        <w:tc>
          <w:tcPr>
            <w:tcBorders/>
            <w:tcW w:w="3120" w:type="dxa"/>
            <w:vAlign w:val="center"/>
          </w:tcPr>
          <w:p w14:paraId="590E27DA">
            <w:pPr>
              <w:tabs>
                <w:tab w:val="left" w:leader="none" w:pos="2072"/>
              </w:tabs>
              <w:spacing/>
              <w:ind/>
              <w:jc w:val="center"/>
              <w:rPr>
                <w:highlight w:val="none"/>
              </w:rPr>
            </w:pPr>
            <w:r>
              <w:rPr>
                <w:highlight w:val="none"/>
              </w:rPr>
            </w:r>
            <w:r>
              <w:t xml:space="preserve">The OS dropped this packet. TCP stacks are hardcoded to never respond to an RST packet to prevent infinite loops of resets bouncing across the network.</w:t>
            </w:r>
            <w:r>
              <w:rPr>
                <w:highlight w:val="none"/>
              </w:rPr>
            </w:r>
            <w:r>
              <w:rPr>
                <w:highlight w:val="none"/>
              </w:rPr>
            </w:r>
          </w:p>
        </w:tc>
      </w:tr>
      <w:tr>
        <w:trPr/>
        <w:tc>
          <w:tcPr>
            <w:tcBorders/>
            <w:tcW w:w="3120" w:type="dxa"/>
            <w:vAlign w:val="center"/>
          </w:tcPr>
          <w:p w14:paraId="55FBA424">
            <w:pPr>
              <w:tabs>
                <w:tab w:val="left" w:leader="none" w:pos="2072"/>
              </w:tabs>
              <w:spacing/>
              <w:ind/>
              <w:jc w:val="center"/>
              <w:rPr>
                <w:highlight w:val="none"/>
              </w:rPr>
            </w:pPr>
            <w:r>
              <w:rPr>
                <w:highlight w:val="none"/>
              </w:rPr>
              <w:t xml:space="preserve">SYN + FIN</w:t>
            </w:r>
            <w:r>
              <w:rPr>
                <w:highlight w:val="none"/>
              </w:rPr>
            </w:r>
            <w:r>
              <w:rPr>
                <w:highlight w:val="none"/>
              </w:rPr>
            </w:r>
          </w:p>
        </w:tc>
        <w:tc>
          <w:tcPr>
            <w:tcBorders/>
            <w:tcW w:w="3120" w:type="dxa"/>
            <w:vAlign w:val="center"/>
          </w:tcPr>
          <w:p w14:paraId="62CA5D93">
            <w:pPr>
              <w:tabs>
                <w:tab w:val="left" w:leader="none" w:pos="2072"/>
              </w:tabs>
              <w:spacing/>
              <w:ind/>
              <w:jc w:val="center"/>
              <w:rPr>
                <w:highlight w:val="none"/>
              </w:rPr>
            </w:pPr>
            <w:r>
              <w:rPr>
                <w:highlight w:val="none"/>
              </w:rPr>
              <w:t xml:space="preserve">No Response</w:t>
            </w:r>
            <w:r>
              <w:rPr>
                <w:highlight w:val="none"/>
              </w:rPr>
            </w:r>
            <w:r>
              <w:rPr>
                <w:highlight w:val="none"/>
              </w:rPr>
            </w:r>
          </w:p>
        </w:tc>
        <w:tc>
          <w:tcPr>
            <w:tcBorders/>
            <w:tcW w:w="3120" w:type="dxa"/>
            <w:vAlign w:val="center"/>
          </w:tcPr>
          <w:p w14:paraId="7E1C58AD">
            <w:pPr>
              <w:tabs>
                <w:tab w:val="left" w:leader="none" w:pos="2072"/>
              </w:tabs>
              <w:spacing/>
              <w:ind/>
              <w:jc w:val="center"/>
              <w:rPr>
                <w:highlight w:val="none"/>
              </w:rPr>
            </w:pPr>
            <w:r>
              <w:rPr>
                <w:highlight w:val="none"/>
              </w:rPr>
            </w:r>
            <w:r>
              <w:t xml:space="preserve">This is an invalid packet (asking to open and close a connection simultaneously). </w:t>
            </w:r>
            <w:r>
              <w:t xml:space="preserve">Many modern TCP stacks (like Linux) will simply process the SYN, ignore the anomalous FIN, and send a SYN+ACK. Stricter systems or firewalls will detect the anomaly and silently drop the packet.</w:t>
            </w:r>
            <w:r>
              <w:rPr>
                <w:highlight w:val="none"/>
              </w:rPr>
            </w:r>
            <w:r>
              <w:rPr>
                <w:highlight w:val="none"/>
              </w:rPr>
            </w:r>
          </w:p>
        </w:tc>
      </w:tr>
    </w:tbl>
    <w:p w14:paraId="654F2D16">
      <w:pPr>
        <w:shd w:val="nil" w:color="ffffff"/>
        <w:spacing/>
        <w:ind/>
        <w:rPr/>
      </w:pPr>
      <w:r>
        <w:br w:type="page" w:clear="all"/>
      </w:r>
      <w:r/>
      <w:r/>
    </w:p>
    <w:p w14:paraId="2A77BFF7">
      <w:pPr>
        <w:pStyle w:val="829"/>
        <w:spacing/>
        <w:ind/>
        <w:rPr/>
      </w:pPr>
      <w:r>
        <w:t xml:space="preserve">Experiment 2: </w:t>
      </w:r>
      <w:r/>
      <w:r>
        <w:t xml:space="preserve">TCP Sequence and Acknowledgment Number Experiment</w:t>
      </w:r>
      <w:r/>
      <w:r/>
      <w:r/>
    </w:p>
    <w:p w14:paraId="1BF3365F">
      <w:pPr>
        <w:pStyle w:val="832"/>
        <w:spacing/>
        <w:ind/>
        <w:rPr/>
      </w:pPr>
      <w:r>
        <w:rPr>
          <w:highlight w:val="none"/>
        </w:rPr>
      </w:r>
      <w:r>
        <w:t xml:space="preserve">Aim</w:t>
      </w:r>
      <w:r>
        <w:rPr>
          <w:highlight w:val="none"/>
        </w:rPr>
      </w:r>
      <w:r/>
    </w:p>
    <w:p w14:paraId="51B9FFAC">
      <w:pPr>
        <w:spacing/>
        <w:ind/>
        <w:rPr>
          <w:highlight w:val="none"/>
        </w:rPr>
      </w:pPr>
      <w:r>
        <w:rPr>
          <w:highlight w:val="none"/>
        </w:rPr>
      </w:r>
      <w:r>
        <w:t xml:space="preserve">To study the relationship between TCP sequence numbers and acknowledgment numbers by crafting a TCP SYN segment, receiving a SYN+ACK response, and manually constructing the final ACK segment using Scapy. The complete exchange is verified using Wireshark. </w:t>
      </w:r>
      <w:r>
        <w:rPr>
          <w:highlight w:val="none"/>
        </w:rPr>
      </w:r>
      <w:r/>
      <w:r/>
    </w:p>
    <w:p w14:paraId="11DCBA24">
      <w:pPr>
        <w:pStyle w:val="832"/>
        <w:spacing/>
        <w:ind/>
        <w:rPr/>
      </w:pPr>
      <w:r>
        <w:rPr>
          <w:highlight w:val="none"/>
        </w:rPr>
      </w:r>
      <w:r>
        <w:t xml:space="preserve">Theory</w:t>
      </w:r>
      <w:r>
        <w:rPr>
          <w:highlight w:val="none"/>
        </w:rPr>
      </w:r>
      <w:r/>
    </w:p>
    <w:p w14:paraId="588D017C">
      <w:pPr>
        <w:spacing/>
        <w:ind w:right="0" w:firstLine="0" w:left="0"/>
        <w:rPr/>
      </w:pPr>
      <w:r>
        <w:t xml:space="preserve">TCP uses sequence and acknowledgment numbers to ensure reliable, ordered data transmission.</w:t>
      </w:r>
      <w:r/>
    </w:p>
    <w:p w14:paraId="23F99B29">
      <w:pPr>
        <w:pStyle w:val="890"/>
        <w:numPr>
          <w:ilvl w:val="0"/>
          <w:numId w:val="2"/>
        </w:numPr>
        <w:spacing/>
        <w:ind w:right="0"/>
        <w:jc w:val="left"/>
        <w:rPr/>
      </w:pPr>
      <w:r>
        <w:t xml:space="preserve">Sequence number (SEQ) -&gt; Identifies the position of a segment's data in the TCP byte stream.</w:t>
      </w:r>
      <w:r/>
    </w:p>
    <w:p w14:paraId="34B0ABED">
      <w:pPr>
        <w:pStyle w:val="890"/>
        <w:numPr>
          <w:ilvl w:val="0"/>
          <w:numId w:val="2"/>
        </w:numPr>
        <w:spacing/>
        <w:ind w:right="0"/>
        <w:jc w:val="left"/>
        <w:rPr/>
      </w:pPr>
      <w:r>
        <w:t xml:space="preserve">Acknowledgment number (ACK) -&gt; Indicates the next sequence number expected from the other endpoint.</w:t>
      </w:r>
      <w:r/>
    </w:p>
    <w:p w14:paraId="4B16350F">
      <w:pPr>
        <w:pStyle w:val="890"/>
        <w:numPr>
          <w:ilvl w:val="0"/>
          <w:numId w:val="2"/>
        </w:numPr>
        <w:spacing/>
        <w:ind w:right="0"/>
        <w:jc w:val="left"/>
        <w:rPr/>
      </w:pPr>
      <w:r>
        <w:t xml:space="preserve">Initial Sequence Number (ISN) -&gt; The starting sequence number selected by a TCP endpoint when establishing a connection.</w:t>
      </w:r>
      <w:r/>
    </w:p>
    <w:p w14:paraId="39028C0B">
      <w:pPr>
        <w:pStyle w:val="890"/>
        <w:numPr>
          <w:ilvl w:val="0"/>
          <w:numId w:val="2"/>
        </w:numPr>
        <w:spacing/>
        <w:ind w:right="0"/>
        <w:jc w:val="left"/>
        <w:rPr/>
      </w:pPr>
      <w:r>
        <w:t xml:space="preserve">Three-way handshake -&gt; The process of establishing a TCP connection using SYN, SYN+ACK, and ACK segments.</w:t>
      </w:r>
      <w:r/>
    </w:p>
    <w:p w14:paraId="7A983911">
      <w:pPr>
        <w:spacing/>
        <w:ind w:right="0" w:firstLine="0" w:left="0"/>
        <w:rPr/>
      </w:pPr>
      <w:r>
        <w:t xml:space="preserve">The handshake follows these rules: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379"/>
        <w:gridCol w:w="2268"/>
        <w:gridCol w:w="3543"/>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79" w:type="dxa"/>
            <w:vAlign w:val="center"/>
          </w:tcPr>
          <w:p w14:paraId="4FEBEC2A">
            <w:pPr>
              <w:spacing/>
              <w:ind w:right="0" w:firstLine="0" w:left="0"/>
              <w:jc w:val="center"/>
              <w:rPr/>
            </w:pPr>
            <w:r>
              <w:rPr>
                <w:rFonts w:ascii="Times New Roman" w:hAnsi="Times New Roman" w:eastAsia="Times New Roman" w:cs="Times New Roman"/>
                <w:b/>
                <w:color w:val="000000"/>
                <w:sz w:val="24"/>
              </w:rPr>
              <w:t xml:space="preserve">Segment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2C0B78ED">
            <w:pPr>
              <w:spacing/>
              <w:ind w:right="0" w:firstLine="0" w:left="0"/>
              <w:jc w:val="center"/>
              <w:rPr/>
            </w:pPr>
            <w:r>
              <w:rPr>
                <w:rFonts w:ascii="Times New Roman" w:hAnsi="Times New Roman" w:eastAsia="Times New Roman" w:cs="Times New Roman"/>
                <w:b/>
                <w:color w:val="000000"/>
                <w:sz w:val="24"/>
              </w:rPr>
              <w:t xml:space="preserve">Sequence number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43" w:type="dxa"/>
            <w:vAlign w:val="center"/>
          </w:tcPr>
          <w:p w14:paraId="7E9CC53D">
            <w:pPr>
              <w:spacing/>
              <w:ind w:right="0" w:firstLine="0" w:left="0"/>
              <w:jc w:val="center"/>
              <w:rPr/>
            </w:pPr>
            <w:r>
              <w:rPr>
                <w:rFonts w:ascii="Times New Roman" w:hAnsi="Times New Roman" w:eastAsia="Times New Roman" w:cs="Times New Roman"/>
                <w:b/>
                <w:color w:val="000000"/>
                <w:sz w:val="24"/>
              </w:rPr>
              <w:t xml:space="preserve">Acknowledgment number</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79" w:type="dxa"/>
            <w:vAlign w:val="center"/>
          </w:tcPr>
          <w:p w14:paraId="5BFC6D13">
            <w:pPr>
              <w:spacing/>
              <w:ind w:right="0" w:firstLine="0" w:left="0"/>
              <w:jc w:val="center"/>
              <w:rPr/>
            </w:pPr>
            <w:r>
              <w:rPr>
                <w:rFonts w:ascii="Times New Roman" w:hAnsi="Times New Roman" w:eastAsia="Times New Roman" w:cs="Times New Roman"/>
                <w:color w:val="000000"/>
                <w:sz w:val="24"/>
              </w:rPr>
              <w:t xml:space="preserve">Client → Server: SYN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4A645C3A">
            <w:pPr>
              <w:spacing/>
              <w:ind w:right="0" w:firstLine="0" w:left="0"/>
              <w:jc w:val="center"/>
              <w:rPr/>
            </w:pPr>
            <w:r>
              <w:rPr>
                <w:rFonts w:ascii="Times New Roman" w:hAnsi="Times New Roman" w:eastAsia="Times New Roman" w:cs="Times New Roman"/>
                <w:color w:val="000000"/>
                <w:sz w:val="24"/>
              </w:rPr>
              <w:t xml:space="preserve">Client ISN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43" w:type="dxa"/>
            <w:vAlign w:val="center"/>
          </w:tcPr>
          <w:p w14:paraId="3C965A9B">
            <w:pPr>
              <w:spacing/>
              <w:ind w:right="0" w:firstLine="0" w:left="0"/>
              <w:jc w:val="center"/>
              <w:rPr/>
            </w:pPr>
            <w:r>
              <w:rPr>
                <w:rFonts w:ascii="Times New Roman" w:hAnsi="Times New Roman" w:eastAsia="Times New Roman" w:cs="Times New Roman"/>
                <w:color w:val="000000"/>
                <w:sz w:val="24"/>
              </w:rPr>
              <w:t xml:space="preserve">Not valid</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79" w:type="dxa"/>
            <w:vAlign w:val="center"/>
          </w:tcPr>
          <w:p w14:paraId="34CBB016">
            <w:pPr>
              <w:spacing/>
              <w:ind w:right="0" w:firstLine="0" w:left="0"/>
              <w:jc w:val="center"/>
              <w:rPr/>
            </w:pPr>
            <w:r>
              <w:rPr>
                <w:rFonts w:ascii="Times New Roman" w:hAnsi="Times New Roman" w:eastAsia="Times New Roman" w:cs="Times New Roman"/>
                <w:color w:val="000000"/>
                <w:sz w:val="24"/>
              </w:rPr>
              <w:t xml:space="preserve">Server → Client: SYN+ACK</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4E1D6A10">
            <w:pPr>
              <w:spacing/>
              <w:ind w:right="0" w:firstLine="0" w:left="0"/>
              <w:jc w:val="center"/>
              <w:rPr/>
            </w:pPr>
            <w:r>
              <w:rPr>
                <w:rFonts w:ascii="Times New Roman" w:hAnsi="Times New Roman" w:eastAsia="Times New Roman" w:cs="Times New Roman"/>
                <w:color w:val="000000"/>
                <w:sz w:val="24"/>
              </w:rPr>
              <w:t xml:space="preserve">Server ISN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43" w:type="dxa"/>
            <w:vAlign w:val="center"/>
          </w:tcPr>
          <w:p w14:paraId="6F6A7FB0">
            <w:pPr>
              <w:spacing/>
              <w:ind w:right="0" w:firstLine="0" w:left="0"/>
              <w:jc w:val="center"/>
              <w:rPr/>
            </w:pPr>
            <w:r>
              <w:rPr>
                <w:rFonts w:ascii="Times New Roman" w:hAnsi="Times New Roman" w:eastAsia="Times New Roman" w:cs="Times New Roman"/>
                <w:color w:val="000000"/>
                <w:sz w:val="24"/>
              </w:rPr>
              <w:t xml:space="preserve">Client ISN + 1</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79" w:type="dxa"/>
            <w:vAlign w:val="center"/>
          </w:tcPr>
          <w:p w14:paraId="6B51B75D">
            <w:pPr>
              <w:spacing/>
              <w:ind w:right="0" w:firstLine="0" w:left="0"/>
              <w:jc w:val="center"/>
              <w:rPr/>
            </w:pPr>
            <w:r>
              <w:rPr>
                <w:rFonts w:ascii="Times New Roman" w:hAnsi="Times New Roman" w:eastAsia="Times New Roman" w:cs="Times New Roman"/>
                <w:color w:val="000000"/>
                <w:sz w:val="24"/>
              </w:rPr>
              <w:t xml:space="preserve">Client → Server: ACK</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68" w:type="dxa"/>
            <w:vAlign w:val="center"/>
          </w:tcPr>
          <w:p w14:paraId="1C0C260F">
            <w:pPr>
              <w:spacing/>
              <w:ind w:right="0" w:firstLine="0" w:left="0"/>
              <w:jc w:val="center"/>
              <w:rPr/>
            </w:pPr>
            <w:r>
              <w:rPr>
                <w:rFonts w:ascii="Times New Roman" w:hAnsi="Times New Roman" w:eastAsia="Times New Roman" w:cs="Times New Roman"/>
                <w:color w:val="000000"/>
                <w:sz w:val="24"/>
              </w:rPr>
              <w:t xml:space="preserve">Client ISN + 1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543" w:type="dxa"/>
            <w:vAlign w:val="center"/>
          </w:tcPr>
          <w:p w14:paraId="090EFBF5">
            <w:pPr>
              <w:spacing/>
              <w:ind w:right="0" w:firstLine="0" w:left="0"/>
              <w:jc w:val="center"/>
              <w:rPr/>
            </w:pPr>
            <w:r>
              <w:rPr>
                <w:rFonts w:ascii="Times New Roman" w:hAnsi="Times New Roman" w:eastAsia="Times New Roman" w:cs="Times New Roman"/>
                <w:color w:val="000000"/>
                <w:sz w:val="24"/>
              </w:rPr>
              <w:t xml:space="preserve">Server ISN + 1</w:t>
            </w:r>
            <w:r/>
          </w:p>
        </w:tc>
      </w:tr>
    </w:tbl>
    <w:p w14:paraId="79E6663E">
      <w:pPr>
        <w:spacing/>
        <w:ind w:right="0" w:firstLine="0" w:left="0"/>
        <w:rPr/>
      </w:pPr>
      <w:r>
        <w:t xml:space="preserve">A SYN consumes one sequence number even though it carries no application data. Therefore, both endpoints acknowledge the other endpoint's SYN by adding one to its sequence number.</w:t>
      </w:r>
      <w:r/>
    </w:p>
    <w:p w14:paraId="6F92425E">
      <w:pPr>
        <w:pStyle w:val="832"/>
        <w:spacing/>
        <w:ind/>
        <w:rPr/>
      </w:pPr>
      <w:r>
        <w:rPr>
          <w:highlight w:val="none"/>
        </w:rPr>
      </w:r>
      <w:r>
        <w:rPr>
          <w:highlight w:val="none"/>
        </w:rPr>
        <w:t xml:space="preserve">Source Code</w:t>
      </w:r>
      <w:r/>
    </w:p>
    <w:p w14:paraId="255D84E8">
      <w:pPr>
        <w:shd w:val="clear" w:color="1e1e1e" w:fill="1e1e1e"/>
        <w:spacing w:line="199" w:lineRule="atLeast"/>
        <w:ind w:right="0" w:firstLine="0" w:left="0"/>
        <w:rPr/>
      </w:pP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random</w:t>
      </w:r>
      <w:r/>
    </w:p>
    <w:p w14:paraId="713171F9">
      <w:pPr>
        <w:shd w:val="clear" w:color="1e1e1e" w:fill="1e1e1e"/>
        <w:spacing w:line="199" w:lineRule="atLeast"/>
        <w:ind w:right="0" w:firstLine="0" w:left="0"/>
        <w:rPr/>
      </w:pP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sys</w:t>
      </w:r>
      <w:r/>
      <w:r>
        <w:rPr>
          <w:rFonts w:ascii="Courier New" w:hAnsi="Courier New" w:eastAsia="Courier New" w:cs="Courier New"/>
          <w:color w:val="dcdcdc"/>
          <w:sz w:val="20"/>
        </w:rPr>
      </w:r>
      <w:r/>
      <w:r>
        <w:rPr>
          <w:rFonts w:ascii="Courier New" w:hAnsi="Courier New" w:eastAsia="Courier New" w:cs="Courier New"/>
          <w:sz w:val="20"/>
        </w:rPr>
      </w:r>
    </w:p>
    <w:p w14:paraId="34EC9D7D">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scapy.layers.inet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ICMP, IP, TCP</w:t>
      </w:r>
      <w:r/>
    </w:p>
    <w:p w14:paraId="089C608E">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scapy.sendrecv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send, sr1</w:t>
      </w:r>
      <w:r/>
      <w:r>
        <w:rPr>
          <w:rFonts w:ascii="Courier New" w:hAnsi="Courier New" w:eastAsia="Courier New" w:cs="Courier New"/>
          <w:color w:val="dcdcdc"/>
          <w:sz w:val="20"/>
        </w:rPr>
      </w:r>
      <w:r/>
      <w:r>
        <w:rPr>
          <w:rFonts w:ascii="Courier New" w:hAnsi="Courier New" w:eastAsia="Courier New" w:cs="Courier New"/>
          <w:sz w:val="20"/>
        </w:rPr>
      </w:r>
    </w:p>
    <w:p w14:paraId="10082758">
      <w:pPr>
        <w:shd w:val="clear" w:color="1e1e1e" w:fill="1e1e1e"/>
        <w:spacing w:line="199" w:lineRule="atLeast"/>
        <w:ind w:right="0" w:firstLine="0" w:left="0"/>
        <w:rPr/>
      </w:pPr>
      <w:r>
        <w:rPr>
          <w:rFonts w:ascii="Courier New" w:hAnsi="Courier New" w:eastAsia="Courier New" w:cs="Courier New"/>
          <w:color w:val="dcdcdc"/>
          <w:sz w:val="20"/>
        </w:rPr>
        <w:t xml:space="preserve"> </w:t>
      </w:r>
      <w:r/>
    </w:p>
    <w:p w14:paraId="33782B2F">
      <w:pPr>
        <w:shd w:val="clear" w:color="1e1e1e" w:fill="1e1e1e"/>
        <w:spacing w:line="199" w:lineRule="atLeast"/>
        <w:ind w:right="0" w:firstLine="0" w:left="0"/>
        <w:rPr/>
      </w:pPr>
      <w:r>
        <w:rPr>
          <w:rFonts w:ascii="Courier New" w:hAnsi="Courier New" w:eastAsia="Courier New" w:cs="Courier New"/>
          <w:color w:val="569cd6"/>
          <w:sz w:val="20"/>
        </w:rPr>
        <w:t xml:space="preserve">def</w:t>
      </w:r>
      <w:r>
        <w:rPr>
          <w:rFonts w:ascii="Courier New" w:hAnsi="Courier New" w:eastAsia="Courier New" w:cs="Courier New"/>
          <w:color w:val="dcdcdc"/>
          <w:sz w:val="20"/>
        </w:rPr>
        <w:t xml:space="preserve"> main():</w:t>
      </w:r>
      <w:r/>
    </w:p>
    <w:p w14:paraId="7602AFAA">
      <w:pPr>
        <w:shd w:val="clear" w:color="1e1e1e" w:fill="1e1e1e"/>
        <w:spacing w:line="199" w:lineRule="atLeast"/>
        <w:ind w:right="0" w:firstLine="0" w:left="0"/>
        <w:rPr/>
      </w:pPr>
      <w:r>
        <w:rPr>
          <w:rFonts w:ascii="Courier New" w:hAnsi="Courier New" w:eastAsia="Courier New" w:cs="Courier New"/>
          <w:color w:val="dcdcdc"/>
          <w:sz w:val="20"/>
        </w:rPr>
        <w:t xml:space="preserve">    dst_ip = </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destination IP address: "</w:t>
      </w:r>
      <w:r>
        <w:rPr>
          <w:rFonts w:ascii="Courier New" w:hAnsi="Courier New" w:eastAsia="Courier New" w:cs="Courier New"/>
          <w:color w:val="dcdcdc"/>
          <w:sz w:val="20"/>
        </w:rPr>
        <w:t xml:space="preserve">).strip()</w:t>
      </w:r>
      <w:r/>
      <w:r>
        <w:rPr>
          <w:rFonts w:ascii="Courier New" w:hAnsi="Courier New" w:eastAsia="Courier New" w:cs="Courier New"/>
          <w:color w:val="dcdcdc"/>
          <w:sz w:val="20"/>
        </w:rPr>
      </w:r>
      <w:r/>
      <w:r>
        <w:rPr>
          <w:rFonts w:ascii="Courier New" w:hAnsi="Courier New" w:eastAsia="Courier New" w:cs="Courier New"/>
          <w:sz w:val="20"/>
        </w:rPr>
      </w:r>
    </w:p>
    <w:p w14:paraId="5CA47D15">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try</w:t>
      </w:r>
      <w:r>
        <w:rPr>
          <w:rFonts w:ascii="Courier New" w:hAnsi="Courier New" w:eastAsia="Courier New" w:cs="Courier New"/>
          <w:color w:val="dcdcdc"/>
          <w:sz w:val="20"/>
        </w:rPr>
        <w:t xml:space="preserve">:</w:t>
      </w:r>
      <w:r/>
    </w:p>
    <w:p w14:paraId="308D4598">
      <w:pPr>
        <w:shd w:val="clear" w:color="1e1e1e" w:fill="1e1e1e"/>
        <w:spacing w:line="199" w:lineRule="atLeast"/>
        <w:ind w:right="0" w:firstLine="0" w:left="0"/>
        <w:rPr/>
      </w:pPr>
      <w:r>
        <w:rPr>
          <w:rFonts w:ascii="Courier New" w:hAnsi="Courier New" w:eastAsia="Courier New" w:cs="Courier New"/>
          <w:color w:val="dcdcdc"/>
          <w:sz w:val="20"/>
        </w:rPr>
        <w:t xml:space="preserve">        dst_port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destination TCP port: "</w:t>
      </w:r>
      <w:r>
        <w:rPr>
          <w:rFonts w:ascii="Courier New" w:hAnsi="Courier New" w:eastAsia="Courier New" w:cs="Courier New"/>
          <w:color w:val="dcdcdc"/>
          <w:sz w:val="20"/>
        </w:rPr>
        <w:t xml:space="preserve">))</w:t>
      </w:r>
      <w:r/>
    </w:p>
    <w:p w14:paraId="63663C1E">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not</w:t>
      </w:r>
      <w:r>
        <w:rPr>
          <w:rFonts w:ascii="Courier New" w:hAnsi="Courier New" w:eastAsia="Courier New" w:cs="Courier New"/>
          <w:color w:val="dcdcdc"/>
          <w:sz w:val="20"/>
        </w:rPr>
        <w:t xml:space="preserve"> </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 &lt;= dst_port &lt;= </w:t>
      </w:r>
      <w:r>
        <w:rPr>
          <w:rFonts w:ascii="Courier New" w:hAnsi="Courier New" w:eastAsia="Courier New" w:cs="Courier New"/>
          <w:color w:val="b8d7a3"/>
          <w:sz w:val="20"/>
        </w:rPr>
        <w:t xml:space="preserve">65535</w:t>
      </w:r>
      <w:r>
        <w:rPr>
          <w:rFonts w:ascii="Courier New" w:hAnsi="Courier New" w:eastAsia="Courier New" w:cs="Courier New"/>
          <w:color w:val="dcdcdc"/>
          <w:sz w:val="20"/>
        </w:rPr>
        <w:t xml:space="preserve">:</w:t>
      </w:r>
      <w:r/>
    </w:p>
    <w:p w14:paraId="1097C986">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raise</w:t>
      </w:r>
      <w:r>
        <w:rPr>
          <w:rFonts w:ascii="Courier New" w:hAnsi="Courier New" w:eastAsia="Courier New" w:cs="Courier New"/>
          <w:color w:val="dcdcdc"/>
          <w:sz w:val="20"/>
        </w:rPr>
        <w:t xml:space="preserve"> ValueError</w:t>
      </w:r>
      <w:r/>
    </w:p>
    <w:p w14:paraId="6A7BC733">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ValueError:</w:t>
      </w:r>
      <w:r/>
    </w:p>
    <w:p w14:paraId="0550EFFF">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"Invalid TCP port."</w:t>
      </w:r>
      <w:r>
        <w:rPr>
          <w:rFonts w:ascii="Courier New" w:hAnsi="Courier New" w:eastAsia="Courier New" w:cs="Courier New"/>
          <w:color w:val="dcdcdc"/>
          <w:sz w:val="20"/>
        </w:rPr>
        <w:t xml:space="preserve">)</w:t>
      </w:r>
      <w:r/>
    </w:p>
    <w:p w14:paraId="06834BD3">
      <w:pPr>
        <w:shd w:val="clear" w:color="1e1e1e" w:fill="1e1e1e"/>
        <w:spacing w:line="199" w:lineRule="atLeast"/>
        <w:ind w:right="0" w:firstLine="0" w:left="0"/>
        <w:rPr/>
      </w:pPr>
      <w:r>
        <w:rPr>
          <w:rFonts w:ascii="Courier New" w:hAnsi="Courier New" w:eastAsia="Courier New" w:cs="Courier New"/>
          <w:color w:val="dcdcdc"/>
          <w:sz w:val="20"/>
        </w:rPr>
        <w:t xml:space="preserve">        sys.exit(</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6BAC3EA">
      <w:pPr>
        <w:shd w:val="clear" w:color="1e1e1e" w:fill="1e1e1e"/>
        <w:spacing w:line="199" w:lineRule="atLeast"/>
        <w:ind w:right="0" w:firstLine="0" w:left="0"/>
        <w:rPr/>
      </w:pPr>
      <w:r>
        <w:rPr>
          <w:rFonts w:ascii="Courier New" w:hAnsi="Courier New" w:eastAsia="Courier New" w:cs="Courier New"/>
          <w:color w:val="dcdcdc"/>
          <w:sz w:val="20"/>
        </w:rPr>
        <w:t xml:space="preserve">    src_port = random.randint(</w:t>
      </w:r>
      <w:r>
        <w:rPr>
          <w:rFonts w:ascii="Courier New" w:hAnsi="Courier New" w:eastAsia="Courier New" w:cs="Courier New"/>
          <w:color w:val="b8d7a3"/>
          <w:sz w:val="20"/>
        </w:rPr>
        <w:t xml:space="preserve">49152</w:t>
      </w:r>
      <w:r>
        <w:rPr>
          <w:rFonts w:ascii="Courier New" w:hAnsi="Courier New" w:eastAsia="Courier New" w:cs="Courier New"/>
          <w:color w:val="dcdcdc"/>
          <w:sz w:val="20"/>
        </w:rPr>
        <w:t xml:space="preserve">, </w:t>
      </w:r>
      <w:r>
        <w:rPr>
          <w:rFonts w:ascii="Courier New" w:hAnsi="Courier New" w:eastAsia="Courier New" w:cs="Courier New"/>
          <w:color w:val="b8d7a3"/>
          <w:sz w:val="20"/>
        </w:rPr>
        <w:t xml:space="preserve">65535</w:t>
      </w:r>
      <w:r>
        <w:rPr>
          <w:rFonts w:ascii="Courier New" w:hAnsi="Courier New" w:eastAsia="Courier New" w:cs="Courier New"/>
          <w:color w:val="dcdcdc"/>
          <w:sz w:val="20"/>
        </w:rPr>
        <w:t xml:space="preserve">)</w:t>
      </w:r>
      <w:r/>
    </w:p>
    <w:p w14:paraId="7FEDF318">
      <w:pPr>
        <w:shd w:val="clear" w:color="1e1e1e" w:fill="1e1e1e"/>
        <w:spacing w:line="199" w:lineRule="atLeast"/>
        <w:ind w:right="0" w:firstLine="0" w:left="0"/>
        <w:rPr/>
      </w:pPr>
      <w:r>
        <w:rPr>
          <w:rFonts w:ascii="Courier New" w:hAnsi="Courier New" w:eastAsia="Courier New" w:cs="Courier New"/>
          <w:color w:val="dcdcdc"/>
          <w:sz w:val="20"/>
        </w:rPr>
        <w:t xml:space="preserve">    client_isn = random.randint(</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 </w:t>
      </w:r>
      <w:r>
        <w:rPr>
          <w:rFonts w:ascii="Courier New" w:hAnsi="Courier New" w:eastAsia="Courier New" w:cs="Courier New"/>
          <w:color w:val="b8d7a3"/>
          <w:sz w:val="20"/>
        </w:rPr>
        <w:t xml:space="preserve">2</w:t>
      </w:r>
      <w:r>
        <w:rPr>
          <w:rFonts w:ascii="Courier New" w:hAnsi="Courier New" w:eastAsia="Courier New" w:cs="Courier New"/>
          <w:color w:val="dcdcdc"/>
          <w:sz w:val="20"/>
        </w:rPr>
        <w:t xml:space="preserve">**</w:t>
      </w:r>
      <w:r>
        <w:rPr>
          <w:rFonts w:ascii="Courier New" w:hAnsi="Courier New" w:eastAsia="Courier New" w:cs="Courier New"/>
          <w:color w:val="b8d7a3"/>
          <w:sz w:val="20"/>
        </w:rPr>
        <w:t xml:space="preserve">32</w:t>
      </w:r>
      <w:r>
        <w:rPr>
          <w:rFonts w:ascii="Courier New" w:hAnsi="Courier New" w:eastAsia="Courier New" w:cs="Courier New"/>
          <w:color w:val="dcdcdc"/>
          <w:sz w:val="20"/>
        </w:rPr>
        <w:t xml:space="preserve"> - </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w:t>
      </w:r>
      <w:r/>
    </w:p>
    <w:p w14:paraId="2D3B9B68">
      <w:pPr>
        <w:shd w:val="clear" w:color="1e1e1e" w:fill="1e1e1e"/>
        <w:spacing w:line="199" w:lineRule="atLeast"/>
        <w:ind w:right="0" w:firstLine="0" w:left="0"/>
        <w:rPr/>
      </w:pPr>
      <w:r>
        <w:rPr>
          <w:rFonts w:ascii="Courier New" w:hAnsi="Courier New" w:eastAsia="Courier New" w:cs="Courier New"/>
          <w:color w:val="dcdcdc"/>
          <w:sz w:val="20"/>
        </w:rPr>
        <w:t xml:space="preserve">    timeout = </w:t>
      </w:r>
      <w:r>
        <w:rPr>
          <w:rFonts w:ascii="Courier New" w:hAnsi="Courier New" w:eastAsia="Courier New" w:cs="Courier New"/>
          <w:color w:val="b8d7a3"/>
          <w:sz w:val="20"/>
        </w:rPr>
        <w:t xml:space="preserve">3</w:t>
      </w:r>
      <w:r/>
      <w:r>
        <w:rPr>
          <w:rFonts w:ascii="Courier New" w:hAnsi="Courier New" w:eastAsia="Courier New" w:cs="Courier New"/>
          <w:color w:val="dcdcdc"/>
          <w:sz w:val="20"/>
        </w:rPr>
      </w:r>
      <w:r/>
      <w:r>
        <w:rPr>
          <w:rFonts w:ascii="Courier New" w:hAnsi="Courier New" w:eastAsia="Courier New" w:cs="Courier New"/>
          <w:sz w:val="20"/>
        </w:rPr>
      </w:r>
    </w:p>
    <w:p w14:paraId="0C2AAE89">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 Sending SYN ---"</w:t>
      </w:r>
      <w:r>
        <w:rPr>
          <w:rFonts w:ascii="Courier New" w:hAnsi="Courier New" w:eastAsia="Courier New" w:cs="Courier New"/>
          <w:color w:val="dcdcdc"/>
          <w:sz w:val="20"/>
        </w:rPr>
        <w:t xml:space="preserve">)</w:t>
      </w:r>
      <w:r/>
    </w:p>
    <w:p w14:paraId="2CC7F48A">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f"Client ISN = </w:t>
      </w:r>
      <w:r>
        <w:rPr>
          <w:rFonts w:ascii="Courier New" w:hAnsi="Courier New" w:eastAsia="Courier New" w:cs="Courier New"/>
          <w:color w:val="dcdcdc"/>
          <w:sz w:val="20"/>
        </w:rPr>
        <w:t xml:space="preserve">{client_isn}</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E7068C8">
      <w:pPr>
        <w:shd w:val="clear" w:color="1e1e1e" w:fill="1e1e1e"/>
        <w:spacing w:line="199" w:lineRule="atLeast"/>
        <w:ind w:right="0" w:firstLine="0" w:left="0"/>
        <w:rPr/>
      </w:pPr>
      <w:r>
        <w:rPr>
          <w:rFonts w:ascii="Courier New" w:hAnsi="Courier New" w:eastAsia="Courier New" w:cs="Courier New"/>
          <w:color w:val="dcdcdc"/>
          <w:sz w:val="20"/>
        </w:rPr>
        <w:t xml:space="preserve">    syn = IP(dst=dst_ip) / TCP(</w:t>
      </w:r>
      <w:r/>
      <w:r>
        <w:rPr>
          <w:rFonts w:ascii="Courier New" w:hAnsi="Courier New" w:eastAsia="Courier New" w:cs="Courier New"/>
          <w:color w:val="dcdcdc"/>
          <w:sz w:val="20"/>
        </w:rPr>
        <w:t xml:space="preserve">sport=src_port, dport=dst_port, flags=</w:t>
      </w:r>
      <w:r>
        <w:rPr>
          <w:rFonts w:ascii="Courier New" w:hAnsi="Courier New" w:eastAsia="Courier New" w:cs="Courier New"/>
          <w:color w:val="d69d85"/>
          <w:sz w:val="20"/>
        </w:rPr>
        <w:t xml:space="preserve">"S"</w:t>
      </w:r>
      <w:r>
        <w:rPr>
          <w:rFonts w:ascii="Courier New" w:hAnsi="Courier New" w:eastAsia="Courier New" w:cs="Courier New"/>
          <w:color w:val="dcdcdc"/>
          <w:sz w:val="20"/>
        </w:rPr>
        <w:t xml:space="preserve">, seq=client_isn</w:t>
      </w:r>
      <w:r/>
      <w:r>
        <w:rPr>
          <w:rFonts w:ascii="Courier New" w:hAnsi="Courier New" w:eastAsia="Courier New" w:cs="Courier New"/>
          <w:sz w:val="20"/>
        </w:rPr>
      </w:r>
      <w:r>
        <w:rPr>
          <w:rFonts w:ascii="Courier New" w:hAnsi="Courier New" w:eastAsia="Courier New" w:cs="Courier New"/>
          <w:color w:val="dcdcdc"/>
          <w:sz w:val="20"/>
        </w:rPr>
        <w:t xml:space="preserve">)</w:t>
      </w:r>
      <w:r/>
      <w:r>
        <w:rPr>
          <w:rFonts w:ascii="Courier New" w:hAnsi="Courier New" w:eastAsia="Courier New" w:cs="Courier New"/>
          <w:sz w:val="20"/>
        </w:rPr>
      </w:r>
      <w:r>
        <w:rPr>
          <w:rFonts w:ascii="Courier New" w:hAnsi="Courier New" w:eastAsia="Courier New" w:cs="Courier New"/>
          <w:color w:val="dcdcdc"/>
          <w:sz w:val="20"/>
        </w:rPr>
      </w:r>
      <w:r/>
      <w:r>
        <w:rPr>
          <w:rFonts w:ascii="Courier New" w:hAnsi="Courier New" w:eastAsia="Courier New" w:cs="Courier New"/>
          <w:sz w:val="20"/>
        </w:rPr>
      </w:r>
    </w:p>
    <w:p w14:paraId="59082963">
      <w:pPr>
        <w:shd w:val="clear" w:color="1e1e1e" w:fill="1e1e1e"/>
        <w:spacing w:line="199" w:lineRule="atLeast"/>
        <w:ind w:right="0" w:firstLine="0" w:left="0"/>
        <w:rPr/>
      </w:pPr>
      <w:r>
        <w:rPr>
          <w:rFonts w:ascii="Courier New" w:hAnsi="Courier New" w:eastAsia="Courier New" w:cs="Courier New"/>
          <w:color w:val="dcdcdc"/>
          <w:sz w:val="20"/>
        </w:rPr>
        <w:t xml:space="preserve">    response = sr1(syn, timeout=timeout, verbose=</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27643E1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response </w:t>
      </w:r>
      <w:r>
        <w:rPr>
          <w:rFonts w:ascii="Courier New" w:hAnsi="Courier New" w:eastAsia="Courier New" w:cs="Courier New"/>
          <w:color w:val="569cd6"/>
          <w:sz w:val="20"/>
        </w:rPr>
        <w:t xml:space="preserve">is</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None</w:t>
      </w:r>
      <w:r>
        <w:rPr>
          <w:rFonts w:ascii="Courier New" w:hAnsi="Courier New" w:eastAsia="Courier New" w:cs="Courier New"/>
          <w:color w:val="dcdcdc"/>
          <w:sz w:val="20"/>
        </w:rPr>
        <w:t xml:space="preserve">:</w:t>
      </w:r>
      <w:r/>
    </w:p>
    <w:p w14:paraId="4C20703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"No response received."</w:t>
      </w:r>
      <w:r>
        <w:rPr>
          <w:rFonts w:ascii="Courier New" w:hAnsi="Courier New" w:eastAsia="Courier New" w:cs="Courier New"/>
          <w:color w:val="dcdcdc"/>
          <w:sz w:val="20"/>
        </w:rPr>
        <w:t xml:space="preserve">)</w:t>
      </w:r>
      <w:r/>
    </w:p>
    <w:p w14:paraId="716FF534">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return</w:t>
      </w:r>
      <w:r/>
      <w:r>
        <w:rPr>
          <w:rFonts w:ascii="Courier New" w:hAnsi="Courier New" w:eastAsia="Courier New" w:cs="Courier New"/>
          <w:color w:val="dcdcdc"/>
          <w:sz w:val="20"/>
        </w:rPr>
      </w:r>
      <w:r/>
      <w:r>
        <w:rPr>
          <w:rFonts w:ascii="Courier New" w:hAnsi="Courier New" w:eastAsia="Courier New" w:cs="Courier New"/>
          <w:sz w:val="20"/>
        </w:rPr>
      </w:r>
    </w:p>
    <w:p w14:paraId="31543039">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response.haslayer(TCP):</w:t>
      </w:r>
      <w:r/>
    </w:p>
    <w:p w14:paraId="4189E0C9">
      <w:pPr>
        <w:shd w:val="clear" w:color="1e1e1e" w:fill="1e1e1e"/>
        <w:spacing w:line="199" w:lineRule="atLeast"/>
        <w:ind w:right="0" w:firstLine="0" w:left="0"/>
        <w:rPr/>
      </w:pPr>
      <w:r>
        <w:rPr>
          <w:rFonts w:ascii="Courier New" w:hAnsi="Courier New" w:eastAsia="Courier New" w:cs="Courier New"/>
          <w:color w:val="dcdcdc"/>
          <w:sz w:val="20"/>
        </w:rPr>
        <w:t xml:space="preserve">        tcp = response[TCP]</w:t>
      </w:r>
      <w:r/>
    </w:p>
    <w:p w14:paraId="7870FC11">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f"Response TCP flags = </w:t>
      </w:r>
      <w:r>
        <w:rPr>
          <w:rFonts w:ascii="Courier New" w:hAnsi="Courier New" w:eastAsia="Courier New" w:cs="Courier New"/>
          <w:color w:val="dcdcdc"/>
          <w:sz w:val="20"/>
        </w:rPr>
        <w:t xml:space="preserve">{tcp.flags}</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00BEC66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(tcp.flags) &amp; </w:t>
      </w:r>
      <w:r>
        <w:rPr>
          <w:rFonts w:ascii="Courier New" w:hAnsi="Courier New" w:eastAsia="Courier New" w:cs="Courier New"/>
          <w:color w:val="b8d7a3"/>
          <w:sz w:val="20"/>
        </w:rPr>
        <w:t xml:space="preserve">0x04</w:t>
      </w:r>
      <w:r>
        <w:rPr>
          <w:rFonts w:ascii="Courier New" w:hAnsi="Courier New" w:eastAsia="Courier New" w:cs="Courier New"/>
          <w:color w:val="dcdcdc"/>
          <w:sz w:val="20"/>
        </w:rPr>
        <w:t xml:space="preserve">:  </w:t>
      </w:r>
      <w:r>
        <w:rPr>
          <w:rFonts w:ascii="Courier New" w:hAnsi="Courier New" w:eastAsia="Courier New" w:cs="Courier New"/>
          <w:i/>
          <w:color w:val="57a64a"/>
          <w:sz w:val="20"/>
        </w:rPr>
        <w:t xml:space="preserve"># RST flag</w:t>
      </w:r>
      <w:r/>
    </w:p>
    <w:p w14:paraId="5A2C332C">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"Connection refused/reset; no SYN+ACK."</w:t>
      </w:r>
      <w:r>
        <w:rPr>
          <w:rFonts w:ascii="Courier New" w:hAnsi="Courier New" w:eastAsia="Courier New" w:cs="Courier New"/>
          <w:color w:val="dcdcdc"/>
          <w:sz w:val="20"/>
        </w:rPr>
        <w:t xml:space="preserve">)</w:t>
      </w:r>
      <w:r/>
    </w:p>
    <w:p w14:paraId="3ADA6BC0">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return</w:t>
      </w:r>
      <w:r/>
      <w:r>
        <w:rPr>
          <w:rFonts w:ascii="Courier New" w:hAnsi="Courier New" w:eastAsia="Courier New" w:cs="Courier New"/>
          <w:color w:val="dcdcdc"/>
          <w:sz w:val="20"/>
        </w:rPr>
      </w:r>
      <w:r/>
      <w:r>
        <w:rPr>
          <w:rFonts w:ascii="Courier New" w:hAnsi="Courier New" w:eastAsia="Courier New" w:cs="Courier New"/>
          <w:sz w:val="20"/>
        </w:rPr>
      </w:r>
    </w:p>
    <w:p w14:paraId="16B36977">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not</w:t>
      </w: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(tcp.flags) &amp; </w:t>
      </w:r>
      <w:r>
        <w:rPr>
          <w:rFonts w:ascii="Courier New" w:hAnsi="Courier New" w:eastAsia="Courier New" w:cs="Courier New"/>
          <w:color w:val="b8d7a3"/>
          <w:sz w:val="20"/>
        </w:rPr>
        <w:t xml:space="preserve">0x02</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and</w:t>
      </w: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(tcp.flags) &amp; </w:t>
      </w:r>
      <w:r>
        <w:rPr>
          <w:rFonts w:ascii="Courier New" w:hAnsi="Courier New" w:eastAsia="Courier New" w:cs="Courier New"/>
          <w:color w:val="b8d7a3"/>
          <w:sz w:val="20"/>
        </w:rPr>
        <w:t xml:space="preserve">0x10</w:t>
      </w:r>
      <w:r>
        <w:rPr>
          <w:rFonts w:ascii="Courier New" w:hAnsi="Courier New" w:eastAsia="Courier New" w:cs="Courier New"/>
          <w:color w:val="dcdcdc"/>
          <w:sz w:val="20"/>
        </w:rPr>
        <w:t xml:space="preserve">):</w:t>
      </w:r>
      <w:r/>
    </w:p>
    <w:p w14:paraId="71EE9DE1">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"Response is not SYN+ACK."</w:t>
      </w:r>
      <w:r>
        <w:rPr>
          <w:rFonts w:ascii="Courier New" w:hAnsi="Courier New" w:eastAsia="Courier New" w:cs="Courier New"/>
          <w:color w:val="dcdcdc"/>
          <w:sz w:val="20"/>
        </w:rPr>
        <w:t xml:space="preserve">)</w:t>
      </w:r>
      <w:r/>
    </w:p>
    <w:p w14:paraId="2BBD3599">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return</w:t>
      </w:r>
      <w:r/>
      <w:r>
        <w:rPr>
          <w:rFonts w:ascii="Courier New" w:hAnsi="Courier New" w:eastAsia="Courier New" w:cs="Courier New"/>
          <w:color w:val="dcdcdc"/>
          <w:sz w:val="20"/>
        </w:rPr>
      </w:r>
      <w:r/>
      <w:r>
        <w:rPr>
          <w:rFonts w:ascii="Courier New" w:hAnsi="Courier New" w:eastAsia="Courier New" w:cs="Courier New"/>
          <w:sz w:val="20"/>
        </w:rPr>
      </w:r>
    </w:p>
    <w:p w14:paraId="227344EB">
      <w:pPr>
        <w:shd w:val="clear" w:color="1e1e1e" w:fill="1e1e1e"/>
        <w:spacing w:line="199" w:lineRule="atLeast"/>
        <w:ind w:right="0" w:firstLine="0" w:left="0"/>
        <w:rPr/>
      </w:pPr>
      <w:r>
        <w:rPr>
          <w:rFonts w:ascii="Courier New" w:hAnsi="Courier New" w:eastAsia="Courier New" w:cs="Courier New"/>
          <w:color w:val="dcdcdc"/>
          <w:sz w:val="20"/>
        </w:rPr>
        <w:t xml:space="preserve">        server_isn = tcp.seq</w:t>
      </w:r>
      <w:r/>
    </w:p>
    <w:p w14:paraId="184C268C">
      <w:pPr>
        <w:shd w:val="clear" w:color="1e1e1e" w:fill="1e1e1e"/>
        <w:spacing w:line="199" w:lineRule="atLeast"/>
        <w:ind w:right="0" w:firstLine="0" w:left="0"/>
        <w:rPr/>
      </w:pPr>
      <w:r>
        <w:rPr>
          <w:rFonts w:ascii="Courier New" w:hAnsi="Courier New" w:eastAsia="Courier New" w:cs="Courier New"/>
          <w:color w:val="dcdcdc"/>
          <w:sz w:val="20"/>
        </w:rPr>
        <w:t xml:space="preserve">        received_ack = tcp.ack</w:t>
      </w:r>
      <w:r/>
      <w:r>
        <w:rPr>
          <w:rFonts w:ascii="Courier New" w:hAnsi="Courier New" w:eastAsia="Courier New" w:cs="Courier New"/>
          <w:color w:val="dcdcdc"/>
          <w:sz w:val="20"/>
        </w:rPr>
      </w:r>
      <w:r/>
      <w:r>
        <w:rPr>
          <w:rFonts w:ascii="Courier New" w:hAnsi="Courier New" w:eastAsia="Courier New" w:cs="Courier New"/>
          <w:sz w:val="20"/>
        </w:rPr>
      </w:r>
    </w:p>
    <w:p w14:paraId="2B9D81C2">
      <w:pPr>
        <w:shd w:val="clear" w:color="1e1e1e" w:fill="1e1e1e"/>
        <w:spacing w:line="199" w:lineRule="atLeast"/>
        <w:ind w:right="0" w:firstLine="0" w:left="0"/>
        <w:rPr/>
      </w:pPr>
      <w:r>
        <w:rPr>
          <w:rFonts w:ascii="Courier New" w:hAnsi="Courier New" w:eastAsia="Courier New" w:cs="Courier New"/>
          <w:color w:val="dcdcdc"/>
          <w:sz w:val="20"/>
        </w:rPr>
        <w:t xml:space="preserve">        expected_client_ack = (client_isn + </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 % (</w:t>
      </w:r>
      <w:r>
        <w:rPr>
          <w:rFonts w:ascii="Courier New" w:hAnsi="Courier New" w:eastAsia="Courier New" w:cs="Courier New"/>
          <w:color w:val="b8d7a3"/>
          <w:sz w:val="20"/>
        </w:rPr>
        <w:t xml:space="preserve">2</w:t>
      </w:r>
      <w:r>
        <w:rPr>
          <w:rFonts w:ascii="Courier New" w:hAnsi="Courier New" w:eastAsia="Courier New" w:cs="Courier New"/>
          <w:color w:val="dcdcdc"/>
          <w:sz w:val="20"/>
        </w:rPr>
        <w:t xml:space="preserve">**</w:t>
      </w:r>
      <w:r>
        <w:rPr>
          <w:rFonts w:ascii="Courier New" w:hAnsi="Courier New" w:eastAsia="Courier New" w:cs="Courier New"/>
          <w:color w:val="b8d7a3"/>
          <w:sz w:val="20"/>
        </w:rPr>
        <w:t xml:space="preserve">32</w:t>
      </w:r>
      <w:r>
        <w:rPr>
          <w:rFonts w:ascii="Courier New" w:hAnsi="Courier New" w:eastAsia="Courier New" w:cs="Courier New"/>
          <w:color w:val="dcdcdc"/>
          <w:sz w:val="20"/>
        </w:rPr>
        <w:t xml:space="preserve">)</w:t>
      </w:r>
      <w:r/>
    </w:p>
    <w:p w14:paraId="1029A7D2">
      <w:pPr>
        <w:shd w:val="clear" w:color="1e1e1e" w:fill="1e1e1e"/>
        <w:spacing w:line="199" w:lineRule="atLeast"/>
        <w:ind w:right="0" w:firstLine="0" w:left="0"/>
        <w:rPr/>
      </w:pPr>
      <w:r>
        <w:rPr>
          <w:rFonts w:ascii="Courier New" w:hAnsi="Courier New" w:eastAsia="Courier New" w:cs="Courier New"/>
          <w:color w:val="dcdcdc"/>
          <w:sz w:val="20"/>
        </w:rPr>
        <w:t xml:space="preserve">        expected_server_ack = (server_isn + </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 % (</w:t>
      </w:r>
      <w:r>
        <w:rPr>
          <w:rFonts w:ascii="Courier New" w:hAnsi="Courier New" w:eastAsia="Courier New" w:cs="Courier New"/>
          <w:color w:val="b8d7a3"/>
          <w:sz w:val="20"/>
        </w:rPr>
        <w:t xml:space="preserve">2</w:t>
      </w:r>
      <w:r>
        <w:rPr>
          <w:rFonts w:ascii="Courier New" w:hAnsi="Courier New" w:eastAsia="Courier New" w:cs="Courier New"/>
          <w:color w:val="dcdcdc"/>
          <w:sz w:val="20"/>
        </w:rPr>
        <w:t xml:space="preserve">**</w:t>
      </w:r>
      <w:r>
        <w:rPr>
          <w:rFonts w:ascii="Courier New" w:hAnsi="Courier New" w:eastAsia="Courier New" w:cs="Courier New"/>
          <w:color w:val="b8d7a3"/>
          <w:sz w:val="20"/>
        </w:rPr>
        <w:t xml:space="preserve">32</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7951B9B">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 Results ---"</w:t>
      </w:r>
      <w:r>
        <w:rPr>
          <w:rFonts w:ascii="Courier New" w:hAnsi="Courier New" w:eastAsia="Courier New" w:cs="Courier New"/>
          <w:color w:val="dcdcdc"/>
          <w:sz w:val="20"/>
        </w:rPr>
        <w:t xml:space="preserve">)</w:t>
      </w:r>
      <w:r/>
    </w:p>
    <w:p w14:paraId="349977D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f"Client ISN = </w:t>
      </w:r>
      <w:r>
        <w:rPr>
          <w:rFonts w:ascii="Courier New" w:hAnsi="Courier New" w:eastAsia="Courier New" w:cs="Courier New"/>
          <w:color w:val="dcdcdc"/>
          <w:sz w:val="20"/>
        </w:rPr>
        <w:t xml:space="preserve">{client_isn}</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777A704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f"Server ISN = </w:t>
      </w:r>
      <w:r>
        <w:rPr>
          <w:rFonts w:ascii="Courier New" w:hAnsi="Courier New" w:eastAsia="Courier New" w:cs="Courier New"/>
          <w:color w:val="dcdcdc"/>
          <w:sz w:val="20"/>
        </w:rPr>
        <w:t xml:space="preserve">{server_isn}</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22E7E6C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f"SYN+ACK acknowledgment = </w:t>
      </w:r>
      <w:r>
        <w:rPr>
          <w:rFonts w:ascii="Courier New" w:hAnsi="Courier New" w:eastAsia="Courier New" w:cs="Courier New"/>
          <w:color w:val="dcdcdc"/>
          <w:sz w:val="20"/>
        </w:rPr>
        <w:t xml:space="preserve">{received_ack}</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108A268A">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f"Expected client acknowledgment = </w:t>
      </w:r>
      <w:r>
        <w:rPr>
          <w:rFonts w:ascii="Courier New" w:hAnsi="Courier New" w:eastAsia="Courier New" w:cs="Courier New"/>
          <w:color w:val="dcdcdc"/>
          <w:sz w:val="20"/>
        </w:rPr>
        <w:t xml:space="preserve">{expected_client_ack}</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555A058C">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received_ack != expected_client_ack:</w:t>
      </w:r>
      <w:r/>
    </w:p>
    <w:p w14:paraId="5780A00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"Unexpected SYN+ACK acknowledgment number."</w:t>
      </w:r>
      <w:r>
        <w:rPr>
          <w:rFonts w:ascii="Courier New" w:hAnsi="Courier New" w:eastAsia="Courier New" w:cs="Courier New"/>
          <w:color w:val="dcdcdc"/>
          <w:sz w:val="20"/>
        </w:rPr>
        <w:t xml:space="preserve">)</w:t>
      </w:r>
      <w:r/>
    </w:p>
    <w:p w14:paraId="13CCE12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return</w:t>
      </w:r>
      <w:r/>
      <w:r>
        <w:rPr>
          <w:rFonts w:ascii="Courier New" w:hAnsi="Courier New" w:eastAsia="Courier New" w:cs="Courier New"/>
          <w:color w:val="dcdcdc"/>
          <w:sz w:val="20"/>
        </w:rPr>
      </w:r>
      <w:r/>
      <w:r>
        <w:rPr>
          <w:rFonts w:ascii="Courier New" w:hAnsi="Courier New" w:eastAsia="Courier New" w:cs="Courier New"/>
          <w:sz w:val="20"/>
        </w:rPr>
      </w:r>
    </w:p>
    <w:p w14:paraId="6C811CAF">
      <w:pPr>
        <w:shd w:val="clear" w:color="1e1e1e" w:fill="1e1e1e"/>
        <w:spacing w:line="199" w:lineRule="atLeast"/>
        <w:ind w:right="0" w:firstLine="0" w:left="0"/>
        <w:rPr/>
      </w:pPr>
      <w:r>
        <w:rPr>
          <w:rFonts w:ascii="Courier New" w:hAnsi="Courier New" w:eastAsia="Courier New" w:cs="Courier New"/>
          <w:color w:val="dcdcdc"/>
          <w:sz w:val="20"/>
        </w:rPr>
        <w:t xml:space="preserve">        ack = IP(dst=dst_ip) / TCP(</w:t>
      </w:r>
      <w:r/>
      <w:r>
        <w:rPr>
          <w:rFonts w:ascii="Courier New" w:hAnsi="Courier New" w:eastAsia="Courier New" w:cs="Courier New"/>
          <w:color w:val="dcdcdc"/>
          <w:sz w:val="20"/>
        </w:rPr>
        <w:t xml:space="preserve">sport=src_port, </w:t>
      </w:r>
      <w:r/>
      <w:r>
        <w:rPr>
          <w:rFonts w:ascii="Courier New" w:hAnsi="Courier New" w:eastAsia="Courier New" w:cs="Courier New"/>
          <w:color w:val="dcdcdc"/>
          <w:sz w:val="20"/>
        </w:rPr>
        <w:t xml:space="preserve">dport=dst_port, </w:t>
      </w:r>
      <w:r/>
      <w:r>
        <w:rPr>
          <w:rFonts w:ascii="Courier New" w:hAnsi="Courier New" w:eastAsia="Courier New" w:cs="Courier New"/>
          <w:sz w:val="20"/>
        </w:rPr>
      </w:r>
      <w:r>
        <w:rPr>
          <w:rFonts w:ascii="Courier New" w:hAnsi="Courier New" w:eastAsia="Courier New" w:cs="Courier New"/>
          <w:color w:val="dcdcdc"/>
          <w:sz w:val="20"/>
        </w:rPr>
        <w:t xml:space="preserve">flags=</w:t>
      </w:r>
      <w:r>
        <w:rPr>
          <w:rFonts w:ascii="Courier New" w:hAnsi="Courier New" w:eastAsia="Courier New" w:cs="Courier New"/>
          <w:color w:val="d69d85"/>
          <w:sz w:val="20"/>
        </w:rPr>
        <w:t xml:space="preserve">"A"</w:t>
      </w:r>
      <w:r>
        <w:rPr>
          <w:rFonts w:ascii="Courier New" w:hAnsi="Courier New" w:eastAsia="Courier New" w:cs="Courier New"/>
          <w:color w:val="dcdcdc"/>
          <w:sz w:val="20"/>
        </w:rPr>
        <w:t xml:space="preserve">,</w:t>
      </w:r>
      <w:r/>
      <w:r>
        <w:rPr>
          <w:rFonts w:ascii="Courier New" w:hAnsi="Courier New" w:eastAsia="Courier New" w:cs="Courier New"/>
          <w:sz w:val="20"/>
        </w:rPr>
      </w:r>
      <w:r>
        <w:rPr>
          <w:rFonts w:ascii="Courier New" w:hAnsi="Courier New" w:eastAsia="Courier New" w:cs="Courier New"/>
          <w:color w:val="dcdcdc"/>
          <w:sz w:val="20"/>
        </w:rPr>
        <w:t xml:space="preserve"> seq=expected_client_ack,</w:t>
      </w:r>
      <w:r/>
      <w:r>
        <w:rPr>
          <w:rFonts w:ascii="Courier New" w:hAnsi="Courier New" w:eastAsia="Courier New" w:cs="Courier New"/>
          <w:sz w:val="20"/>
        </w:rPr>
      </w:r>
      <w:r>
        <w:rPr>
          <w:rFonts w:ascii="Courier New" w:hAnsi="Courier New" w:eastAsia="Courier New" w:cs="Courier New"/>
          <w:color w:val="dcdcdc"/>
          <w:sz w:val="20"/>
        </w:rPr>
        <w:t xml:space="preserve"> ack=expected_server_ack,</w:t>
      </w:r>
      <w:r/>
      <w:r>
        <w:rPr>
          <w:rFonts w:ascii="Courier New" w:hAnsi="Courier New" w:eastAsia="Courier New" w:cs="Courier New"/>
          <w:sz w:val="20"/>
        </w:rPr>
      </w:r>
      <w:r>
        <w:rPr>
          <w:rFonts w:ascii="Courier New" w:hAnsi="Courier New" w:eastAsia="Courier New" w:cs="Courier New"/>
          <w:sz w:val="20"/>
        </w:rPr>
      </w:r>
      <w:r>
        <w:rPr>
          <w:rFonts w:ascii="Courier New" w:hAnsi="Courier New" w:eastAsia="Courier New" w:cs="Courier New"/>
          <w:color w:val="dcdcdc"/>
          <w:sz w:val="20"/>
        </w:rPr>
        <w:t xml:space="preserve">)</w:t>
      </w:r>
      <w:r/>
      <w:r>
        <w:rPr>
          <w:rFonts w:ascii="Courier New" w:hAnsi="Courier New" w:eastAsia="Courier New" w:cs="Courier New"/>
          <w:sz w:val="20"/>
        </w:rPr>
      </w:r>
      <w:r>
        <w:rPr>
          <w:rFonts w:ascii="Courier New" w:hAnsi="Courier New" w:eastAsia="Courier New" w:cs="Courier New"/>
          <w:color w:val="dcdcdc"/>
          <w:sz w:val="20"/>
        </w:rPr>
      </w:r>
      <w:r/>
      <w:r>
        <w:rPr>
          <w:rFonts w:ascii="Courier New" w:hAnsi="Courier New" w:eastAsia="Courier New" w:cs="Courier New"/>
          <w:sz w:val="20"/>
        </w:rPr>
      </w:r>
    </w:p>
    <w:p w14:paraId="2FAF19C4">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 Sending final ACK ---"</w:t>
      </w:r>
      <w:r>
        <w:rPr>
          <w:rFonts w:ascii="Courier New" w:hAnsi="Courier New" w:eastAsia="Courier New" w:cs="Courier New"/>
          <w:color w:val="dcdcdc"/>
          <w:sz w:val="20"/>
        </w:rPr>
        <w:t xml:space="preserve">)</w:t>
      </w:r>
      <w:r/>
    </w:p>
    <w:p w14:paraId="6DCA9212">
      <w:pPr>
        <w:shd w:val="clear" w:color="1e1e1e" w:fill="1e1e1e"/>
        <w:spacing w:line="199" w:lineRule="atLeast"/>
        <w:ind w:right="0" w:firstLine="0" w:left="0"/>
        <w:rPr/>
      </w:pPr>
      <w:r>
        <w:rPr>
          <w:rFonts w:ascii="Courier New" w:hAnsi="Courier New" w:eastAsia="Courier New" w:cs="Courier New"/>
          <w:color w:val="dcdcdc"/>
          <w:sz w:val="20"/>
        </w:rPr>
        <w:t xml:space="preserve">        ack.show()</w:t>
      </w:r>
      <w:r/>
    </w:p>
    <w:p w14:paraId="15F84DAF">
      <w:pPr>
        <w:shd w:val="clear" w:color="1e1e1e" w:fill="1e1e1e"/>
        <w:spacing w:line="199" w:lineRule="atLeast"/>
        <w:ind w:right="0" w:firstLine="0" w:left="0"/>
        <w:rPr/>
      </w:pPr>
      <w:r>
        <w:rPr>
          <w:rFonts w:ascii="Courier New" w:hAnsi="Courier New" w:eastAsia="Courier New" w:cs="Courier New"/>
          <w:color w:val="dcdcdc"/>
          <w:sz w:val="20"/>
        </w:rPr>
        <w:t xml:space="preserve">        send(ack, verbose=</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FE54F44">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"Final ACK sent."</w:t>
      </w:r>
      <w:r>
        <w:rPr>
          <w:rFonts w:ascii="Courier New" w:hAnsi="Courier New" w:eastAsia="Courier New" w:cs="Courier New"/>
          <w:color w:val="dcdcdc"/>
          <w:sz w:val="20"/>
        </w:rPr>
        <w:t xml:space="preserve">)</w:t>
      </w:r>
      <w:r/>
    </w:p>
    <w:p w14:paraId="2688E72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f"ACK segment SEQ = </w:t>
      </w:r>
      <w:r>
        <w:rPr>
          <w:rFonts w:ascii="Courier New" w:hAnsi="Courier New" w:eastAsia="Courier New" w:cs="Courier New"/>
          <w:color w:val="dcdcdc"/>
          <w:sz w:val="20"/>
        </w:rPr>
        <w:t xml:space="preserve">{expected_client_ack}</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3003F9F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f"ACK segment ACK = </w:t>
      </w:r>
      <w:r>
        <w:rPr>
          <w:rFonts w:ascii="Courier New" w:hAnsi="Courier New" w:eastAsia="Courier New" w:cs="Courier New"/>
          <w:color w:val="dcdcdc"/>
          <w:sz w:val="20"/>
        </w:rPr>
        <w:t xml:space="preserve">{expected_server_ack}</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59A771FE">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elif</w:t>
      </w:r>
      <w:r>
        <w:rPr>
          <w:rFonts w:ascii="Courier New" w:hAnsi="Courier New" w:eastAsia="Courier New" w:cs="Courier New"/>
          <w:color w:val="dcdcdc"/>
          <w:sz w:val="20"/>
        </w:rPr>
        <w:t xml:space="preserve"> response.haslayer(ICMP):</w:t>
      </w:r>
      <w:r/>
    </w:p>
    <w:p w14:paraId="4869830E">
      <w:pPr>
        <w:shd w:val="clear" w:color="1e1e1e" w:fill="1e1e1e"/>
        <w:spacing w:line="199" w:lineRule="atLeast"/>
        <w:ind w:right="0" w:firstLine="0" w:left="0"/>
        <w:rPr/>
      </w:pPr>
      <w:r>
        <w:rPr>
          <w:rFonts w:ascii="Courier New" w:hAnsi="Courier New" w:eastAsia="Courier New" w:cs="Courier New"/>
          <w:color w:val="dcdcdc"/>
          <w:sz w:val="20"/>
        </w:rPr>
        <w:t xml:space="preserve">        icmp = response[ICMP]</w:t>
      </w:r>
      <w:r/>
    </w:p>
    <w:p w14:paraId="1B7A8D15">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f"ICMP Type = </w:t>
      </w:r>
      <w:r>
        <w:rPr>
          <w:rFonts w:ascii="Courier New" w:hAnsi="Courier New" w:eastAsia="Courier New" w:cs="Courier New"/>
          <w:color w:val="dcdcdc"/>
          <w:sz w:val="20"/>
        </w:rPr>
        <w:t xml:space="preserve">{icmp.</w:t>
      </w:r>
      <w:r>
        <w:rPr>
          <w:rFonts w:ascii="Courier New" w:hAnsi="Courier New" w:eastAsia="Courier New" w:cs="Courier New"/>
          <w:color w:val="4ec9b0"/>
          <w:sz w:val="20"/>
        </w:rPr>
        <w:t xml:space="preserve">type</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 Code = </w:t>
      </w:r>
      <w:r>
        <w:rPr>
          <w:rFonts w:ascii="Courier New" w:hAnsi="Courier New" w:eastAsia="Courier New" w:cs="Courier New"/>
          <w:color w:val="dcdcdc"/>
          <w:sz w:val="20"/>
        </w:rPr>
        <w:t xml:space="preserve">{icmp.code}</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AEA591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else</w:t>
      </w:r>
      <w:r>
        <w:rPr>
          <w:rFonts w:ascii="Courier New" w:hAnsi="Courier New" w:eastAsia="Courier New" w:cs="Courier New"/>
          <w:color w:val="dcdcdc"/>
          <w:sz w:val="20"/>
        </w:rPr>
        <w:t xml:space="preserve">:</w:t>
      </w:r>
      <w:r/>
    </w:p>
    <w:p w14:paraId="755875C4">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"Unexpected response:"</w:t>
      </w:r>
      <w:r>
        <w:rPr>
          <w:rFonts w:ascii="Courier New" w:hAnsi="Courier New" w:eastAsia="Courier New" w:cs="Courier New"/>
          <w:color w:val="dcdcdc"/>
          <w:sz w:val="20"/>
        </w:rPr>
        <w:t xml:space="preserve">, response.summary())</w:t>
      </w:r>
      <w:r/>
      <w:r>
        <w:rPr>
          <w:rFonts w:ascii="Courier New" w:hAnsi="Courier New" w:eastAsia="Courier New" w:cs="Courier New"/>
          <w:color w:val="dcdcdc"/>
          <w:sz w:val="20"/>
        </w:rPr>
      </w:r>
      <w:r/>
      <w:r>
        <w:rPr>
          <w:rFonts w:ascii="Courier New" w:hAnsi="Courier New" w:eastAsia="Courier New" w:cs="Courier New"/>
          <w:sz w:val="20"/>
        </w:rPr>
      </w:r>
    </w:p>
    <w:p w14:paraId="0C3E6F59">
      <w:pPr>
        <w:shd w:val="clear" w:color="1e1e1e" w:fill="1e1e1e"/>
        <w:spacing w:line="199" w:lineRule="atLeast"/>
        <w:ind w:right="0" w:firstLine="0" w:left="0"/>
        <w:rPr/>
      </w:pPr>
      <w:r>
        <w:rPr>
          <w:rFonts w:ascii="Courier New" w:hAnsi="Courier New" w:eastAsia="Courier New" w:cs="Courier New"/>
          <w:color w:val="dcdcdc"/>
          <w:sz w:val="20"/>
        </w:rPr>
        <w:t xml:space="preserve"> </w:t>
      </w:r>
      <w:r/>
    </w:p>
    <w:p w14:paraId="1416409B">
      <w:pPr>
        <w:shd w:val="clear" w:color="1e1e1e" w:fill="1e1e1e"/>
        <w:spacing w:line="199" w:lineRule="atLeast"/>
        <w:ind w:right="0" w:firstLine="0" w:left="0"/>
        <w:rPr/>
      </w:pP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__name__ == </w:t>
      </w:r>
      <w:r>
        <w:rPr>
          <w:rFonts w:ascii="Courier New" w:hAnsi="Courier New" w:eastAsia="Courier New" w:cs="Courier New"/>
          <w:color w:val="d69d85"/>
          <w:sz w:val="20"/>
        </w:rPr>
        <w:t xml:space="preserve">"__main__"</w:t>
      </w:r>
      <w:r>
        <w:rPr>
          <w:rFonts w:ascii="Courier New" w:hAnsi="Courier New" w:eastAsia="Courier New" w:cs="Courier New"/>
          <w:color w:val="dcdcdc"/>
          <w:sz w:val="20"/>
        </w:rPr>
        <w:t xml:space="preserve">:</w:t>
      </w:r>
      <w:r/>
    </w:p>
    <w:p w14:paraId="740516D8">
      <w:pPr>
        <w:shd w:val="clear" w:color="1e1e1e" w:fill="1e1e1e"/>
        <w:spacing w:line="199" w:lineRule="atLeast"/>
        <w:ind w:right="0" w:firstLine="0" w:left="0"/>
        <w:rPr/>
      </w:pPr>
      <w:r>
        <w:rPr>
          <w:rFonts w:ascii="Courier New" w:hAnsi="Courier New" w:eastAsia="Courier New" w:cs="Courier New"/>
          <w:color w:val="dcdcdc"/>
          <w:sz w:val="20"/>
        </w:rPr>
        <w:t xml:space="preserve">    main()</w:t>
      </w:r>
      <w:r/>
    </w:p>
    <w:p w14:paraId="11C8C4E3">
      <w:pPr>
        <w:shd w:val="clear" w:color="1e1e1e" w:fill="1e1e1e"/>
        <w:spacing w:line="199" w:lineRule="atLeast"/>
        <w:ind w:right="0" w:firstLine="0" w:left="0"/>
        <w:rPr/>
      </w:pPr>
      <w:r>
        <w:rPr>
          <w:rFonts w:ascii="Courier New" w:hAnsi="Courier New" w:eastAsia="Courier New" w:cs="Courier New"/>
          <w:color w:val="dcdcdc"/>
          <w:sz w:val="20"/>
        </w:rPr>
        <w:t xml:space="preserve"> </w:t>
      </w:r>
      <w:r/>
    </w:p>
    <w:p w14:paraId="354759A1">
      <w:pPr>
        <w:spacing/>
        <w:ind/>
        <w:rPr/>
      </w:pPr>
      <w:r/>
      <w:r/>
      <w:r/>
    </w:p>
    <w:p w14:paraId="2886CBB0">
      <w:pPr>
        <w:pStyle w:val="832"/>
        <w:spacing/>
        <w:ind/>
        <w:rPr/>
      </w:pPr>
      <w:r>
        <w:t xml:space="preserve">Output</w:t>
      </w:r>
      <w:r/>
    </w:p>
    <w:p w14:paraId="4E2675D5">
      <w:pPr>
        <w:spacing/>
        <w:ind/>
        <w:rPr>
          <w:highlight w:val="none"/>
        </w:rPr>
      </w:pPr>
      <w:r>
        <mc:AlternateContent>
          <mc:Choice Requires="wpg">
            <w:drawing>
              <wp:inline xmlns:wp="http://schemas.openxmlformats.org/drawingml/2006/wordprocessingDrawing" distT="0" distB="0" distL="0" distR="0">
                <wp:extent cx="5943600" cy="67129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16621" name=""/>
                        <pic:cNvPicPr>
                          <a:picLocks noChangeAspect="1"/>
                        </pic:cNvPicPr>
                        <pic:nvPr/>
                      </pic:nvPicPr>
                      <pic:blipFill rotWithShape="1">
                        <a:blip r:embed="rId11"/>
                        <a:stretch/>
                      </pic:blipFill>
                      <pic:spPr bwMode="auto">
                        <a:xfrm>
                          <a:off x="0" y="0"/>
                          <a:ext cx="5943599" cy="6712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528.58pt;mso-wrap-distance-left:0.00pt;mso-wrap-distance-top:0.00pt;mso-wrap-distance-right:0.00pt;mso-wrap-distance-bottom:0.00pt;z-index:1;" stroked="false">
                <v:imagedata r:id="rId11" o:title=""/>
                <o:lock v:ext="edit" rotation="t"/>
              </v:shape>
            </w:pict>
          </mc:Fallback>
        </mc:AlternateContent>
      </w:r>
      <w:r/>
      <w:r/>
      <w:r/>
      <w:r/>
      <w:r/>
      <w:r/>
      <w:r/>
      <w:r/>
      <w:r/>
      <w:r/>
      <w:r/>
      <w:r/>
    </w:p>
    <w:p w14:paraId="2DA71044">
      <w:pPr>
        <w:shd w:val="nil" w:color="ffffff"/>
        <w:spacing/>
        <w:ind/>
        <w:rPr/>
      </w:pPr>
      <w:r>
        <w:rPr>
          <w:highlight w:val="none"/>
        </w:rPr>
        <w:br w:type="page" w:clear="all"/>
      </w:r>
      <w:r>
        <w:rPr>
          <w:highlight w:val="none"/>
        </w:rPr>
      </w:r>
      <w:r>
        <w:rPr>
          <w:highlight w:val="none"/>
        </w:rPr>
      </w:r>
    </w:p>
    <w:p w14:paraId="39462964">
      <w:pPr>
        <w:pStyle w:val="832"/>
        <w:spacing/>
        <w:ind/>
        <w:rPr>
          <w:highlight w:val="none"/>
        </w:rPr>
      </w:pPr>
      <w:r>
        <w:rPr>
          <w:highlight w:val="none"/>
        </w:rPr>
        <w:t xml:space="preserve">Wireshark Verification</w:t>
      </w:r>
      <w:r>
        <w:rPr>
          <w:highlight w:val="none"/>
        </w:rPr>
      </w:r>
      <w:r>
        <w:rPr>
          <w:highlight w:val="none"/>
        </w:rPr>
      </w:r>
    </w:p>
    <w:p w14:paraId="4176CBAB">
      <w:pPr>
        <w:spacing/>
        <w:ind/>
        <w:rPr>
          <w:highlight w:val="none"/>
        </w:rPr>
      </w:pPr>
      <w:r>
        <w:rPr>
          <w:highlight w:val="none"/>
        </w:rPr>
      </w:r>
      <w:r>
        <w:rPr>
          <w:highlight w:val="none"/>
        </w:rPr>
      </w:r>
      <w:r>
        <w:rPr>
          <w:highlight w:val="none"/>
        </w:rPr>
        <mc:AlternateContent>
          <mc:Choice Requires="wpg">
            <w:drawing>
              <wp:inline xmlns:wp="http://schemas.openxmlformats.org/drawingml/2006/wordprocessingDrawing" distT="0" distB="0" distL="0" distR="0">
                <wp:extent cx="5943600" cy="128728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08141" name=""/>
                        <pic:cNvPicPr>
                          <a:picLocks noChangeAspect="1"/>
                        </pic:cNvPicPr>
                        <pic:nvPr/>
                      </pic:nvPicPr>
                      <pic:blipFill rotWithShape="1">
                        <a:blip r:embed="rId12"/>
                        <a:stretch/>
                      </pic:blipFill>
                      <pic:spPr bwMode="auto">
                        <a:xfrm flipH="0" flipV="0">
                          <a:off x="0" y="0"/>
                          <a:ext cx="5943599" cy="1287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01.36pt;mso-wrap-distance-left:0.00pt;mso-wrap-distance-top:0.00pt;mso-wrap-distance-right:0.00pt;mso-wrap-distance-bottom:0.00pt;z-index:1;" stroked="false">
                <v:imagedata r:id="rId12" o:title=""/>
                <o:lock v:ext="edit" rotation="t"/>
              </v:shape>
            </w:pict>
          </mc:Fallback>
        </mc:AlternateContent>
      </w:r>
      <w:r>
        <w:rPr>
          <w:highlight w:val="none"/>
        </w:rPr>
      </w:r>
      <w:r/>
    </w:p>
    <w:p w14:paraId="79CA5C8A">
      <w:pPr>
        <w:pStyle w:val="832"/>
        <w:spacing/>
        <w:ind/>
        <w:rPr/>
      </w:pPr>
      <w:r>
        <w:rPr>
          <w:highlight w:val="none"/>
        </w:rPr>
        <w:t xml:space="preserve">Observation</w:t>
      </w:r>
      <w:r/>
      <w:r>
        <w:rPr>
          <w:highlight w:val="none"/>
        </w:rPr>
      </w:r>
      <w:r/>
      <w:r>
        <w:rPr>
          <w:highlight w:val="none"/>
        </w:rPr>
      </w:r>
      <w:r/>
      <w:r/>
      <w:r/>
    </w:p>
    <w:tbl>
      <w:tblPr>
        <w:tblStyle w:val="701"/>
        <w:tblW w:w="0" w:type="auto"/>
        <w:tblBorders/>
        <w:tblLayout w:type="fixed"/>
        <w:tblLook w:val="04A0" w:firstRow="1" w:lastRow="0" w:firstColumn="1" w:lastColumn="0" w:noHBand="0" w:noVBand="1"/>
      </w:tblPr>
      <w:tblGrid>
        <w:gridCol w:w="1395"/>
        <w:gridCol w:w="2349"/>
        <w:gridCol w:w="1872"/>
        <w:gridCol w:w="1872"/>
        <w:gridCol w:w="1872"/>
      </w:tblGrid>
      <w:tr>
        <w:trPr/>
        <w:tc>
          <w:tcPr>
            <w:tcBorders/>
            <w:tcW w:w="1395" w:type="dxa"/>
            <w:vAlign w:val="center"/>
          </w:tcPr>
          <w:p w14:paraId="5EB7EDB0">
            <w:pPr>
              <w:spacing/>
              <w:ind/>
              <w:jc w:val="center"/>
              <w:rPr>
                <w:highlight w:val="none"/>
              </w:rPr>
            </w:pPr>
            <w:r>
              <w:rPr>
                <w:highlight w:val="none"/>
              </w:rPr>
              <w:t xml:space="preserve">Packet</w:t>
            </w:r>
            <w:r>
              <w:rPr>
                <w:highlight w:val="none"/>
              </w:rPr>
            </w:r>
          </w:p>
        </w:tc>
        <w:tc>
          <w:tcPr>
            <w:tcBorders/>
            <w:tcW w:w="2349" w:type="dxa"/>
            <w:vAlign w:val="center"/>
          </w:tcPr>
          <w:p w14:paraId="704F47A3">
            <w:pPr>
              <w:spacing/>
              <w:ind/>
              <w:jc w:val="center"/>
              <w:rPr>
                <w:highlight w:val="none"/>
              </w:rPr>
            </w:pPr>
            <w:r>
              <w:rPr>
                <w:highlight w:val="none"/>
              </w:rPr>
              <w:t xml:space="preserve">Direction</w:t>
            </w:r>
            <w:r>
              <w:rPr>
                <w:highlight w:val="none"/>
              </w:rPr>
            </w:r>
          </w:p>
        </w:tc>
        <w:tc>
          <w:tcPr>
            <w:tcBorders/>
            <w:tcW w:w="1872" w:type="dxa"/>
            <w:vAlign w:val="center"/>
          </w:tcPr>
          <w:p w14:paraId="5A1989E9">
            <w:pPr>
              <w:spacing/>
              <w:ind/>
              <w:jc w:val="center"/>
              <w:rPr>
                <w:highlight w:val="none"/>
              </w:rPr>
            </w:pPr>
            <w:r>
              <w:rPr>
                <w:highlight w:val="none"/>
              </w:rPr>
              <w:t xml:space="preserve">Flags</w:t>
            </w:r>
            <w:r>
              <w:rPr>
                <w:highlight w:val="none"/>
              </w:rPr>
            </w:r>
          </w:p>
        </w:tc>
        <w:tc>
          <w:tcPr>
            <w:tcBorders/>
            <w:tcW w:w="1872" w:type="dxa"/>
            <w:vAlign w:val="center"/>
          </w:tcPr>
          <w:p w14:paraId="41C34BD7">
            <w:pPr>
              <w:spacing/>
              <w:ind/>
              <w:jc w:val="center"/>
              <w:rPr>
                <w:highlight w:val="none"/>
              </w:rPr>
            </w:pPr>
            <w:r>
              <w:rPr>
                <w:highlight w:val="none"/>
              </w:rPr>
              <w:t xml:space="preserve">SEQ</w:t>
            </w:r>
            <w:r>
              <w:rPr>
                <w:highlight w:val="none"/>
              </w:rPr>
            </w:r>
          </w:p>
        </w:tc>
        <w:tc>
          <w:tcPr>
            <w:tcBorders/>
            <w:tcW w:w="1872" w:type="dxa"/>
            <w:vAlign w:val="center"/>
          </w:tcPr>
          <w:p w14:paraId="359D3A5C">
            <w:pPr>
              <w:spacing/>
              <w:ind/>
              <w:jc w:val="center"/>
              <w:rPr>
                <w:highlight w:val="none"/>
              </w:rPr>
            </w:pPr>
            <w:r>
              <w:rPr>
                <w:highlight w:val="none"/>
              </w:rPr>
              <w:t xml:space="preserve">ACK</w:t>
            </w:r>
            <w:r>
              <w:rPr>
                <w:highlight w:val="none"/>
              </w:rPr>
            </w:r>
          </w:p>
        </w:tc>
      </w:tr>
      <w:tr>
        <w:trPr/>
        <w:tc>
          <w:tcPr>
            <w:tcBorders/>
            <w:tcW w:w="1395" w:type="dxa"/>
            <w:vAlign w:val="center"/>
          </w:tcPr>
          <w:p w14:paraId="2242A3AC">
            <w:pPr>
              <w:spacing/>
              <w:ind/>
              <w:jc w:val="center"/>
              <w:rPr>
                <w:highlight w:val="none"/>
              </w:rPr>
            </w:pPr>
            <w:r>
              <w:rPr>
                <w:highlight w:val="none"/>
              </w:rPr>
              <w:t xml:space="preserve">1</w:t>
            </w:r>
            <w:r>
              <w:rPr>
                <w:highlight w:val="none"/>
              </w:rPr>
            </w:r>
          </w:p>
        </w:tc>
        <w:tc>
          <w:tcPr>
            <w:tcBorders/>
            <w:tcW w:w="2349" w:type="dxa"/>
            <w:vAlign w:val="center"/>
          </w:tcPr>
          <w:p w14:paraId="064FDE23">
            <w:pPr>
              <w:spacing/>
              <w:ind/>
              <w:jc w:val="center"/>
              <w:rPr>
                <w:highlight w:val="none"/>
              </w:rPr>
            </w:pPr>
            <w:r>
              <w:rPr>
                <w:highlight w:val="none"/>
              </w:rPr>
              <w:t xml:space="preserve">Client -&gt; Server</w:t>
            </w:r>
            <w:r>
              <w:rPr>
                <w:highlight w:val="none"/>
              </w:rPr>
            </w:r>
          </w:p>
        </w:tc>
        <w:tc>
          <w:tcPr>
            <w:tcBorders/>
            <w:tcW w:w="1872" w:type="dxa"/>
            <w:vAlign w:val="center"/>
          </w:tcPr>
          <w:p w14:paraId="1D069272">
            <w:pPr>
              <w:spacing/>
              <w:ind/>
              <w:jc w:val="center"/>
              <w:rPr>
                <w:highlight w:val="none"/>
              </w:rPr>
            </w:pPr>
            <w:r>
              <w:rPr>
                <w:highlight w:val="none"/>
              </w:rPr>
              <w:t xml:space="preserve">SYN</w:t>
            </w:r>
            <w:r>
              <w:rPr>
                <w:highlight w:val="none"/>
              </w:rPr>
            </w:r>
          </w:p>
        </w:tc>
        <w:tc>
          <w:tcPr>
            <w:tcBorders/>
            <w:tcW w:w="1872" w:type="dxa"/>
            <w:vAlign w:val="center"/>
          </w:tcPr>
          <w:p w14:paraId="78B61EC7">
            <w:pPr>
              <w:spacing/>
              <w:ind/>
              <w:jc w:val="center"/>
              <w:rPr>
                <w:highlight w:val="none"/>
              </w:rPr>
            </w:pPr>
            <w:r>
              <w:rPr>
                <w:highlight w:val="none"/>
              </w:rPr>
              <w:t xml:space="preserve">3343133301</w:t>
            </w:r>
            <w:r>
              <w:rPr>
                <w:highlight w:val="none"/>
              </w:rPr>
            </w:r>
          </w:p>
        </w:tc>
        <w:tc>
          <w:tcPr>
            <w:tcBorders/>
            <w:tcW w:w="1872" w:type="dxa"/>
            <w:vAlign w:val="center"/>
          </w:tcPr>
          <w:p w14:paraId="24FC8382">
            <w:pPr>
              <w:spacing/>
              <w:ind/>
              <w:jc w:val="center"/>
              <w:rPr>
                <w:highlight w:val="none"/>
              </w:rPr>
            </w:pPr>
            <w:r>
              <w:rPr>
                <w:highlight w:val="none"/>
              </w:rPr>
              <w:t xml:space="preserve">—</w:t>
            </w:r>
            <w:r>
              <w:rPr>
                <w:highlight w:val="none"/>
              </w:rPr>
            </w:r>
          </w:p>
        </w:tc>
      </w:tr>
      <w:tr>
        <w:trPr/>
        <w:tc>
          <w:tcPr>
            <w:tcBorders/>
            <w:tcW w:w="1395" w:type="dxa"/>
            <w:vAlign w:val="center"/>
          </w:tcPr>
          <w:p w14:paraId="06EED3B5">
            <w:pPr>
              <w:spacing/>
              <w:ind/>
              <w:jc w:val="center"/>
              <w:rPr>
                <w:highlight w:val="none"/>
              </w:rPr>
            </w:pPr>
            <w:r>
              <w:rPr>
                <w:highlight w:val="none"/>
              </w:rPr>
              <w:t xml:space="preserve">2</w:t>
            </w:r>
            <w:r>
              <w:rPr>
                <w:highlight w:val="none"/>
              </w:rPr>
            </w:r>
          </w:p>
        </w:tc>
        <w:tc>
          <w:tcPr>
            <w:tcBorders/>
            <w:tcW w:w="2349" w:type="dxa"/>
            <w:vAlign w:val="center"/>
          </w:tcPr>
          <w:p w14:paraId="6D24C99E">
            <w:pPr>
              <w:spacing/>
              <w:ind/>
              <w:jc w:val="center"/>
              <w:rPr>
                <w:highlight w:val="none"/>
              </w:rPr>
            </w:pPr>
            <w:r>
              <w:rPr>
                <w:highlight w:val="none"/>
              </w:rPr>
              <w:t xml:space="preserve">Server -&gt; Client</w:t>
            </w:r>
            <w:r>
              <w:rPr>
                <w:highlight w:val="none"/>
              </w:rPr>
            </w:r>
          </w:p>
        </w:tc>
        <w:tc>
          <w:tcPr>
            <w:tcBorders/>
            <w:tcW w:w="1872" w:type="dxa"/>
            <w:vAlign w:val="center"/>
          </w:tcPr>
          <w:p w14:paraId="19472BE5">
            <w:pPr>
              <w:spacing/>
              <w:ind/>
              <w:jc w:val="center"/>
              <w:rPr>
                <w:highlight w:val="none"/>
              </w:rPr>
            </w:pPr>
            <w:r>
              <w:rPr>
                <w:highlight w:val="none"/>
              </w:rPr>
              <w:t xml:space="preserve">SYN + ACK</w:t>
            </w:r>
            <w:r>
              <w:rPr>
                <w:highlight w:val="none"/>
              </w:rPr>
            </w:r>
          </w:p>
        </w:tc>
        <w:tc>
          <w:tcPr>
            <w:tcBorders/>
            <w:tcW w:w="1872" w:type="dxa"/>
            <w:vAlign w:val="center"/>
          </w:tcPr>
          <w:p w14:paraId="29B86ABB">
            <w:pPr>
              <w:spacing/>
              <w:ind/>
              <w:jc w:val="center"/>
              <w:rPr>
                <w:highlight w:val="none"/>
              </w:rPr>
            </w:pPr>
            <w:r>
              <w:rPr>
                <w:highlight w:val="none"/>
              </w:rPr>
            </w:r>
            <w:r>
              <w:rPr>
                <w:highlight w:val="none"/>
              </w:rPr>
              <w:t xml:space="preserve">4202023067</w:t>
            </w:r>
            <w:r>
              <w:rPr>
                <w:highlight w:val="none"/>
              </w:rPr>
            </w:r>
            <w:r>
              <w:rPr>
                <w:highlight w:val="none"/>
              </w:rPr>
            </w:r>
          </w:p>
        </w:tc>
        <w:tc>
          <w:tcPr>
            <w:tcBorders/>
            <w:tcW w:w="1872" w:type="dxa"/>
            <w:vAlign w:val="center"/>
          </w:tcPr>
          <w:p w14:paraId="0083A060">
            <w:pPr>
              <w:spacing/>
              <w:ind/>
              <w:jc w:val="center"/>
              <w:rPr>
                <w:highlight w:val="none"/>
              </w:rPr>
            </w:pPr>
            <w:r>
              <w:rPr>
                <w:highlight w:val="none"/>
              </w:rPr>
            </w:r>
            <w:r>
              <w:rPr>
                <w:highlight w:val="none"/>
              </w:rPr>
              <w:t xml:space="preserve">3343133302</w:t>
            </w:r>
            <w:r>
              <w:rPr>
                <w:highlight w:val="none"/>
              </w:rPr>
            </w:r>
            <w:r>
              <w:rPr>
                <w:highlight w:val="none"/>
              </w:rPr>
            </w:r>
          </w:p>
        </w:tc>
      </w:tr>
      <w:tr>
        <w:trPr/>
        <w:tc>
          <w:tcPr>
            <w:tcBorders/>
            <w:tcW w:w="1395" w:type="dxa"/>
            <w:vAlign w:val="center"/>
          </w:tcPr>
          <w:p w14:paraId="063AF05E">
            <w:pPr>
              <w:spacing/>
              <w:ind/>
              <w:jc w:val="center"/>
              <w:rPr>
                <w:highlight w:val="none"/>
              </w:rPr>
            </w:pPr>
            <w:r>
              <w:rPr>
                <w:highlight w:val="none"/>
              </w:rPr>
              <w:t xml:space="preserve">3</w:t>
            </w:r>
            <w:r>
              <w:rPr>
                <w:highlight w:val="none"/>
              </w:rPr>
            </w:r>
          </w:p>
        </w:tc>
        <w:tc>
          <w:tcPr>
            <w:tcBorders/>
            <w:tcW w:w="2349" w:type="dxa"/>
            <w:vAlign w:val="center"/>
          </w:tcPr>
          <w:p w14:paraId="64BB8AC4">
            <w:pPr>
              <w:spacing/>
              <w:ind/>
              <w:jc w:val="center"/>
              <w:rPr>
                <w:highlight w:val="none"/>
              </w:rPr>
            </w:pPr>
            <w:r>
              <w:rPr>
                <w:highlight w:val="none"/>
              </w:rPr>
              <w:t xml:space="preserve">Client -&gt; Server</w:t>
            </w:r>
            <w:r>
              <w:rPr>
                <w:highlight w:val="none"/>
              </w:rPr>
            </w:r>
          </w:p>
        </w:tc>
        <w:tc>
          <w:tcPr>
            <w:tcBorders/>
            <w:tcW w:w="1872" w:type="dxa"/>
            <w:vAlign w:val="center"/>
          </w:tcPr>
          <w:p w14:paraId="0135F5C7">
            <w:pPr>
              <w:spacing/>
              <w:ind/>
              <w:jc w:val="center"/>
              <w:rPr>
                <w:highlight w:val="none"/>
              </w:rPr>
            </w:pPr>
            <w:r>
              <w:rPr>
                <w:highlight w:val="none"/>
              </w:rPr>
              <w:t xml:space="preserve">ACK</w:t>
            </w:r>
            <w:r>
              <w:rPr>
                <w:highlight w:val="none"/>
              </w:rPr>
            </w:r>
          </w:p>
        </w:tc>
        <w:tc>
          <w:tcPr>
            <w:tcBorders/>
            <w:tcW w:w="1872" w:type="dxa"/>
            <w:vAlign w:val="center"/>
          </w:tcPr>
          <w:p w14:paraId="1A8D6DFE">
            <w:pPr>
              <w:spacing/>
              <w:ind/>
              <w:jc w:val="center"/>
              <w:rPr>
                <w:highlight w:val="none"/>
              </w:rPr>
            </w:pPr>
            <w:r>
              <w:rPr>
                <w:highlight w:val="none"/>
              </w:rPr>
            </w:r>
            <w:r>
              <w:rPr>
                <w:highlight w:val="none"/>
              </w:rPr>
              <w:t xml:space="preserve">3343133302</w:t>
            </w:r>
            <w:r>
              <w:rPr>
                <w:highlight w:val="none"/>
              </w:rPr>
            </w:r>
            <w:r>
              <w:rPr>
                <w:highlight w:val="none"/>
              </w:rPr>
            </w:r>
          </w:p>
        </w:tc>
        <w:tc>
          <w:tcPr>
            <w:tcBorders/>
            <w:tcW w:w="1872" w:type="dxa"/>
            <w:vAlign w:val="center"/>
          </w:tcPr>
          <w:p w14:paraId="4A3956A3">
            <w:pPr>
              <w:spacing/>
              <w:ind/>
              <w:jc w:val="center"/>
              <w:rPr>
                <w:highlight w:val="none"/>
              </w:rPr>
            </w:pPr>
            <w:r>
              <w:rPr>
                <w:highlight w:val="none"/>
              </w:rPr>
            </w:r>
            <w:r>
              <w:rPr>
                <w:highlight w:val="none"/>
              </w:rPr>
              <w:t xml:space="preserve">4202023068</w:t>
            </w:r>
            <w:r>
              <w:rPr>
                <w:highlight w:val="none"/>
              </w:rPr>
            </w:r>
            <w:r>
              <w:rPr>
                <w:highlight w:val="none"/>
              </w:rPr>
            </w:r>
          </w:p>
        </w:tc>
      </w:tr>
    </w:tbl>
    <w:p w14:paraId="35510438">
      <w:pPr>
        <w:spacing/>
        <w:ind/>
        <w:rPr/>
      </w:pPr>
      <w:r/>
      <w:r/>
      <w:r/>
    </w:p>
    <w:p w14:paraId="7F3C7A0E">
      <w:pPr>
        <w:pStyle w:val="832"/>
        <w:spacing/>
        <w:ind/>
        <w:rPr/>
      </w:pPr>
      <w:r>
        <w:rPr>
          <w:highlight w:val="none"/>
        </w:rPr>
        <w:t xml:space="preserve">Conclusion</w:t>
      </w:r>
      <w:r/>
    </w:p>
    <w:p w14:paraId="67FD698B">
      <w:pPr>
        <w:spacing/>
        <w:ind w:right="0" w:firstLine="0" w:left="0"/>
        <w:rPr/>
      </w:pPr>
      <w:r>
        <w:t xml:space="preserve">The client initiates the connection using the initial sequence number C. The server responds with its own initial sequence number S and acknowledges the client's SYN with C+1. The client then sends an ACK with sequence number C+1 and acknow</w:t>
      </w:r>
      <w:r>
        <w:t xml:space="preserve">ledgment number S+1, acknowledging the server's SYN.</w:t>
      </w:r>
      <w:r/>
    </w:p>
    <w:p w14:paraId="6A127035">
      <w:pPr>
        <w:spacing/>
        <w:ind w:right="0" w:firstLine="0" w:left="0"/>
        <w:rPr>
          <w:highlight w:val="none"/>
        </w:rPr>
      </w:pPr>
      <w:r>
        <w:t xml:space="preserve">A SYN consumes one sequence number because TCP treats the SYN as occupying a position in the sequence space, even though it contains no application payload. Consequently, the acknowledgment advances by one. TCP data segments, in contrast, advance the seque</w:t>
      </w:r>
      <w:r>
        <w:t xml:space="preserve">nce number by the number of payload bytes transmitted.</w:t>
      </w:r>
      <w:r>
        <w:rPr>
          <w:rFonts w:ascii="Times New Roman" w:hAnsi="Times New Roman" w:eastAsia="Times New Roman" w:cs="Times New Roman"/>
          <w:sz w:val="24"/>
        </w:rPr>
      </w:r>
    </w:p>
    <w:p w14:paraId="0D478613">
      <w:pPr>
        <w:shd w:val="nil" w:color="ffffff"/>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84B4A21">
      <w:pPr>
        <w:pStyle w:val="829"/>
        <w:spacing/>
        <w:ind/>
        <w:rPr/>
      </w:pPr>
      <w:r>
        <w:t xml:space="preserve">Experiment 3: </w:t>
      </w:r>
      <w:r>
        <w:t xml:space="preserve">ICMP TTL and Hop-Limit Investigation</w:t>
      </w:r>
      <w:r/>
      <w:r/>
    </w:p>
    <w:p w14:paraId="4B810941">
      <w:pPr>
        <w:pStyle w:val="832"/>
        <w:spacing/>
        <w:ind/>
        <w:rPr/>
      </w:pPr>
      <w:r>
        <w:t xml:space="preserve">Aim</w:t>
      </w:r>
      <w:r/>
    </w:p>
    <w:p w14:paraId="1D5D6C2D">
      <w:pPr>
        <w:spacing/>
        <w:ind/>
        <w:rPr>
          <w:highlight w:val="none"/>
        </w:rPr>
      </w:pPr>
      <w:r/>
      <w:r>
        <w:t xml:space="preserve">To investigate how the IP Time To Live (TTL) field affects packet delivery by sending ICMP Echo Request packets with progressively increasing TTL values, analysing the responses, and identifying the routers along the path to a destination using Scapy and Wi</w:t>
      </w:r>
      <w:r>
        <w:t xml:space="preserve">reshark.</w:t>
      </w:r>
      <w:r/>
      <w:r/>
    </w:p>
    <w:p w14:paraId="21223A41">
      <w:pPr>
        <w:pStyle w:val="832"/>
        <w:spacing/>
        <w:ind/>
        <w:rPr>
          <w:highlight w:val="none"/>
        </w:rPr>
      </w:pPr>
      <w:r>
        <w:rPr>
          <w:highlight w:val="none"/>
        </w:rPr>
        <w:t xml:space="preserve">Theory</w:t>
      </w:r>
      <w:r/>
    </w:p>
    <w:p w14:paraId="6BCDB43F">
      <w:pPr>
        <w:spacing/>
        <w:ind/>
        <w:rPr>
          <w:highlight w:val="none"/>
        </w:rPr>
      </w:pPr>
      <w:r>
        <w:rPr>
          <w:highlight w:val="none"/>
        </w:rPr>
        <w:t xml:space="preserve">Time To Live (TTL) is a field in the IPv4 header that limits how many router hops a packet can traverse before being discarded.</w:t>
      </w:r>
      <w:r>
        <w:rPr>
          <w:highlight w:val="none"/>
        </w:rPr>
      </w:r>
    </w:p>
    <w:p w14:paraId="7071A6E0">
      <w:pPr>
        <w:pStyle w:val="890"/>
        <w:numPr>
          <w:ilvl w:val="0"/>
          <w:numId w:val="3"/>
        </w:numPr>
        <w:spacing/>
        <w:ind/>
        <w:rPr>
          <w:highlight w:val="none"/>
        </w:rPr>
      </w:pPr>
      <w:r>
        <w:rPr>
          <w:highlight w:val="none"/>
        </w:rPr>
      </w:r>
      <w:r>
        <w:rPr>
          <w:highlight w:val="none"/>
        </w:rPr>
        <w:t xml:space="preserve">The sender sets an initial TTL value in the IP header.</w:t>
      </w:r>
      <w:r>
        <w:rPr>
          <w:highlight w:val="none"/>
        </w:rPr>
      </w:r>
      <w:r/>
    </w:p>
    <w:p w14:paraId="7E7AFEBB">
      <w:pPr>
        <w:pStyle w:val="890"/>
        <w:numPr>
          <w:ilvl w:val="0"/>
          <w:numId w:val="3"/>
        </w:numPr>
        <w:spacing/>
        <w:ind/>
        <w:rPr/>
      </w:pPr>
      <w:r>
        <w:rPr>
          <w:highlight w:val="none"/>
        </w:rPr>
        <w:t xml:space="preserve">Each router that forwards the packet decreases the TTL by at least one.</w:t>
      </w:r>
      <w:r/>
    </w:p>
    <w:p w14:paraId="143F7144">
      <w:pPr>
        <w:pStyle w:val="890"/>
        <w:numPr>
          <w:ilvl w:val="0"/>
          <w:numId w:val="3"/>
        </w:numPr>
        <w:spacing/>
        <w:ind/>
        <w:rPr/>
      </w:pPr>
      <w:r>
        <w:rPr>
          <w:highlight w:val="none"/>
        </w:rPr>
        <w:t xml:space="preserve">When the TTL expires, a router typically discards the packet and sends an ICMP Time Exceeded message (Type 11, Code 0) to the sender.</w:t>
      </w:r>
      <w:r/>
    </w:p>
    <w:p w14:paraId="5670AD78">
      <w:pPr>
        <w:pStyle w:val="890"/>
        <w:numPr>
          <w:ilvl w:val="0"/>
          <w:numId w:val="3"/>
        </w:numPr>
        <w:spacing/>
        <w:ind/>
        <w:rPr/>
      </w:pPr>
      <w:r>
        <w:rPr>
          <w:highlight w:val="none"/>
        </w:rPr>
        <w:t xml:space="preserve">When an ICMP Echo Request reaches the destination, the destination may respond with an ICMP Echo Reply (Type 0, Code 0).</w:t>
      </w:r>
      <w:r/>
    </w:p>
    <w:p w14:paraId="217591C6">
      <w:pPr>
        <w:spacing/>
        <w:ind/>
        <w:rPr/>
      </w:pPr>
      <w:r>
        <w:rPr>
          <w:highlight w:val="none"/>
        </w:rPr>
        <w:t xml:space="preserve">By sending packets with TTL values of 1, 2, 3, and so on, we can discover successive responding routers along the path.</w:t>
      </w:r>
      <w:r/>
    </w:p>
    <w:p w14:paraId="5F9A2B6F">
      <w:pPr>
        <w:pStyle w:val="890"/>
        <w:numPr>
          <w:ilvl w:val="0"/>
          <w:numId w:val="4"/>
        </w:numPr>
        <w:spacing/>
        <w:ind/>
        <w:rPr/>
      </w:pPr>
      <w:r>
        <w:rPr>
          <w:highlight w:val="none"/>
        </w:rPr>
        <w:t xml:space="preserve">Echo Reply (Type 0, Code 0) -&gt; Destination responded to the echo request</w:t>
      </w:r>
      <w:r/>
    </w:p>
    <w:p w14:paraId="2ACD3578">
      <w:pPr>
        <w:pStyle w:val="890"/>
        <w:numPr>
          <w:ilvl w:val="0"/>
          <w:numId w:val="4"/>
        </w:numPr>
        <w:spacing/>
        <w:ind/>
        <w:rPr/>
      </w:pPr>
      <w:r>
        <w:rPr>
          <w:highlight w:val="none"/>
        </w:rPr>
        <w:t xml:space="preserve">Destination Unreachable (Type 3, Code Varies) -&gt; Delivery failed for a reported reason</w:t>
      </w:r>
      <w:r/>
    </w:p>
    <w:p w14:paraId="41B8BC69">
      <w:pPr>
        <w:pStyle w:val="890"/>
        <w:numPr>
          <w:ilvl w:val="0"/>
          <w:numId w:val="4"/>
        </w:numPr>
        <w:spacing/>
        <w:ind/>
        <w:rPr/>
      </w:pPr>
      <w:r>
        <w:rPr>
          <w:highlight w:val="none"/>
        </w:rPr>
        <w:t xml:space="preserve">Time Exceeded (Type 11, Code 0) -&gt; TTL expired during forwarding</w:t>
      </w:r>
      <w:r/>
      <w:r>
        <w:rPr>
          <w:highlight w:val="none"/>
        </w:rPr>
      </w:r>
      <w:r/>
      <w:r>
        <w:rPr>
          <w:highlight w:val="none"/>
        </w:rPr>
      </w:r>
    </w:p>
    <w:p w14:paraId="6EEF9FAA">
      <w:pPr>
        <w:spacing/>
        <w:ind/>
        <w:rPr/>
      </w:pPr>
      <w:r>
        <w:rPr>
          <w:highlight w:val="none"/>
        </w:rPr>
        <w:t xml:space="preserve">A router may not respond because of firewall rules, ICMP filtering, or rate limiting. Therefore, the responding IP addresses may not reveal every router on the path.</w:t>
      </w:r>
      <w:r/>
      <w:r>
        <w:rPr>
          <w:highlight w:val="none"/>
        </w:rPr>
      </w:r>
      <w:r>
        <w:rPr>
          <w:highlight w:val="none"/>
        </w:rPr>
      </w:r>
      <w:r>
        <w:rPr>
          <w:highlight w:val="none"/>
        </w:rPr>
      </w:r>
    </w:p>
    <w:p w14:paraId="2CC121DE">
      <w:pPr>
        <w:shd w:val="nil" w:color="ffffff"/>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58112DD">
      <w:pPr>
        <w:pStyle w:val="832"/>
        <w:spacing/>
        <w:ind/>
        <w:rPr>
          <w:rFonts w:ascii="Times New Roman" w:hAnsi="Times New Roman" w:eastAsia="Times New Roman" w:cs="Times New Roman"/>
          <w:sz w:val="24"/>
          <w:szCs w:val="24"/>
        </w:rPr>
      </w:pPr>
      <w:r>
        <w:rPr>
          <w:highlight w:val="none"/>
        </w:rPr>
        <w:t xml:space="preserve">Source Code</w:t>
      </w:r>
      <w:r>
        <w:rPr>
          <w:rFonts w:ascii="Times New Roman" w:hAnsi="Times New Roman" w:eastAsia="Times New Roman" w:cs="Times New Roman"/>
          <w:sz w:val="24"/>
          <w:szCs w:val="24"/>
        </w:rPr>
      </w:r>
    </w:p>
    <w:p w14:paraId="6A543448">
      <w:pPr>
        <w:shd w:val="clear" w:color="1e1e1e" w:fill="1e1e1e"/>
        <w:spacing w:line="199" w:lineRule="atLeast"/>
        <w:ind w:right="0" w:firstLine="0" w:left="0"/>
        <w:rPr/>
      </w:pP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sys</w:t>
      </w:r>
      <w:r/>
      <w:r>
        <w:rPr>
          <w:rFonts w:ascii="Courier New" w:hAnsi="Courier New" w:eastAsia="Courier New" w:cs="Courier New"/>
          <w:color w:val="dcdcdc"/>
          <w:sz w:val="20"/>
        </w:rPr>
      </w:r>
      <w:r/>
      <w:r>
        <w:rPr>
          <w:rFonts w:ascii="Courier New" w:hAnsi="Courier New" w:eastAsia="Courier New" w:cs="Courier New"/>
          <w:sz w:val="20"/>
        </w:rPr>
      </w:r>
    </w:p>
    <w:p w14:paraId="076BA481">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scapy.layers.inet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ICMP, IP</w:t>
      </w:r>
      <w:r/>
    </w:p>
    <w:p w14:paraId="29AD4306">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scapy.sendrecv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sr1</w:t>
      </w:r>
      <w:r/>
      <w:r>
        <w:rPr>
          <w:rFonts w:ascii="Courier New" w:hAnsi="Courier New" w:eastAsia="Courier New" w:cs="Courier New"/>
          <w:color w:val="dcdcdc"/>
          <w:sz w:val="20"/>
        </w:rPr>
      </w:r>
      <w:r/>
      <w:r>
        <w:rPr>
          <w:rFonts w:ascii="Courier New" w:hAnsi="Courier New" w:eastAsia="Courier New" w:cs="Courier New"/>
          <w:sz w:val="20"/>
        </w:rPr>
      </w:r>
      <w:r>
        <w:rPr>
          <w:rFonts w:ascii="Courier New" w:hAnsi="Courier New" w:eastAsia="Courier New" w:cs="Courier New"/>
          <w:color w:val="dcdcdc"/>
          <w:sz w:val="20"/>
        </w:rPr>
      </w:r>
      <w:r/>
      <w:r>
        <w:rPr>
          <w:rFonts w:ascii="Courier New" w:hAnsi="Courier New" w:eastAsia="Courier New" w:cs="Courier New"/>
          <w:sz w:val="20"/>
        </w:rPr>
      </w:r>
    </w:p>
    <w:p w14:paraId="7FD0F40D">
      <w:pPr>
        <w:shd w:val="clear" w:color="1e1e1e" w:fill="1e1e1e"/>
        <w:spacing w:line="199" w:lineRule="atLeast"/>
        <w:ind w:right="0" w:firstLine="0" w:left="0"/>
        <w:rPr/>
      </w:pPr>
      <w:r>
        <w:rPr>
          <w:rFonts w:ascii="Courier New" w:hAnsi="Courier New" w:eastAsia="Courier New" w:cs="Courier New"/>
          <w:color w:val="569cd6"/>
          <w:sz w:val="20"/>
        </w:rPr>
        <w:t xml:space="preserve">def</w:t>
      </w:r>
      <w:r>
        <w:rPr>
          <w:rFonts w:ascii="Courier New" w:hAnsi="Courier New" w:eastAsia="Courier New" w:cs="Courier New"/>
          <w:color w:val="dcdcdc"/>
          <w:sz w:val="20"/>
        </w:rPr>
        <w:t xml:space="preserve"> main():</w:t>
      </w:r>
      <w:r/>
    </w:p>
    <w:p w14:paraId="618CF25E">
      <w:pPr>
        <w:shd w:val="clear" w:color="1e1e1e" w:fill="1e1e1e"/>
        <w:spacing w:line="199" w:lineRule="atLeast"/>
        <w:ind w:right="0" w:firstLine="0" w:left="0"/>
        <w:rPr/>
      </w:pPr>
      <w:r>
        <w:rPr>
          <w:rFonts w:ascii="Courier New" w:hAnsi="Courier New" w:eastAsia="Courier New" w:cs="Courier New"/>
          <w:color w:val="dcdcdc"/>
          <w:sz w:val="20"/>
        </w:rPr>
        <w:t xml:space="preserve">    dst_ip = </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destination IP address: "</w:t>
      </w:r>
      <w:r>
        <w:rPr>
          <w:rFonts w:ascii="Courier New" w:hAnsi="Courier New" w:eastAsia="Courier New" w:cs="Courier New"/>
          <w:color w:val="dcdcdc"/>
          <w:sz w:val="20"/>
        </w:rPr>
        <w:t xml:space="preserve">).strip()</w:t>
      </w:r>
      <w:r/>
      <w:r>
        <w:rPr>
          <w:rFonts w:ascii="Courier New" w:hAnsi="Courier New" w:eastAsia="Courier New" w:cs="Courier New"/>
          <w:color w:val="dcdcdc"/>
          <w:sz w:val="20"/>
        </w:rPr>
      </w:r>
      <w:r/>
      <w:r>
        <w:rPr>
          <w:rFonts w:ascii="Courier New" w:hAnsi="Courier New" w:eastAsia="Courier New" w:cs="Courier New"/>
          <w:sz w:val="20"/>
        </w:rPr>
      </w:r>
    </w:p>
    <w:p w14:paraId="7F0A7510">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try</w:t>
      </w:r>
      <w:r>
        <w:rPr>
          <w:rFonts w:ascii="Courier New" w:hAnsi="Courier New" w:eastAsia="Courier New" w:cs="Courier New"/>
          <w:color w:val="dcdcdc"/>
          <w:sz w:val="20"/>
        </w:rPr>
        <w:t xml:space="preserve">:</w:t>
      </w:r>
      <w:r/>
    </w:p>
    <w:p w14:paraId="33BC0DB4">
      <w:pPr>
        <w:shd w:val="clear" w:color="1e1e1e" w:fill="1e1e1e"/>
        <w:spacing w:line="199" w:lineRule="atLeast"/>
        <w:ind w:right="0" w:firstLine="0" w:left="0"/>
        <w:rPr/>
      </w:pPr>
      <w:r>
        <w:rPr>
          <w:rFonts w:ascii="Courier New" w:hAnsi="Courier New" w:eastAsia="Courier New" w:cs="Courier New"/>
          <w:color w:val="dcdcdc"/>
          <w:sz w:val="20"/>
        </w:rPr>
        <w:t xml:space="preserve">        max_ttl_input = </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maximum TTL (1-64, default 30): "</w:t>
      </w:r>
      <w:r>
        <w:rPr>
          <w:rFonts w:ascii="Courier New" w:hAnsi="Courier New" w:eastAsia="Courier New" w:cs="Courier New"/>
          <w:color w:val="dcdcdc"/>
          <w:sz w:val="20"/>
        </w:rPr>
        <w:t xml:space="preserve">).strip()</w:t>
      </w:r>
      <w:r/>
      <w:r>
        <w:rPr>
          <w:rFonts w:ascii="Courier New" w:hAnsi="Courier New" w:eastAsia="Courier New" w:cs="Courier New"/>
          <w:color w:val="dcdcdc"/>
          <w:sz w:val="20"/>
        </w:rPr>
      </w:r>
      <w:r/>
      <w:r>
        <w:rPr>
          <w:rFonts w:ascii="Courier New" w:hAnsi="Courier New" w:eastAsia="Courier New" w:cs="Courier New"/>
          <w:sz w:val="20"/>
        </w:rPr>
      </w:r>
    </w:p>
    <w:p w14:paraId="4ED00A55">
      <w:pPr>
        <w:shd w:val="clear" w:color="1e1e1e" w:fill="1e1e1e"/>
        <w:spacing w:line="199" w:lineRule="atLeast"/>
        <w:ind w:right="0" w:firstLine="0" w:left="0"/>
        <w:rPr/>
      </w:pPr>
      <w:r>
        <w:rPr>
          <w:rFonts w:ascii="Courier New" w:hAnsi="Courier New" w:eastAsia="Courier New" w:cs="Courier New"/>
          <w:color w:val="dcdcdc"/>
          <w:sz w:val="20"/>
        </w:rPr>
        <w:t xml:space="preserve">        max_ttl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(max_ttl_input </w:t>
      </w:r>
      <w:r>
        <w:rPr>
          <w:rFonts w:ascii="Courier New" w:hAnsi="Courier New" w:eastAsia="Courier New" w:cs="Courier New"/>
          <w:color w:val="569cd6"/>
          <w:sz w:val="20"/>
        </w:rPr>
        <w:t xml:space="preserve">or</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"30"</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2C10E936">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not</w:t>
      </w:r>
      <w:r>
        <w:rPr>
          <w:rFonts w:ascii="Courier New" w:hAnsi="Courier New" w:eastAsia="Courier New" w:cs="Courier New"/>
          <w:color w:val="dcdcdc"/>
          <w:sz w:val="20"/>
        </w:rPr>
        <w:t xml:space="preserve"> </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 &lt;= max_ttl &lt;= </w:t>
      </w:r>
      <w:r>
        <w:rPr>
          <w:rFonts w:ascii="Courier New" w:hAnsi="Courier New" w:eastAsia="Courier New" w:cs="Courier New"/>
          <w:color w:val="b8d7a3"/>
          <w:sz w:val="20"/>
        </w:rPr>
        <w:t xml:space="preserve">64</w:t>
      </w:r>
      <w:r>
        <w:rPr>
          <w:rFonts w:ascii="Courier New" w:hAnsi="Courier New" w:eastAsia="Courier New" w:cs="Courier New"/>
          <w:color w:val="dcdcdc"/>
          <w:sz w:val="20"/>
        </w:rPr>
        <w:t xml:space="preserve">:</w:t>
      </w:r>
      <w:r/>
    </w:p>
    <w:p w14:paraId="46EAF626">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raise</w:t>
      </w:r>
      <w:r>
        <w:rPr>
          <w:rFonts w:ascii="Courier New" w:hAnsi="Courier New" w:eastAsia="Courier New" w:cs="Courier New"/>
          <w:color w:val="dcdcdc"/>
          <w:sz w:val="20"/>
        </w:rPr>
        <w:t xml:space="preserve"> ValueError</w:t>
      </w:r>
      <w:r/>
      <w:r>
        <w:rPr>
          <w:rFonts w:ascii="Courier New" w:hAnsi="Courier New" w:eastAsia="Courier New" w:cs="Courier New"/>
          <w:color w:val="dcdcdc"/>
          <w:sz w:val="20"/>
        </w:rPr>
      </w:r>
      <w:r/>
      <w:r>
        <w:rPr>
          <w:rFonts w:ascii="Courier New" w:hAnsi="Courier New" w:eastAsia="Courier New" w:cs="Courier New"/>
          <w:sz w:val="20"/>
        </w:rPr>
      </w:r>
    </w:p>
    <w:p w14:paraId="3CDB81A1">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ValueError:</w:t>
      </w:r>
      <w:r/>
    </w:p>
    <w:p w14:paraId="29A4317F">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"Invalid maximum TTL. Enter a value from 1 to 64."</w:t>
      </w:r>
      <w:r>
        <w:rPr>
          <w:rFonts w:ascii="Courier New" w:hAnsi="Courier New" w:eastAsia="Courier New" w:cs="Courier New"/>
          <w:color w:val="dcdcdc"/>
          <w:sz w:val="20"/>
        </w:rPr>
        <w:t xml:space="preserve">)</w:t>
      </w:r>
      <w:r/>
    </w:p>
    <w:p w14:paraId="605894EA">
      <w:pPr>
        <w:shd w:val="clear" w:color="1e1e1e" w:fill="1e1e1e"/>
        <w:spacing w:line="199" w:lineRule="atLeast"/>
        <w:ind w:right="0" w:firstLine="0" w:left="0"/>
        <w:rPr/>
      </w:pPr>
      <w:r>
        <w:rPr>
          <w:rFonts w:ascii="Courier New" w:hAnsi="Courier New" w:eastAsia="Courier New" w:cs="Courier New"/>
          <w:color w:val="dcdcdc"/>
          <w:sz w:val="20"/>
        </w:rPr>
        <w:t xml:space="preserve">        sys.exit(</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0BEB5F6F">
      <w:pPr>
        <w:shd w:val="clear" w:color="1e1e1e" w:fill="1e1e1e"/>
        <w:spacing w:line="199" w:lineRule="atLeast"/>
        <w:ind w:right="0" w:firstLine="0" w:left="0"/>
        <w:rPr/>
      </w:pPr>
      <w:r>
        <w:rPr>
          <w:rFonts w:ascii="Courier New" w:hAnsi="Courier New" w:eastAsia="Courier New" w:cs="Courier New"/>
          <w:color w:val="dcdcdc"/>
          <w:sz w:val="20"/>
        </w:rPr>
        <w:t xml:space="preserve">    timeout = </w:t>
      </w:r>
      <w:r>
        <w:rPr>
          <w:rFonts w:ascii="Courier New" w:hAnsi="Courier New" w:eastAsia="Courier New" w:cs="Courier New"/>
          <w:color w:val="b8d7a3"/>
          <w:sz w:val="20"/>
        </w:rPr>
        <w:t xml:space="preserve">3</w:t>
      </w:r>
      <w:r/>
      <w:r>
        <w:rPr>
          <w:rFonts w:ascii="Courier New" w:hAnsi="Courier New" w:eastAsia="Courier New" w:cs="Courier New"/>
          <w:color w:val="dcdcdc"/>
          <w:sz w:val="20"/>
        </w:rPr>
      </w:r>
      <w:r/>
      <w:r>
        <w:rPr>
          <w:rFonts w:ascii="Courier New" w:hAnsi="Courier New" w:eastAsia="Courier New" w:cs="Courier New"/>
          <w:sz w:val="20"/>
        </w:rPr>
      </w:r>
    </w:p>
    <w:p w14:paraId="0DF684F3">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"\nTTL\tResponding IP\t\tICMP Type\tICMP Code"</w:t>
      </w:r>
      <w:r>
        <w:rPr>
          <w:rFonts w:ascii="Courier New" w:hAnsi="Courier New" w:eastAsia="Courier New" w:cs="Courier New"/>
          <w:color w:val="dcdcdc"/>
          <w:sz w:val="20"/>
        </w:rPr>
        <w:t xml:space="preserve">)</w:t>
      </w:r>
      <w:r/>
    </w:p>
    <w:p w14:paraId="39BAE097">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 * </w:t>
      </w:r>
      <w:r>
        <w:rPr>
          <w:rFonts w:ascii="Courier New" w:hAnsi="Courier New" w:eastAsia="Courier New" w:cs="Courier New"/>
          <w:color w:val="b8d7a3"/>
          <w:sz w:val="20"/>
        </w:rPr>
        <w:t xml:space="preserve">65</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1DC092A0">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for</w:t>
      </w:r>
      <w:r>
        <w:rPr>
          <w:rFonts w:ascii="Courier New" w:hAnsi="Courier New" w:eastAsia="Courier New" w:cs="Courier New"/>
          <w:color w:val="dcdcdc"/>
          <w:sz w:val="20"/>
        </w:rPr>
        <w:t xml:space="preserve"> ttl </w:t>
      </w:r>
      <w:r>
        <w:rPr>
          <w:rFonts w:ascii="Courier New" w:hAnsi="Courier New" w:eastAsia="Courier New" w:cs="Courier New"/>
          <w:color w:val="569cd6"/>
          <w:sz w:val="20"/>
        </w:rPr>
        <w:t xml:space="preserve">in</w:t>
      </w: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range</w:t>
      </w:r>
      <w:r>
        <w:rPr>
          <w:rFonts w:ascii="Courier New" w:hAnsi="Courier New" w:eastAsia="Courier New" w:cs="Courier New"/>
          <w:color w:val="dcdcdc"/>
          <w:sz w:val="20"/>
        </w:rPr>
        <w:t xml:space="preserve">(</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 max_ttl + </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w:t>
      </w:r>
      <w:r/>
    </w:p>
    <w:p w14:paraId="00162CD3">
      <w:pPr>
        <w:shd w:val="clear" w:color="1e1e1e" w:fill="1e1e1e"/>
        <w:spacing w:line="199" w:lineRule="atLeast"/>
        <w:ind w:right="0" w:firstLine="0" w:left="0"/>
        <w:rPr/>
      </w:pPr>
      <w:r>
        <w:rPr>
          <w:rFonts w:ascii="Courier New" w:hAnsi="Courier New" w:eastAsia="Courier New" w:cs="Courier New"/>
          <w:color w:val="dcdcdc"/>
          <w:sz w:val="20"/>
        </w:rPr>
        <w:t xml:space="preserve">        packet = IP(dst=dst_ip, ttl=ttl) / ICMP(</w:t>
      </w:r>
      <w:r>
        <w:rPr>
          <w:rFonts w:ascii="Courier New" w:hAnsi="Courier New" w:eastAsia="Courier New" w:cs="Courier New"/>
          <w:color w:val="4ec9b0"/>
          <w:sz w:val="20"/>
        </w:rPr>
        <w:t xml:space="preserve">type</w:t>
      </w:r>
      <w:r>
        <w:rPr>
          <w:rFonts w:ascii="Courier New" w:hAnsi="Courier New" w:eastAsia="Courier New" w:cs="Courier New"/>
          <w:color w:val="dcdcdc"/>
          <w:sz w:val="20"/>
        </w:rPr>
        <w:t xml:space="preserve">=</w:t>
      </w:r>
      <w:r>
        <w:rPr>
          <w:rFonts w:ascii="Courier New" w:hAnsi="Courier New" w:eastAsia="Courier New" w:cs="Courier New"/>
          <w:color w:val="b8d7a3"/>
          <w:sz w:val="20"/>
        </w:rPr>
        <w:t xml:space="preserve">8</w:t>
      </w:r>
      <w:r>
        <w:rPr>
          <w:rFonts w:ascii="Courier New" w:hAnsi="Courier New" w:eastAsia="Courier New" w:cs="Courier New"/>
          <w:color w:val="dcdcdc"/>
          <w:sz w:val="20"/>
        </w:rPr>
        <w:t xml:space="preserve">, code=</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73ABA0BC">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try</w:t>
      </w:r>
      <w:r>
        <w:rPr>
          <w:rFonts w:ascii="Courier New" w:hAnsi="Courier New" w:eastAsia="Courier New" w:cs="Courier New"/>
          <w:color w:val="dcdcdc"/>
          <w:sz w:val="20"/>
        </w:rPr>
        <w:t xml:space="preserve">:</w:t>
      </w:r>
      <w:r/>
    </w:p>
    <w:p w14:paraId="279DA0F3">
      <w:pPr>
        <w:shd w:val="clear" w:color="1e1e1e" w:fill="1e1e1e"/>
        <w:spacing w:line="199" w:lineRule="atLeast"/>
        <w:ind w:right="0" w:firstLine="0" w:left="0"/>
        <w:rPr/>
      </w:pPr>
      <w:r>
        <w:rPr>
          <w:rFonts w:ascii="Courier New" w:hAnsi="Courier New" w:eastAsia="Courier New" w:cs="Courier New"/>
          <w:color w:val="dcdcdc"/>
          <w:sz w:val="20"/>
        </w:rPr>
        <w:t xml:space="preserve">            response = sr1(packet, timeout=timeout, verbose=</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7D85DDC7">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PermissionError:</w:t>
      </w:r>
      <w:r/>
    </w:p>
    <w:p w14:paraId="7B126E7E">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"Permission denied. Run with sudo/root."</w:t>
      </w:r>
      <w:r>
        <w:rPr>
          <w:rFonts w:ascii="Courier New" w:hAnsi="Courier New" w:eastAsia="Courier New" w:cs="Courier New"/>
          <w:color w:val="dcdcdc"/>
          <w:sz w:val="20"/>
        </w:rPr>
        <w:t xml:space="preserve">)</w:t>
      </w:r>
      <w:r/>
    </w:p>
    <w:p w14:paraId="5B48E5BB">
      <w:pPr>
        <w:shd w:val="clear" w:color="1e1e1e" w:fill="1e1e1e"/>
        <w:spacing w:line="199" w:lineRule="atLeast"/>
        <w:ind w:right="0" w:firstLine="0" w:left="0"/>
        <w:rPr/>
      </w:pPr>
      <w:r>
        <w:rPr>
          <w:rFonts w:ascii="Courier New" w:hAnsi="Courier New" w:eastAsia="Courier New" w:cs="Courier New"/>
          <w:color w:val="dcdcdc"/>
          <w:sz w:val="20"/>
        </w:rPr>
        <w:t xml:space="preserve">            sys.exit(</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5A440480">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OSError </w:t>
      </w:r>
      <w:r>
        <w:rPr>
          <w:rFonts w:ascii="Courier New" w:hAnsi="Courier New" w:eastAsia="Courier New" w:cs="Courier New"/>
          <w:color w:val="569cd6"/>
          <w:sz w:val="20"/>
        </w:rPr>
        <w:t xml:space="preserve">as</w:t>
      </w:r>
      <w:r>
        <w:rPr>
          <w:rFonts w:ascii="Courier New" w:hAnsi="Courier New" w:eastAsia="Courier New" w:cs="Courier New"/>
          <w:color w:val="dcdcdc"/>
          <w:sz w:val="20"/>
        </w:rPr>
        <w:t xml:space="preserve"> exc:</w:t>
      </w:r>
      <w:r/>
    </w:p>
    <w:p w14:paraId="6F42CBE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f"Could not send packet at TTL </w:t>
      </w:r>
      <w:r>
        <w:rPr>
          <w:rFonts w:ascii="Courier New" w:hAnsi="Courier New" w:eastAsia="Courier New" w:cs="Courier New"/>
          <w:color w:val="dcdcdc"/>
          <w:sz w:val="20"/>
        </w:rPr>
        <w:t xml:space="preserve">{ttl}</w:t>
      </w:r>
      <w:r>
        <w:rPr>
          <w:rFonts w:ascii="Courier New" w:hAnsi="Courier New" w:eastAsia="Courier New" w:cs="Courier New"/>
          <w:color w:val="d69d85"/>
          <w:sz w:val="20"/>
        </w:rPr>
        <w:t xml:space="preserve">: </w:t>
      </w:r>
      <w:r>
        <w:rPr>
          <w:rFonts w:ascii="Courier New" w:hAnsi="Courier New" w:eastAsia="Courier New" w:cs="Courier New"/>
          <w:color w:val="dcdcdc"/>
          <w:sz w:val="20"/>
        </w:rPr>
        <w:t xml:space="preserve">{exc}</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1B8F165D">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continue</w:t>
      </w:r>
      <w:r/>
      <w:r>
        <w:rPr>
          <w:rFonts w:ascii="Courier New" w:hAnsi="Courier New" w:eastAsia="Courier New" w:cs="Courier New"/>
          <w:color w:val="dcdcdc"/>
          <w:sz w:val="20"/>
        </w:rPr>
      </w:r>
      <w:r/>
      <w:r>
        <w:rPr>
          <w:rFonts w:ascii="Courier New" w:hAnsi="Courier New" w:eastAsia="Courier New" w:cs="Courier New"/>
          <w:sz w:val="20"/>
        </w:rPr>
      </w:r>
    </w:p>
    <w:p w14:paraId="14E80619">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response </w:t>
      </w:r>
      <w:r>
        <w:rPr>
          <w:rFonts w:ascii="Courier New" w:hAnsi="Courier New" w:eastAsia="Courier New" w:cs="Courier New"/>
          <w:color w:val="569cd6"/>
          <w:sz w:val="20"/>
        </w:rPr>
        <w:t xml:space="preserve">is</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None</w:t>
      </w:r>
      <w:r>
        <w:rPr>
          <w:rFonts w:ascii="Courier New" w:hAnsi="Courier New" w:eastAsia="Courier New" w:cs="Courier New"/>
          <w:color w:val="dcdcdc"/>
          <w:sz w:val="20"/>
        </w:rPr>
        <w:t xml:space="preserve">:</w:t>
      </w:r>
      <w:r/>
    </w:p>
    <w:p w14:paraId="58B2959F">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{ttl}</w:t>
      </w:r>
      <w:r>
        <w:rPr>
          <w:rFonts w:ascii="Courier New" w:hAnsi="Courier New" w:eastAsia="Courier New" w:cs="Courier New"/>
          <w:color w:val="d69d85"/>
          <w:sz w:val="20"/>
        </w:rPr>
        <w:t xml:space="preserve">\t*\t\t\t-\t\t- (timeout)"</w:t>
      </w:r>
      <w:r>
        <w:rPr>
          <w:rFonts w:ascii="Courier New" w:hAnsi="Courier New" w:eastAsia="Courier New" w:cs="Courier New"/>
          <w:color w:val="dcdcdc"/>
          <w:sz w:val="20"/>
        </w:rPr>
        <w:t xml:space="preserve">)</w:t>
      </w:r>
      <w:r/>
    </w:p>
    <w:p w14:paraId="40EA0C19">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continue</w:t>
      </w:r>
      <w:r/>
    </w:p>
    <w:p w14:paraId="6EC76AED">
      <w:pPr>
        <w:shd w:val="clear" w:color="1e1e1e" w:fill="1e1e1e"/>
        <w:spacing w:line="199" w:lineRule="atLeast"/>
        <w:ind w:right="0" w:firstLine="0" w:left="0"/>
        <w:rPr/>
      </w:pPr>
      <w:r>
        <w:rPr>
          <w:rFonts w:ascii="Courier New" w:hAnsi="Courier New" w:eastAsia="Courier New" w:cs="Courier New"/>
          <w:color w:val="dcdcdc"/>
          <w:sz w:val="20"/>
        </w:rPr>
      </w:r>
      <w:r/>
    </w:p>
    <w:p w14:paraId="2F432402">
      <w:pPr>
        <w:shd w:val="clear" w:color="1e1e1e" w:fill="1e1e1e"/>
        <w:spacing w:line="199" w:lineRule="atLeast"/>
        <w:ind w:right="0" w:firstLine="0" w:left="0"/>
        <w:rPr/>
      </w:pPr>
      <w:r>
        <w:rPr>
          <w:rFonts w:ascii="Courier New" w:hAnsi="Courier New" w:eastAsia="Courier New" w:cs="Courier New"/>
          <w:color w:val="dcdcdc"/>
          <w:sz w:val="20"/>
        </w:rPr>
        <w:t xml:space="preserve">        responder = response[IP].src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response.haslayer(IP) </w:t>
      </w:r>
      <w:r>
        <w:rPr>
          <w:rFonts w:ascii="Courier New" w:hAnsi="Courier New" w:eastAsia="Courier New" w:cs="Courier New"/>
          <w:color w:val="569cd6"/>
          <w:sz w:val="20"/>
        </w:rPr>
        <w:t xml:space="preserve">else</w:t>
      </w:r>
      <w:r>
        <w:rPr>
          <w:rFonts w:ascii="Courier New" w:hAnsi="Courier New" w:eastAsia="Courier New" w:cs="Courier New"/>
          <w:color w:val="dcdcdc"/>
          <w:sz w:val="20"/>
        </w:rPr>
        <w:t xml:space="preserve"> </w:t>
      </w:r>
      <w:r>
        <w:rPr>
          <w:rFonts w:ascii="Courier New" w:hAnsi="Courier New" w:eastAsia="Courier New" w:cs="Courier New"/>
          <w:color w:val="d69d85"/>
          <w:sz w:val="20"/>
        </w:rPr>
        <w:t xml:space="preserve">"Unknown"</w:t>
      </w:r>
      <w:r/>
      <w:r>
        <w:rPr>
          <w:rFonts w:ascii="Courier New" w:hAnsi="Courier New" w:eastAsia="Courier New" w:cs="Courier New"/>
          <w:color w:val="dcdcdc"/>
          <w:sz w:val="20"/>
        </w:rPr>
      </w:r>
      <w:r/>
      <w:r>
        <w:rPr>
          <w:rFonts w:ascii="Courier New" w:hAnsi="Courier New" w:eastAsia="Courier New" w:cs="Courier New"/>
          <w:sz w:val="20"/>
        </w:rPr>
      </w:r>
    </w:p>
    <w:p w14:paraId="1E74906A">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response.haslayer(ICMP):</w:t>
      </w:r>
      <w:r/>
    </w:p>
    <w:p w14:paraId="3D86534F">
      <w:pPr>
        <w:shd w:val="clear" w:color="1e1e1e" w:fill="1e1e1e"/>
        <w:spacing w:line="199" w:lineRule="atLeast"/>
        <w:ind w:right="0" w:firstLine="0" w:left="0"/>
        <w:rPr/>
      </w:pPr>
      <w:r>
        <w:rPr>
          <w:rFonts w:ascii="Courier New" w:hAnsi="Courier New" w:eastAsia="Courier New" w:cs="Courier New"/>
          <w:color w:val="dcdcdc"/>
          <w:sz w:val="20"/>
        </w:rPr>
        <w:t xml:space="preserve">            icmp_type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(response[ICMP].</w:t>
      </w:r>
      <w:r>
        <w:rPr>
          <w:rFonts w:ascii="Courier New" w:hAnsi="Courier New" w:eastAsia="Courier New" w:cs="Courier New"/>
          <w:color w:val="4ec9b0"/>
          <w:sz w:val="20"/>
        </w:rPr>
        <w:t xml:space="preserve">type</w:t>
      </w:r>
      <w:r>
        <w:rPr>
          <w:rFonts w:ascii="Courier New" w:hAnsi="Courier New" w:eastAsia="Courier New" w:cs="Courier New"/>
          <w:color w:val="dcdcdc"/>
          <w:sz w:val="20"/>
        </w:rPr>
        <w:t xml:space="preserve">)</w:t>
      </w:r>
      <w:r/>
    </w:p>
    <w:p w14:paraId="76984BAA">
      <w:pPr>
        <w:shd w:val="clear" w:color="1e1e1e" w:fill="1e1e1e"/>
        <w:spacing w:line="199" w:lineRule="atLeast"/>
        <w:ind w:right="0" w:firstLine="0" w:left="0"/>
        <w:rPr/>
      </w:pPr>
      <w:r>
        <w:rPr>
          <w:rFonts w:ascii="Courier New" w:hAnsi="Courier New" w:eastAsia="Courier New" w:cs="Courier New"/>
          <w:color w:val="dcdcdc"/>
          <w:sz w:val="20"/>
        </w:rPr>
        <w:t xml:space="preserve">            icmp_code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(response[ICMP].code)</w:t>
      </w:r>
      <w:r/>
      <w:r>
        <w:rPr>
          <w:rFonts w:ascii="Courier New" w:hAnsi="Courier New" w:eastAsia="Courier New" w:cs="Courier New"/>
          <w:color w:val="dcdcdc"/>
          <w:sz w:val="20"/>
        </w:rPr>
      </w:r>
      <w:r/>
      <w:r>
        <w:rPr>
          <w:rFonts w:ascii="Courier New" w:hAnsi="Courier New" w:eastAsia="Courier New" w:cs="Courier New"/>
          <w:sz w:val="20"/>
        </w:rPr>
      </w:r>
    </w:p>
    <w:p w14:paraId="3326D037">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{ttl}</w:t>
      </w:r>
      <w:r>
        <w:rPr>
          <w:rFonts w:ascii="Courier New" w:hAnsi="Courier New" w:eastAsia="Courier New" w:cs="Courier New"/>
          <w:color w:val="d69d85"/>
          <w:sz w:val="20"/>
        </w:rPr>
        <w:t xml:space="preserve">\t</w:t>
      </w:r>
      <w:r>
        <w:rPr>
          <w:rFonts w:ascii="Courier New" w:hAnsi="Courier New" w:eastAsia="Courier New" w:cs="Courier New"/>
          <w:color w:val="dcdcdc"/>
          <w:sz w:val="20"/>
        </w:rPr>
        <w:t xml:space="preserve">{responder}</w:t>
      </w:r>
      <w:r>
        <w:rPr>
          <w:rFonts w:ascii="Courier New" w:hAnsi="Courier New" w:eastAsia="Courier New" w:cs="Courier New"/>
          <w:color w:val="d69d85"/>
          <w:sz w:val="20"/>
        </w:rPr>
        <w:t xml:space="preserve">\t\t</w:t>
      </w:r>
      <w:r>
        <w:rPr>
          <w:rFonts w:ascii="Courier New" w:hAnsi="Courier New" w:eastAsia="Courier New" w:cs="Courier New"/>
          <w:color w:val="dcdcdc"/>
          <w:sz w:val="20"/>
        </w:rPr>
        <w:t xml:space="preserve">{icmp_type}</w:t>
      </w:r>
      <w:r>
        <w:rPr>
          <w:rFonts w:ascii="Courier New" w:hAnsi="Courier New" w:eastAsia="Courier New" w:cs="Courier New"/>
          <w:color w:val="d69d85"/>
          <w:sz w:val="20"/>
        </w:rPr>
        <w:t xml:space="preserve">\t\t</w:t>
      </w:r>
      <w:r>
        <w:rPr>
          <w:rFonts w:ascii="Courier New" w:hAnsi="Courier New" w:eastAsia="Courier New" w:cs="Courier New"/>
          <w:color w:val="dcdcdc"/>
          <w:sz w:val="20"/>
        </w:rPr>
        <w:t xml:space="preserve">{icmp_code}</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3B3FD69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icmp_type == </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and</w:t>
      </w:r>
      <w:r>
        <w:rPr>
          <w:rFonts w:ascii="Courier New" w:hAnsi="Courier New" w:eastAsia="Courier New" w:cs="Courier New"/>
          <w:color w:val="dcdcdc"/>
          <w:sz w:val="20"/>
        </w:rPr>
        <w:t xml:space="preserve"> icmp_code == </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w:t>
      </w:r>
      <w:r/>
    </w:p>
    <w:p w14:paraId="07B994FB">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"\nDestination reached."</w:t>
      </w:r>
      <w:r>
        <w:rPr>
          <w:rFonts w:ascii="Courier New" w:hAnsi="Courier New" w:eastAsia="Courier New" w:cs="Courier New"/>
          <w:color w:val="dcdcdc"/>
          <w:sz w:val="20"/>
        </w:rPr>
        <w:t xml:space="preserve">)</w:t>
      </w:r>
      <w:r/>
    </w:p>
    <w:p w14:paraId="760EA495">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break</w:t>
      </w:r>
      <w:r/>
      <w:r>
        <w:rPr>
          <w:rFonts w:ascii="Courier New" w:hAnsi="Courier New" w:eastAsia="Courier New" w:cs="Courier New"/>
          <w:color w:val="dcdcdc"/>
          <w:sz w:val="20"/>
        </w:rPr>
      </w:r>
      <w:r/>
      <w:r>
        <w:rPr>
          <w:rFonts w:ascii="Courier New" w:hAnsi="Courier New" w:eastAsia="Courier New" w:cs="Courier New"/>
          <w:sz w:val="20"/>
        </w:rPr>
      </w:r>
    </w:p>
    <w:p w14:paraId="51C6720E">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icmp_type == </w:t>
      </w:r>
      <w:r>
        <w:rPr>
          <w:rFonts w:ascii="Courier New" w:hAnsi="Courier New" w:eastAsia="Courier New" w:cs="Courier New"/>
          <w:color w:val="b8d7a3"/>
          <w:sz w:val="20"/>
        </w:rPr>
        <w:t xml:space="preserve">3</w:t>
      </w:r>
      <w:r>
        <w:rPr>
          <w:rFonts w:ascii="Courier New" w:hAnsi="Courier New" w:eastAsia="Courier New" w:cs="Courier New"/>
          <w:color w:val="dcdcdc"/>
          <w:sz w:val="20"/>
        </w:rPr>
        <w:t xml:space="preserve">:</w:t>
      </w:r>
      <w:r/>
    </w:p>
    <w:p w14:paraId="1FDBBBDD">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"Destination Unreachable received."</w:t>
      </w:r>
      <w:r>
        <w:rPr>
          <w:rFonts w:ascii="Courier New" w:hAnsi="Courier New" w:eastAsia="Courier New" w:cs="Courier New"/>
          <w:color w:val="dcdcdc"/>
          <w:sz w:val="20"/>
        </w:rPr>
        <w:t xml:space="preserve">)</w:t>
      </w:r>
      <w:r/>
    </w:p>
    <w:p w14:paraId="07E6AB93">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break</w:t>
      </w:r>
      <w:r/>
      <w:r>
        <w:rPr>
          <w:rFonts w:ascii="Courier New" w:hAnsi="Courier New" w:eastAsia="Courier New" w:cs="Courier New"/>
          <w:color w:val="dcdcdc"/>
          <w:sz w:val="20"/>
        </w:rPr>
      </w:r>
      <w:r/>
      <w:r>
        <w:rPr>
          <w:rFonts w:ascii="Courier New" w:hAnsi="Courier New" w:eastAsia="Courier New" w:cs="Courier New"/>
          <w:sz w:val="20"/>
        </w:rPr>
      </w:r>
    </w:p>
    <w:p w14:paraId="0809D1C5">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else</w:t>
      </w:r>
      <w:r>
        <w:rPr>
          <w:rFonts w:ascii="Courier New" w:hAnsi="Courier New" w:eastAsia="Courier New" w:cs="Courier New"/>
          <w:color w:val="dcdcdc"/>
          <w:sz w:val="20"/>
        </w:rPr>
        <w:t xml:space="preserve">:</w:t>
      </w:r>
      <w:r/>
    </w:p>
    <w:p w14:paraId="6AA0811F">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{ttl}</w:t>
      </w:r>
      <w:r>
        <w:rPr>
          <w:rFonts w:ascii="Courier New" w:hAnsi="Courier New" w:eastAsia="Courier New" w:cs="Courier New"/>
          <w:color w:val="d69d85"/>
          <w:sz w:val="20"/>
        </w:rPr>
        <w:t xml:space="preserve">\t</w:t>
      </w:r>
      <w:r>
        <w:rPr>
          <w:rFonts w:ascii="Courier New" w:hAnsi="Courier New" w:eastAsia="Courier New" w:cs="Courier New"/>
          <w:color w:val="dcdcdc"/>
          <w:sz w:val="20"/>
        </w:rPr>
        <w:t xml:space="preserve">{responder}</w:t>
      </w:r>
      <w:r>
        <w:rPr>
          <w:rFonts w:ascii="Courier New" w:hAnsi="Courier New" w:eastAsia="Courier New" w:cs="Courier New"/>
          <w:color w:val="d69d85"/>
          <w:sz w:val="20"/>
        </w:rPr>
        <w:t xml:space="preserve">\tOther response"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81A3C1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"\nExperiment completed."</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5961D7E5">
      <w:pPr>
        <w:shd w:val="clear" w:color="1e1e1e" w:fill="1e1e1e"/>
        <w:spacing w:line="199" w:lineRule="atLeast"/>
        <w:ind w:right="0" w:firstLine="0" w:left="0"/>
        <w:rPr/>
      </w:pPr>
      <w:r>
        <w:rPr>
          <w:rFonts w:ascii="Courier New" w:hAnsi="Courier New" w:eastAsia="Courier New" w:cs="Courier New"/>
          <w:color w:val="dcdcdc"/>
          <w:sz w:val="20"/>
        </w:rPr>
        <w:t xml:space="preserve"> </w:t>
      </w:r>
      <w:r/>
    </w:p>
    <w:p w14:paraId="0A532A21">
      <w:pPr>
        <w:shd w:val="clear" w:color="1e1e1e" w:fill="1e1e1e"/>
        <w:spacing w:line="199" w:lineRule="atLeast"/>
        <w:ind w:right="0" w:firstLine="0" w:left="0"/>
        <w:rPr/>
      </w:pP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__name__ == </w:t>
      </w:r>
      <w:r>
        <w:rPr>
          <w:rFonts w:ascii="Courier New" w:hAnsi="Courier New" w:eastAsia="Courier New" w:cs="Courier New"/>
          <w:color w:val="d69d85"/>
          <w:sz w:val="20"/>
        </w:rPr>
        <w:t xml:space="preserve">"__main__"</w:t>
      </w:r>
      <w:r>
        <w:rPr>
          <w:rFonts w:ascii="Courier New" w:hAnsi="Courier New" w:eastAsia="Courier New" w:cs="Courier New"/>
          <w:color w:val="dcdcdc"/>
          <w:sz w:val="20"/>
        </w:rPr>
        <w:t xml:space="preserve">:</w:t>
      </w:r>
      <w:r/>
    </w:p>
    <w:p w14:paraId="7661604A">
      <w:pPr>
        <w:shd w:val="clear" w:color="1e1e1e" w:fill="1e1e1e"/>
        <w:spacing w:line="199" w:lineRule="atLeast"/>
        <w:ind w:right="0" w:firstLine="0" w:left="0"/>
        <w:rPr/>
      </w:pPr>
      <w:r>
        <w:rPr>
          <w:rFonts w:ascii="Courier New" w:hAnsi="Courier New" w:eastAsia="Courier New" w:cs="Courier New"/>
          <w:color w:val="dcdcdc"/>
          <w:sz w:val="20"/>
        </w:rPr>
        <w:t xml:space="preserve">    main()</w:t>
      </w:r>
      <w:r/>
    </w:p>
    <w:p w14:paraId="5D923C43">
      <w:pPr>
        <w:shd w:val="clear" w:color="1e1e1e" w:fill="1e1e1e"/>
        <w:spacing w:line="199" w:lineRule="atLeast"/>
        <w:ind w:right="0" w:firstLine="0" w:left="0"/>
        <w:rPr/>
      </w:pPr>
      <w:r>
        <w:rPr>
          <w:rFonts w:ascii="Courier New" w:hAnsi="Courier New" w:eastAsia="Courier New" w:cs="Courier New"/>
          <w:color w:val="dcdcdc"/>
          <w:sz w:val="20"/>
        </w:rPr>
        <w:t xml:space="preserve"> </w:t>
      </w:r>
      <w:r/>
    </w:p>
    <w:p w14:paraId="605F0B97">
      <w:pPr>
        <w:spacing/>
        <w:ind/>
        <w:rPr/>
      </w:pPr>
      <w:r/>
      <w:r/>
      <w:r/>
    </w:p>
    <w:p w14:paraId="7CAC0882">
      <w:pPr>
        <w:shd w:val="nil" w:color="ffffff"/>
        <w:spacing/>
        <w:ind/>
        <w:rPr/>
      </w:pPr>
      <w:r>
        <w:br w:type="page" w:clear="all"/>
      </w:r>
      <w:r/>
      <w:r/>
    </w:p>
    <w:p w14:paraId="62B969CD">
      <w:pPr>
        <w:pStyle w:val="832"/>
        <w:spacing/>
        <w:ind/>
        <w:rPr/>
      </w:pPr>
      <w:r>
        <w:rPr>
          <w:highlight w:val="none"/>
        </w:rPr>
        <w:t xml:space="preserve">Output</w:t>
      </w:r>
      <w:r/>
    </w:p>
    <w:p w14:paraId="27B83376">
      <w:pPr>
        <w:spacing/>
        <w:ind/>
        <w:rPr>
          <w:highlight w:val="none"/>
        </w:rPr>
      </w:pPr>
      <w:r>
        <w:rPr>
          <w:highlight w:val="none"/>
        </w:rPr>
        <mc:AlternateContent>
          <mc:Choice Requires="wpg">
            <w:drawing>
              <wp:inline xmlns:wp="http://schemas.openxmlformats.org/drawingml/2006/wordprocessingDrawing" distT="0" distB="0" distL="0" distR="0">
                <wp:extent cx="5943600" cy="313373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78438" name=""/>
                        <pic:cNvPicPr>
                          <a:picLocks noChangeAspect="1"/>
                        </pic:cNvPicPr>
                        <pic:nvPr/>
                      </pic:nvPicPr>
                      <pic:blipFill rotWithShape="1">
                        <a:blip r:embed="rId13"/>
                        <a:stretch/>
                      </pic:blipFill>
                      <pic:spPr bwMode="auto">
                        <a:xfrm>
                          <a:off x="0" y="0"/>
                          <a:ext cx="5943599" cy="3133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46.75pt;mso-wrap-distance-left:0.00pt;mso-wrap-distance-top:0.00pt;mso-wrap-distance-right:0.00pt;mso-wrap-distance-bottom:0.00pt;z-index:1;" stroked="false">
                <v:imagedata r:id="rId13" o:title=""/>
                <o:lock v:ext="edit" rotation="t"/>
              </v:shape>
            </w:pict>
          </mc:Fallback>
        </mc:AlternateContent>
      </w:r>
      <w:r/>
      <w:r/>
    </w:p>
    <w:p w14:paraId="2222830D">
      <w:pPr>
        <w:spacing/>
        <w:ind/>
        <w:rPr/>
      </w:pPr>
      <w:r/>
      <w:r/>
      <w:r/>
    </w:p>
    <w:p w14:paraId="0338D98F">
      <w:pPr>
        <w:pStyle w:val="832"/>
        <w:spacing/>
        <w:ind/>
        <w:rPr/>
      </w:pPr>
      <w:r>
        <w:rPr>
          <w:highlight w:val="none"/>
        </w:rPr>
        <w:t xml:space="preserve">Wireshark Verification</w:t>
      </w:r>
      <w:r/>
    </w:p>
    <w:p w14:paraId="4B583AD4">
      <w:pPr>
        <w:spacing/>
        <w:ind/>
        <w:rPr>
          <w:highlight w:val="none"/>
        </w:rPr>
      </w:pPr>
      <w:r>
        <w:rPr>
          <w:highlight w:val="none"/>
        </w:rPr>
        <mc:AlternateContent>
          <mc:Choice Requires="wpg">
            <w:drawing>
              <wp:inline xmlns:wp="http://schemas.openxmlformats.org/drawingml/2006/wordprocessingDrawing" distT="0" distB="0" distL="0" distR="0">
                <wp:extent cx="5943600" cy="204788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23500" name=""/>
                        <pic:cNvPicPr>
                          <a:picLocks noChangeAspect="1"/>
                        </pic:cNvPicPr>
                        <pic:nvPr/>
                      </pic:nvPicPr>
                      <pic:blipFill rotWithShape="1">
                        <a:blip r:embed="rId14"/>
                        <a:stretch/>
                      </pic:blipFill>
                      <pic:spPr bwMode="auto">
                        <a:xfrm>
                          <a:off x="0" y="0"/>
                          <a:ext cx="5943599" cy="2047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61.25pt;mso-wrap-distance-left:0.00pt;mso-wrap-distance-top:0.00pt;mso-wrap-distance-right:0.00pt;mso-wrap-distance-bottom:0.00pt;z-index:1;" stroked="false">
                <v:imagedata r:id="rId14" o:title=""/>
                <o:lock v:ext="edit" rotation="t"/>
              </v:shape>
            </w:pict>
          </mc:Fallback>
        </mc:AlternateContent>
      </w:r>
      <w:r/>
    </w:p>
    <w:p w14:paraId="3A10C599">
      <w:pPr>
        <w:shd w:val="nil" w:color="ffffff"/>
        <w:spacing/>
        <w:ind/>
        <w:rPr/>
      </w:pPr>
      <w:r>
        <w:br w:type="page" w:clear="all"/>
      </w:r>
      <w:r/>
      <w:r/>
    </w:p>
    <w:p w14:paraId="74AA25B3">
      <w:pPr>
        <w:pStyle w:val="832"/>
        <w:spacing/>
        <w:ind/>
        <w:rPr/>
      </w:pPr>
      <w:r>
        <w:rPr>
          <w:highlight w:val="none"/>
        </w:rPr>
      </w:r>
      <w:r>
        <w:rPr>
          <w:highlight w:val="none"/>
        </w:rPr>
        <w:t xml:space="preserve">Observation</w:t>
      </w:r>
      <w:r>
        <w:rPr>
          <w:highlight w:val="none"/>
        </w:rPr>
      </w:r>
      <w:r/>
    </w:p>
    <w:tbl>
      <w:tblPr>
        <w:tblStyle w:val="701"/>
        <w:tblW w:w="0" w:type="auto"/>
        <w:tblBorders/>
        <w:tblLayout w:type="fixed"/>
        <w:tblLook w:val="04A0" w:firstRow="1" w:lastRow="0" w:firstColumn="1" w:lastColumn="0" w:noHBand="0" w:noVBand="1"/>
      </w:tblPr>
      <w:tblGrid>
        <w:gridCol w:w="828"/>
        <w:gridCol w:w="1984"/>
        <w:gridCol w:w="1417"/>
        <w:gridCol w:w="1417"/>
        <w:gridCol w:w="3713"/>
      </w:tblGrid>
      <w:tr>
        <w:trPr/>
        <w:tc>
          <w:tcPr>
            <w:tcBorders/>
            <w:tcW w:w="828" w:type="dxa"/>
            <w:vAlign w:val="center"/>
          </w:tcPr>
          <w:p w14:paraId="4D5E3A0C">
            <w:pPr>
              <w:spacing/>
              <w:ind/>
              <w:jc w:val="center"/>
              <w:rPr>
                <w:b/>
                <w:bCs/>
                <w:highlight w:val="none"/>
              </w:rPr>
            </w:pPr>
            <w:r>
              <w:rPr>
                <w:b/>
                <w:bCs/>
                <w:highlight w:val="none"/>
              </w:rPr>
              <w:t xml:space="preserve">TTL</w:t>
            </w:r>
            <w:r>
              <w:rPr>
                <w:b/>
                <w:bCs/>
                <w:highlight w:val="none"/>
              </w:rPr>
            </w:r>
          </w:p>
        </w:tc>
        <w:tc>
          <w:tcPr>
            <w:tcBorders/>
            <w:tcW w:w="1984" w:type="dxa"/>
            <w:vAlign w:val="center"/>
          </w:tcPr>
          <w:p w14:paraId="567F5B7A">
            <w:pPr>
              <w:spacing/>
              <w:ind/>
              <w:jc w:val="center"/>
              <w:rPr>
                <w:b/>
                <w:bCs/>
                <w:highlight w:val="none"/>
              </w:rPr>
            </w:pPr>
            <w:r>
              <w:rPr>
                <w:b/>
                <w:bCs/>
                <w:highlight w:val="none"/>
              </w:rPr>
              <w:t xml:space="preserve">Responding IP</w:t>
            </w:r>
            <w:r>
              <w:rPr>
                <w:b/>
                <w:bCs/>
                <w:highlight w:val="none"/>
              </w:rPr>
            </w:r>
          </w:p>
        </w:tc>
        <w:tc>
          <w:tcPr>
            <w:tcBorders/>
            <w:tcW w:w="1417" w:type="dxa"/>
            <w:vAlign w:val="center"/>
          </w:tcPr>
          <w:p w14:paraId="69EADEE5">
            <w:pPr>
              <w:spacing/>
              <w:ind/>
              <w:jc w:val="center"/>
              <w:rPr>
                <w:b/>
                <w:bCs/>
                <w:highlight w:val="none"/>
              </w:rPr>
            </w:pPr>
            <w:r>
              <w:rPr>
                <w:b/>
                <w:bCs/>
                <w:highlight w:val="none"/>
              </w:rPr>
              <w:t xml:space="preserve">ICMP Type</w:t>
            </w:r>
            <w:r>
              <w:rPr>
                <w:b/>
                <w:bCs/>
                <w:highlight w:val="none"/>
              </w:rPr>
            </w:r>
          </w:p>
        </w:tc>
        <w:tc>
          <w:tcPr>
            <w:tcBorders/>
            <w:tcW w:w="1417" w:type="dxa"/>
            <w:vAlign w:val="center"/>
          </w:tcPr>
          <w:p w14:paraId="7F4A9081">
            <w:pPr>
              <w:spacing/>
              <w:ind/>
              <w:jc w:val="center"/>
              <w:rPr>
                <w:b/>
                <w:bCs/>
                <w:highlight w:val="none"/>
              </w:rPr>
            </w:pPr>
            <w:r>
              <w:rPr>
                <w:b/>
                <w:bCs/>
                <w:highlight w:val="none"/>
              </w:rPr>
              <w:t xml:space="preserve">ICMP Code</w:t>
            </w:r>
            <w:r>
              <w:rPr>
                <w:b/>
                <w:bCs/>
                <w:highlight w:val="none"/>
              </w:rPr>
            </w:r>
          </w:p>
        </w:tc>
        <w:tc>
          <w:tcPr>
            <w:tcBorders/>
            <w:tcW w:w="3713" w:type="dxa"/>
            <w:vAlign w:val="center"/>
          </w:tcPr>
          <w:p w14:paraId="1C016515">
            <w:pPr>
              <w:spacing/>
              <w:ind/>
              <w:jc w:val="center"/>
              <w:rPr>
                <w:b/>
                <w:bCs/>
                <w:highlight w:val="none"/>
              </w:rPr>
            </w:pPr>
            <w:r>
              <w:rPr>
                <w:b/>
                <w:bCs/>
                <w:highlight w:val="none"/>
              </w:rPr>
              <w:t xml:space="preserve">Observation</w:t>
            </w:r>
            <w:r>
              <w:rPr>
                <w:b/>
                <w:bCs/>
                <w:highlight w:val="none"/>
              </w:rPr>
            </w:r>
          </w:p>
        </w:tc>
      </w:tr>
      <w:tr>
        <w:trPr/>
        <w:tc>
          <w:tcPr>
            <w:tcBorders/>
            <w:tcW w:w="828" w:type="dxa"/>
            <w:vAlign w:val="center"/>
          </w:tcPr>
          <w:p w14:paraId="068107CB">
            <w:pPr>
              <w:spacing/>
              <w:ind/>
              <w:jc w:val="center"/>
              <w:rPr>
                <w:highlight w:val="none"/>
              </w:rPr>
            </w:pPr>
            <w:r>
              <w:rPr>
                <w:highlight w:val="none"/>
              </w:rPr>
              <w:t xml:space="preserve">1</w:t>
            </w:r>
            <w:r>
              <w:rPr>
                <w:highlight w:val="none"/>
              </w:rPr>
            </w:r>
          </w:p>
        </w:tc>
        <w:tc>
          <w:tcPr>
            <w:tcBorders/>
            <w:tcW w:w="1984" w:type="dxa"/>
            <w:vAlign w:val="center"/>
          </w:tcPr>
          <w:p w14:paraId="34080B5D">
            <w:pPr>
              <w:spacing/>
              <w:ind/>
              <w:jc w:val="center"/>
              <w:rPr>
                <w:highlight w:val="none"/>
              </w:rPr>
            </w:pPr>
            <w:r>
              <w:rPr>
                <w:highlight w:val="none"/>
              </w:rPr>
              <w:t xml:space="preserve">192.168.1.1</w:t>
            </w:r>
            <w:r>
              <w:rPr>
                <w:highlight w:val="none"/>
              </w:rPr>
            </w:r>
            <w:r>
              <w:rPr>
                <w:highlight w:val="none"/>
              </w:rPr>
            </w:r>
            <w:r>
              <w:rPr>
                <w:highlight w:val="none"/>
              </w:rPr>
            </w:r>
            <w:r>
              <w:rPr>
                <w:highlight w:val="none"/>
              </w:rPr>
            </w:r>
          </w:p>
        </w:tc>
        <w:tc>
          <w:tcPr>
            <w:tcBorders/>
            <w:tcW w:w="1417" w:type="dxa"/>
            <w:vAlign w:val="center"/>
          </w:tcPr>
          <w:p w14:paraId="06874468">
            <w:pPr>
              <w:spacing/>
              <w:ind/>
              <w:jc w:val="center"/>
              <w:rPr>
                <w:highlight w:val="none"/>
              </w:rPr>
            </w:pPr>
            <w:r>
              <w:rPr>
                <w:highlight w:val="none"/>
              </w:rPr>
              <w:t xml:space="preserve">11</w:t>
            </w:r>
            <w:r>
              <w:rPr>
                <w:highlight w:val="none"/>
              </w:rPr>
            </w:r>
          </w:p>
        </w:tc>
        <w:tc>
          <w:tcPr>
            <w:tcBorders/>
            <w:tcW w:w="1417" w:type="dxa"/>
            <w:vAlign w:val="center"/>
          </w:tcPr>
          <w:p w14:paraId="17FD174A">
            <w:pPr>
              <w:spacing/>
              <w:ind/>
              <w:jc w:val="center"/>
              <w:rPr>
                <w:highlight w:val="none"/>
              </w:rPr>
            </w:pPr>
            <w:r>
              <w:rPr>
                <w:highlight w:val="none"/>
              </w:rPr>
              <w:t xml:space="preserve">0</w:t>
            </w:r>
            <w:r>
              <w:rPr>
                <w:highlight w:val="none"/>
              </w:rPr>
            </w:r>
          </w:p>
        </w:tc>
        <w:tc>
          <w:tcPr>
            <w:tcBorders/>
            <w:tcW w:w="3713" w:type="dxa"/>
            <w:vAlign w:val="center"/>
          </w:tcPr>
          <w:p w14:paraId="3EFFC75F">
            <w:pPr>
              <w:spacing/>
              <w:ind/>
              <w:jc w:val="center"/>
              <w:rPr>
                <w:highlight w:val="none"/>
              </w:rPr>
            </w:pPr>
            <w:r>
              <w:rPr>
                <w:highlight w:val="none"/>
              </w:rPr>
            </w:r>
            <w:r>
              <w:rPr>
                <w:highlight w:val="none"/>
              </w:rPr>
              <w:t xml:space="preserve">First hop; TTL expired</w:t>
            </w:r>
            <w:r>
              <w:rPr>
                <w:highlight w:val="none"/>
              </w:rPr>
            </w:r>
            <w:r>
              <w:rPr>
                <w:highlight w:val="none"/>
              </w:rPr>
            </w:r>
          </w:p>
        </w:tc>
      </w:tr>
      <w:tr>
        <w:trPr/>
        <w:tc>
          <w:tcPr>
            <w:tcBorders/>
            <w:tcW w:w="828" w:type="dxa"/>
            <w:vAlign w:val="center"/>
          </w:tcPr>
          <w:p w14:paraId="1D5A4768">
            <w:pPr>
              <w:spacing/>
              <w:ind/>
              <w:jc w:val="center"/>
              <w:rPr>
                <w:highlight w:val="none"/>
              </w:rPr>
            </w:pPr>
            <w:r>
              <w:rPr>
                <w:highlight w:val="none"/>
              </w:rPr>
              <w:t xml:space="preserve">2</w:t>
            </w:r>
            <w:r>
              <w:rPr>
                <w:highlight w:val="none"/>
              </w:rPr>
            </w:r>
          </w:p>
        </w:tc>
        <w:tc>
          <w:tcPr>
            <w:tcBorders/>
            <w:tcW w:w="1984" w:type="dxa"/>
            <w:vAlign w:val="center"/>
          </w:tcPr>
          <w:p w14:paraId="6BE67E90">
            <w:pPr>
              <w:spacing/>
              <w:ind/>
              <w:jc w:val="center"/>
              <w:rPr>
                <w:highlight w:val="none"/>
              </w:rPr>
            </w:pPr>
            <w:r>
              <w:rPr>
                <w:highlight w:val="none"/>
              </w:rPr>
              <w:t xml:space="preserve">10.10.132.1</w:t>
            </w:r>
            <w:r>
              <w:rPr>
                <w:highlight w:val="none"/>
              </w:rPr>
            </w:r>
          </w:p>
        </w:tc>
        <w:tc>
          <w:tcPr>
            <w:tcBorders/>
            <w:tcW w:w="1417" w:type="dxa"/>
            <w:vAlign w:val="center"/>
          </w:tcPr>
          <w:p w14:paraId="18804EDC">
            <w:pPr>
              <w:spacing/>
              <w:ind/>
              <w:jc w:val="center"/>
              <w:rPr>
                <w:highlight w:val="none"/>
              </w:rPr>
            </w:pPr>
            <w:r>
              <w:rPr>
                <w:highlight w:val="none"/>
              </w:rPr>
              <w:t xml:space="preserve">11</w:t>
            </w:r>
            <w:r>
              <w:rPr>
                <w:highlight w:val="none"/>
              </w:rPr>
            </w:r>
          </w:p>
        </w:tc>
        <w:tc>
          <w:tcPr>
            <w:tcBorders/>
            <w:tcW w:w="1417" w:type="dxa"/>
            <w:vAlign w:val="center"/>
          </w:tcPr>
          <w:p w14:paraId="50339D46">
            <w:pPr>
              <w:spacing/>
              <w:ind/>
              <w:jc w:val="center"/>
              <w:rPr>
                <w:highlight w:val="none"/>
              </w:rPr>
            </w:pPr>
            <w:r>
              <w:rPr>
                <w:highlight w:val="none"/>
              </w:rPr>
              <w:t xml:space="preserve">0</w:t>
            </w:r>
            <w:r>
              <w:rPr>
                <w:highlight w:val="none"/>
              </w:rPr>
            </w:r>
          </w:p>
        </w:tc>
        <w:tc>
          <w:tcPr>
            <w:tcBorders/>
            <w:tcW w:w="3713" w:type="dxa"/>
            <w:vAlign w:val="center"/>
          </w:tcPr>
          <w:p w14:paraId="682DA141">
            <w:pPr>
              <w:spacing/>
              <w:ind/>
              <w:jc w:val="center"/>
              <w:rPr>
                <w:highlight w:val="none"/>
              </w:rPr>
            </w:pPr>
            <w:r>
              <w:rPr>
                <w:highlight w:val="none"/>
              </w:rPr>
            </w:r>
            <w:r>
              <w:rPr>
                <w:highlight w:val="none"/>
              </w:rPr>
              <w:t xml:space="preserve">Second </w:t>
            </w:r>
            <w:r>
              <w:rPr>
                <w:highlight w:val="none"/>
              </w:rPr>
            </w:r>
            <w:r>
              <w:rPr>
                <w:highlight w:val="none"/>
              </w:rPr>
              <w:t xml:space="preserve">hop; TTL expired</w:t>
            </w:r>
            <w:r>
              <w:rPr>
                <w:highlight w:val="none"/>
              </w:rPr>
            </w:r>
            <w:r>
              <w:rPr>
                <w:highlight w:val="none"/>
              </w:rPr>
            </w:r>
          </w:p>
        </w:tc>
      </w:tr>
      <w:tr>
        <w:trPr/>
        <w:tc>
          <w:tcPr>
            <w:tcBorders/>
            <w:tcW w:w="828" w:type="dxa"/>
            <w:vAlign w:val="center"/>
          </w:tcPr>
          <w:p w14:paraId="74731298">
            <w:pPr>
              <w:spacing/>
              <w:ind/>
              <w:jc w:val="center"/>
              <w:rPr>
                <w:highlight w:val="none"/>
              </w:rPr>
            </w:pPr>
            <w:r>
              <w:rPr>
                <w:highlight w:val="none"/>
              </w:rPr>
              <w:t xml:space="preserve">3</w:t>
            </w:r>
            <w:r>
              <w:rPr>
                <w:highlight w:val="none"/>
              </w:rPr>
            </w:r>
          </w:p>
        </w:tc>
        <w:tc>
          <w:tcPr>
            <w:tcBorders/>
            <w:tcW w:w="1984" w:type="dxa"/>
            <w:vAlign w:val="center"/>
          </w:tcPr>
          <w:p w14:paraId="3EAB0945">
            <w:pPr>
              <w:spacing/>
              <w:ind/>
              <w:jc w:val="center"/>
              <w:rPr>
                <w:highlight w:val="none"/>
              </w:rPr>
            </w:pPr>
            <w:r>
              <w:rPr>
                <w:highlight w:val="none"/>
              </w:rPr>
              <w:t xml:space="preserve">*</w:t>
            </w:r>
            <w:r>
              <w:rPr>
                <w:highlight w:val="none"/>
              </w:rPr>
            </w:r>
          </w:p>
        </w:tc>
        <w:tc>
          <w:tcPr>
            <w:tcBorders/>
            <w:tcW w:w="1417" w:type="dxa"/>
            <w:vAlign w:val="center"/>
          </w:tcPr>
          <w:p w14:paraId="574A763B">
            <w:pPr>
              <w:spacing/>
              <w:ind/>
              <w:jc w:val="center"/>
              <w:rPr>
                <w:highlight w:val="none"/>
              </w:rPr>
            </w:pPr>
            <w:r>
              <w:rPr>
                <w:highlight w:val="none"/>
              </w:rPr>
              <w:t xml:space="preserve">—</w:t>
            </w:r>
            <w:r>
              <w:rPr>
                <w:highlight w:val="none"/>
              </w:rPr>
            </w:r>
          </w:p>
        </w:tc>
        <w:tc>
          <w:tcPr>
            <w:tcBorders/>
            <w:tcW w:w="1417" w:type="dxa"/>
            <w:vAlign w:val="center"/>
          </w:tcPr>
          <w:p w14:paraId="217FD791">
            <w:pPr>
              <w:spacing/>
              <w:ind/>
              <w:jc w:val="center"/>
              <w:rPr>
                <w:highlight w:val="none"/>
              </w:rPr>
            </w:pPr>
            <w:r>
              <w:rPr>
                <w:highlight w:val="none"/>
              </w:rPr>
              <w:t xml:space="preserve">—</w:t>
            </w:r>
            <w:r>
              <w:rPr>
                <w:highlight w:val="none"/>
              </w:rPr>
            </w:r>
          </w:p>
        </w:tc>
        <w:tc>
          <w:tcPr>
            <w:tcBorders/>
            <w:tcW w:w="3713" w:type="dxa"/>
            <w:vAlign w:val="center"/>
          </w:tcPr>
          <w:p w14:paraId="11815ACF">
            <w:pPr>
              <w:spacing/>
              <w:ind/>
              <w:jc w:val="center"/>
              <w:rPr>
                <w:highlight w:val="none"/>
              </w:rPr>
            </w:pPr>
            <w:r>
              <w:rPr>
                <w:highlight w:val="none"/>
              </w:rPr>
            </w:r>
            <w:r>
              <w:rPr>
                <w:highlight w:val="none"/>
              </w:rPr>
              <w:t xml:space="preserve">No response received (timeout)</w:t>
            </w:r>
            <w:r>
              <w:rPr>
                <w:highlight w:val="none"/>
              </w:rPr>
            </w:r>
            <w:r>
              <w:rPr>
                <w:highlight w:val="none"/>
              </w:rPr>
            </w:r>
          </w:p>
        </w:tc>
      </w:tr>
      <w:tr>
        <w:trPr/>
        <w:tc>
          <w:tcPr>
            <w:tcBorders/>
            <w:tcW w:w="828" w:type="dxa"/>
            <w:vAlign w:val="center"/>
          </w:tcPr>
          <w:p w14:paraId="1BD96356">
            <w:pPr>
              <w:spacing/>
              <w:ind/>
              <w:jc w:val="center"/>
              <w:rPr>
                <w:highlight w:val="none"/>
              </w:rPr>
            </w:pPr>
            <w:r>
              <w:rPr>
                <w:highlight w:val="none"/>
              </w:rPr>
              <w:t xml:space="preserve">4</w:t>
            </w:r>
            <w:r>
              <w:rPr>
                <w:highlight w:val="none"/>
              </w:rPr>
            </w:r>
          </w:p>
        </w:tc>
        <w:tc>
          <w:tcPr>
            <w:tcBorders/>
            <w:tcW w:w="1984" w:type="dxa"/>
            <w:vAlign w:val="center"/>
          </w:tcPr>
          <w:p w14:paraId="096F8A06">
            <w:pPr>
              <w:spacing/>
              <w:ind/>
              <w:jc w:val="center"/>
              <w:rPr>
                <w:highlight w:val="none"/>
              </w:rPr>
            </w:pPr>
            <w:r>
              <w:rPr>
                <w:highlight w:val="none"/>
              </w:rPr>
              <w:t xml:space="preserve">10.102.102.1</w:t>
            </w:r>
            <w:r>
              <w:rPr>
                <w:highlight w:val="none"/>
              </w:rPr>
            </w:r>
          </w:p>
        </w:tc>
        <w:tc>
          <w:tcPr>
            <w:tcBorders/>
            <w:tcW w:w="1417" w:type="dxa"/>
            <w:vAlign w:val="center"/>
          </w:tcPr>
          <w:p w14:paraId="70635BC5">
            <w:pPr>
              <w:spacing/>
              <w:ind/>
              <w:jc w:val="center"/>
              <w:rPr>
                <w:highlight w:val="none"/>
              </w:rPr>
            </w:pPr>
            <w:r>
              <w:rPr>
                <w:highlight w:val="none"/>
              </w:rPr>
              <w:t xml:space="preserve">11</w:t>
            </w:r>
            <w:r>
              <w:rPr>
                <w:highlight w:val="none"/>
              </w:rPr>
            </w:r>
          </w:p>
        </w:tc>
        <w:tc>
          <w:tcPr>
            <w:tcBorders/>
            <w:tcW w:w="1417" w:type="dxa"/>
            <w:vAlign w:val="center"/>
          </w:tcPr>
          <w:p w14:paraId="745F9D1A">
            <w:pPr>
              <w:spacing/>
              <w:ind/>
              <w:jc w:val="center"/>
              <w:rPr>
                <w:highlight w:val="none"/>
              </w:rPr>
            </w:pPr>
            <w:r>
              <w:rPr>
                <w:highlight w:val="none"/>
              </w:rPr>
              <w:t xml:space="preserve">0</w:t>
            </w:r>
            <w:r>
              <w:rPr>
                <w:highlight w:val="none"/>
              </w:rPr>
            </w:r>
          </w:p>
        </w:tc>
        <w:tc>
          <w:tcPr>
            <w:tcBorders/>
            <w:tcW w:w="3713" w:type="dxa"/>
            <w:vAlign w:val="center"/>
          </w:tcPr>
          <w:p w14:paraId="637F0BCE">
            <w:pPr>
              <w:spacing/>
              <w:ind/>
              <w:jc w:val="center"/>
              <w:rPr>
                <w:highlight w:val="none"/>
              </w:rPr>
            </w:pPr>
            <w:r>
              <w:rPr>
                <w:highlight w:val="none"/>
              </w:rPr>
            </w:r>
            <w:r>
              <w:rPr>
                <w:highlight w:val="none"/>
              </w:rPr>
              <w:t xml:space="preserve">Fourth hop; TTL expired</w:t>
            </w:r>
            <w:r>
              <w:rPr>
                <w:highlight w:val="none"/>
              </w:rPr>
            </w:r>
            <w:r>
              <w:rPr>
                <w:highlight w:val="none"/>
              </w:rPr>
            </w:r>
          </w:p>
        </w:tc>
      </w:tr>
      <w:tr>
        <w:trPr/>
        <w:tc>
          <w:tcPr>
            <w:tcBorders/>
            <w:tcW w:w="828" w:type="dxa"/>
            <w:vAlign w:val="center"/>
          </w:tcPr>
          <w:p w14:paraId="2F795C70">
            <w:pPr>
              <w:spacing/>
              <w:ind/>
              <w:jc w:val="center"/>
              <w:rPr>
                <w:highlight w:val="none"/>
              </w:rPr>
            </w:pPr>
            <w:r>
              <w:rPr>
                <w:highlight w:val="none"/>
              </w:rPr>
              <w:t xml:space="preserve">5</w:t>
            </w:r>
            <w:r>
              <w:rPr>
                <w:highlight w:val="none"/>
              </w:rPr>
            </w:r>
          </w:p>
        </w:tc>
        <w:tc>
          <w:tcPr>
            <w:tcBorders/>
            <w:tcW w:w="1984" w:type="dxa"/>
            <w:vAlign w:val="center"/>
          </w:tcPr>
          <w:p w14:paraId="154A71B2">
            <w:pPr>
              <w:spacing/>
              <w:ind/>
              <w:jc w:val="center"/>
              <w:rPr>
                <w:highlight w:val="none"/>
              </w:rPr>
            </w:pPr>
            <w:r>
              <w:rPr>
                <w:highlight w:val="none"/>
              </w:rPr>
              <w:t xml:space="preserve">142.251.195.30</w:t>
            </w:r>
            <w:r>
              <w:rPr>
                <w:highlight w:val="none"/>
              </w:rPr>
            </w:r>
          </w:p>
        </w:tc>
        <w:tc>
          <w:tcPr>
            <w:tcBorders/>
            <w:tcW w:w="1417" w:type="dxa"/>
            <w:vAlign w:val="center"/>
          </w:tcPr>
          <w:p w14:paraId="16628058">
            <w:pPr>
              <w:spacing/>
              <w:ind/>
              <w:jc w:val="center"/>
              <w:rPr>
                <w:highlight w:val="none"/>
              </w:rPr>
            </w:pPr>
            <w:r>
              <w:rPr>
                <w:highlight w:val="none"/>
              </w:rPr>
              <w:t xml:space="preserve">11</w:t>
            </w:r>
            <w:r>
              <w:rPr>
                <w:highlight w:val="none"/>
              </w:rPr>
            </w:r>
          </w:p>
        </w:tc>
        <w:tc>
          <w:tcPr>
            <w:tcBorders/>
            <w:tcW w:w="1417" w:type="dxa"/>
            <w:vAlign w:val="center"/>
          </w:tcPr>
          <w:p w14:paraId="05248E0C">
            <w:pPr>
              <w:spacing/>
              <w:ind/>
              <w:jc w:val="center"/>
              <w:rPr>
                <w:highlight w:val="none"/>
              </w:rPr>
            </w:pPr>
            <w:r>
              <w:rPr>
                <w:highlight w:val="none"/>
              </w:rPr>
              <w:t xml:space="preserve">0</w:t>
            </w:r>
            <w:r>
              <w:rPr>
                <w:highlight w:val="none"/>
              </w:rPr>
            </w:r>
          </w:p>
        </w:tc>
        <w:tc>
          <w:tcPr>
            <w:tcBorders/>
            <w:tcW w:w="3713" w:type="dxa"/>
            <w:vAlign w:val="center"/>
          </w:tcPr>
          <w:p w14:paraId="2A052D72">
            <w:pPr>
              <w:spacing/>
              <w:ind/>
              <w:jc w:val="center"/>
              <w:rPr>
                <w:highlight w:val="none"/>
              </w:rPr>
            </w:pPr>
            <w:r>
              <w:rPr>
                <w:highlight w:val="none"/>
              </w:rPr>
            </w:r>
            <w:r>
              <w:t xml:space="preserve">Fifth hop; TTL expired</w:t>
            </w:r>
            <w:r>
              <w:rPr>
                <w:highlight w:val="none"/>
              </w:rPr>
            </w:r>
            <w:r>
              <w:rPr>
                <w:highlight w:val="none"/>
              </w:rPr>
            </w:r>
          </w:p>
        </w:tc>
      </w:tr>
      <w:tr>
        <w:trPr/>
        <w:tc>
          <w:tcPr>
            <w:tcBorders/>
            <w:tcW w:w="828" w:type="dxa"/>
            <w:vAlign w:val="center"/>
          </w:tcPr>
          <w:p w14:paraId="7F133CA0">
            <w:pPr>
              <w:spacing/>
              <w:ind/>
              <w:jc w:val="center"/>
              <w:rPr>
                <w:highlight w:val="none"/>
              </w:rPr>
            </w:pPr>
            <w:r>
              <w:rPr>
                <w:highlight w:val="none"/>
              </w:rPr>
              <w:t xml:space="preserve">6</w:t>
            </w:r>
            <w:r>
              <w:rPr>
                <w:highlight w:val="none"/>
              </w:rPr>
            </w:r>
          </w:p>
        </w:tc>
        <w:tc>
          <w:tcPr>
            <w:tcBorders/>
            <w:tcW w:w="1984" w:type="dxa"/>
            <w:vAlign w:val="center"/>
          </w:tcPr>
          <w:p w14:paraId="1F31A794">
            <w:pPr>
              <w:spacing/>
              <w:ind/>
              <w:jc w:val="center"/>
              <w:rPr>
                <w:highlight w:val="none"/>
              </w:rPr>
            </w:pPr>
            <w:r>
              <w:rPr>
                <w:highlight w:val="none"/>
              </w:rPr>
            </w:r>
            <w:r>
              <w:rPr>
                <w:highlight w:val="none"/>
              </w:rPr>
              <w:t xml:space="preserve">192.178.110.221</w:t>
            </w:r>
            <w:r>
              <w:rPr>
                <w:highlight w:val="none"/>
              </w:rPr>
            </w:r>
            <w:r>
              <w:rPr>
                <w:highlight w:val="none"/>
              </w:rPr>
            </w:r>
          </w:p>
        </w:tc>
        <w:tc>
          <w:tcPr>
            <w:tcBorders/>
            <w:tcW w:w="1417" w:type="dxa"/>
            <w:vAlign w:val="center"/>
          </w:tcPr>
          <w:p w14:paraId="013F03C2">
            <w:pPr>
              <w:spacing/>
              <w:ind/>
              <w:jc w:val="center"/>
              <w:rPr>
                <w:highlight w:val="none"/>
              </w:rPr>
            </w:pPr>
            <w:r>
              <w:rPr>
                <w:highlight w:val="none"/>
              </w:rPr>
              <w:t xml:space="preserve">11</w:t>
            </w:r>
            <w:r>
              <w:rPr>
                <w:highlight w:val="none"/>
              </w:rPr>
            </w:r>
          </w:p>
        </w:tc>
        <w:tc>
          <w:tcPr>
            <w:tcBorders/>
            <w:tcW w:w="1417" w:type="dxa"/>
            <w:vAlign w:val="center"/>
          </w:tcPr>
          <w:p w14:paraId="2E24EB60">
            <w:pPr>
              <w:spacing/>
              <w:ind/>
              <w:jc w:val="center"/>
              <w:rPr>
                <w:highlight w:val="none"/>
              </w:rPr>
            </w:pPr>
            <w:r>
              <w:rPr>
                <w:highlight w:val="none"/>
              </w:rPr>
              <w:t xml:space="preserve">0</w:t>
            </w:r>
            <w:r>
              <w:rPr>
                <w:highlight w:val="none"/>
              </w:rPr>
            </w:r>
          </w:p>
        </w:tc>
        <w:tc>
          <w:tcPr>
            <w:tcBorders/>
            <w:tcW w:w="3713" w:type="dxa"/>
            <w:vAlign w:val="center"/>
          </w:tcPr>
          <w:p w14:paraId="74F64BB7">
            <w:pPr>
              <w:spacing/>
              <w:ind/>
              <w:jc w:val="center"/>
              <w:rPr>
                <w:highlight w:val="none"/>
              </w:rPr>
            </w:pPr>
            <w:r>
              <w:rPr>
                <w:highlight w:val="none"/>
              </w:rPr>
            </w:r>
            <w:r>
              <w:t xml:space="preserve">Sixth hop; TTL expired</w:t>
            </w:r>
            <w:r>
              <w:rPr>
                <w:highlight w:val="none"/>
              </w:rPr>
            </w:r>
            <w:r>
              <w:rPr>
                <w:highlight w:val="none"/>
              </w:rPr>
            </w:r>
          </w:p>
        </w:tc>
      </w:tr>
      <w:tr>
        <w:trPr/>
        <w:tc>
          <w:tcPr>
            <w:tcBorders/>
            <w:tcW w:w="828" w:type="dxa"/>
            <w:vAlign w:val="center"/>
          </w:tcPr>
          <w:p w14:paraId="0BAC58A2">
            <w:pPr>
              <w:spacing/>
              <w:ind/>
              <w:jc w:val="center"/>
              <w:rPr>
                <w:highlight w:val="none"/>
              </w:rPr>
            </w:pPr>
            <w:r>
              <w:rPr>
                <w:highlight w:val="none"/>
              </w:rPr>
              <w:t xml:space="preserve">7</w:t>
            </w:r>
            <w:r>
              <w:rPr>
                <w:highlight w:val="none"/>
              </w:rPr>
            </w:r>
          </w:p>
        </w:tc>
        <w:tc>
          <w:tcPr>
            <w:tcBorders/>
            <w:tcW w:w="1984" w:type="dxa"/>
            <w:vAlign w:val="center"/>
          </w:tcPr>
          <w:p w14:paraId="3E1EE082">
            <w:pPr>
              <w:spacing/>
              <w:ind/>
              <w:jc w:val="center"/>
              <w:rPr>
                <w:highlight w:val="none"/>
              </w:rPr>
            </w:pPr>
            <w:r>
              <w:rPr>
                <w:highlight w:val="none"/>
              </w:rPr>
            </w:r>
            <w:r>
              <w:rPr>
                <w:highlight w:val="none"/>
              </w:rPr>
              <w:t xml:space="preserve">142.251.69.43</w:t>
            </w:r>
            <w:r>
              <w:rPr>
                <w:highlight w:val="none"/>
              </w:rPr>
            </w:r>
            <w:r>
              <w:rPr>
                <w:highlight w:val="none"/>
              </w:rPr>
            </w:r>
          </w:p>
        </w:tc>
        <w:tc>
          <w:tcPr>
            <w:tcBorders/>
            <w:tcW w:w="1417" w:type="dxa"/>
            <w:vAlign w:val="center"/>
          </w:tcPr>
          <w:p w14:paraId="0E3A9277">
            <w:pPr>
              <w:spacing/>
              <w:ind/>
              <w:jc w:val="center"/>
              <w:rPr>
                <w:highlight w:val="none"/>
              </w:rPr>
            </w:pPr>
            <w:r>
              <w:rPr>
                <w:highlight w:val="none"/>
              </w:rPr>
              <w:t xml:space="preserve">11</w:t>
            </w:r>
            <w:r>
              <w:rPr>
                <w:highlight w:val="none"/>
              </w:rPr>
            </w:r>
          </w:p>
        </w:tc>
        <w:tc>
          <w:tcPr>
            <w:tcBorders/>
            <w:tcW w:w="1417" w:type="dxa"/>
            <w:vAlign w:val="center"/>
          </w:tcPr>
          <w:p w14:paraId="39E1BD13">
            <w:pPr>
              <w:spacing/>
              <w:ind/>
              <w:jc w:val="center"/>
              <w:rPr>
                <w:highlight w:val="none"/>
              </w:rPr>
            </w:pPr>
            <w:r>
              <w:rPr>
                <w:highlight w:val="none"/>
              </w:rPr>
              <w:t xml:space="preserve">0</w:t>
            </w:r>
            <w:r>
              <w:rPr>
                <w:highlight w:val="none"/>
              </w:rPr>
            </w:r>
          </w:p>
        </w:tc>
        <w:tc>
          <w:tcPr>
            <w:tcBorders/>
            <w:tcW w:w="3713" w:type="dxa"/>
            <w:vAlign w:val="center"/>
          </w:tcPr>
          <w:p w14:paraId="616EC5AD">
            <w:pPr>
              <w:spacing/>
              <w:ind/>
              <w:jc w:val="center"/>
              <w:rPr>
                <w:highlight w:val="none"/>
              </w:rPr>
            </w:pPr>
            <w:r>
              <w:rPr>
                <w:highlight w:val="none"/>
              </w:rPr>
            </w:r>
            <w:r>
              <w:t xml:space="preserve">Seventh hop; TTL expired</w:t>
            </w:r>
            <w:r>
              <w:rPr>
                <w:highlight w:val="none"/>
              </w:rPr>
            </w:r>
            <w:r>
              <w:rPr>
                <w:highlight w:val="none"/>
              </w:rPr>
            </w:r>
          </w:p>
        </w:tc>
      </w:tr>
      <w:tr>
        <w:trPr/>
        <w:tc>
          <w:tcPr>
            <w:tcBorders/>
            <w:tcW w:w="828" w:type="dxa"/>
            <w:vAlign w:val="center"/>
            <w:vMerge w:val="restart"/>
          </w:tcPr>
          <w:p w14:paraId="48A19607">
            <w:pPr>
              <w:spacing/>
              <w:ind/>
              <w:jc w:val="center"/>
              <w:rPr>
                <w:highlight w:val="none"/>
              </w:rPr>
            </w:pPr>
            <w:r>
              <w:rPr>
                <w:highlight w:val="none"/>
              </w:rPr>
              <w:t xml:space="preserve">8</w:t>
            </w:r>
            <w:r>
              <w:rPr>
                <w:highlight w:val="none"/>
              </w:rPr>
            </w:r>
          </w:p>
        </w:tc>
        <w:tc>
          <w:tcPr>
            <w:tcBorders/>
            <w:tcW w:w="1984" w:type="dxa"/>
            <w:vAlign w:val="center"/>
            <w:vMerge w:val="restart"/>
          </w:tcPr>
          <w:p w14:paraId="5320C063">
            <w:pPr>
              <w:spacing/>
              <w:ind/>
              <w:jc w:val="center"/>
              <w:rPr>
                <w:highlight w:val="none"/>
              </w:rPr>
            </w:pPr>
            <w:r>
              <w:rPr>
                <w:highlight w:val="none"/>
              </w:rPr>
              <w:t xml:space="preserve">8.8.8.8</w:t>
            </w:r>
            <w:r>
              <w:rPr>
                <w:highlight w:val="none"/>
              </w:rPr>
            </w:r>
          </w:p>
        </w:tc>
        <w:tc>
          <w:tcPr>
            <w:tcBorders/>
            <w:tcW w:w="1417" w:type="dxa"/>
            <w:vAlign w:val="center"/>
            <w:vMerge w:val="restart"/>
          </w:tcPr>
          <w:p w14:paraId="4678F6BB">
            <w:pPr>
              <w:spacing/>
              <w:ind/>
              <w:jc w:val="center"/>
              <w:rPr>
                <w:highlight w:val="none"/>
              </w:rPr>
            </w:pPr>
            <w:r>
              <w:rPr>
                <w:highlight w:val="none"/>
              </w:rPr>
              <w:t xml:space="preserve">0</w:t>
            </w:r>
            <w:r>
              <w:rPr>
                <w:highlight w:val="none"/>
              </w:rPr>
            </w:r>
          </w:p>
        </w:tc>
        <w:tc>
          <w:tcPr>
            <w:tcBorders/>
            <w:tcW w:w="1417" w:type="dxa"/>
            <w:vAlign w:val="center"/>
            <w:vMerge w:val="restart"/>
          </w:tcPr>
          <w:p w14:paraId="06576326">
            <w:pPr>
              <w:spacing/>
              <w:ind/>
              <w:jc w:val="center"/>
              <w:rPr>
                <w:highlight w:val="none"/>
              </w:rPr>
            </w:pPr>
            <w:r>
              <w:rPr>
                <w:highlight w:val="none"/>
              </w:rPr>
              <w:t xml:space="preserve">0</w:t>
            </w:r>
            <w:r>
              <w:rPr>
                <w:highlight w:val="none"/>
              </w:rPr>
            </w:r>
          </w:p>
        </w:tc>
        <w:tc>
          <w:tcPr>
            <w:tcBorders/>
            <w:tcW w:w="3713" w:type="dxa"/>
            <w:vAlign w:val="center"/>
            <w:vMerge w:val="restart"/>
          </w:tcPr>
          <w:p w14:paraId="77DF816F">
            <w:pPr>
              <w:spacing/>
              <w:ind/>
              <w:jc w:val="center"/>
              <w:rPr>
                <w:highlight w:val="none"/>
              </w:rPr>
            </w:pPr>
            <w:r>
              <w:rPr>
                <w:highlight w:val="none"/>
              </w:rPr>
            </w:r>
            <w:r>
              <w:t xml:space="preserve">Echo Reply; Destination reached</w:t>
            </w:r>
            <w:r/>
            <w:r>
              <w:rPr>
                <w:highlight w:val="none"/>
              </w:rPr>
            </w:r>
          </w:p>
        </w:tc>
      </w:tr>
    </w:tbl>
    <w:p w14:paraId="14D6BBEB">
      <w:pPr>
        <w:spacing/>
        <w:ind/>
        <w:rPr/>
      </w:pPr>
      <w:r/>
      <w:r/>
      <w:r/>
    </w:p>
    <w:p w14:paraId="35990D44">
      <w:pPr>
        <w:pStyle w:val="833"/>
        <w:spacing/>
        <w:ind/>
        <w:rPr/>
      </w:pPr>
      <w:r/>
      <w:r>
        <w:t xml:space="preserve">How does this determine the router sequence?</w:t>
      </w:r>
      <w:r/>
      <w:r/>
    </w:p>
    <w:p w14:paraId="1957E429">
      <w:pPr>
        <w:spacing/>
        <w:ind w:right="0" w:firstLine="0" w:left="0"/>
        <w:rPr/>
      </w:pPr>
      <w:r>
        <w:t xml:space="preserve">When a packet's TTL reaches zero during forwarding, a router typically discards it and returns an ICMP Time Exceeded message. Increasing the TTL allows the packet to travel farther:</w:t>
      </w:r>
      <w:r/>
    </w:p>
    <w:p w14:paraId="091093CF">
      <w:pPr>
        <w:pStyle w:val="890"/>
        <w:numPr>
          <w:ilvl w:val="0"/>
          <w:numId w:val="6"/>
        </w:numPr>
        <w:spacing/>
        <w:ind w:right="0"/>
        <w:jc w:val="left"/>
        <w:rPr/>
      </w:pPr>
      <w:r>
        <w:t xml:space="preserve">TTL = 1 generally reveals the first responding router.</w:t>
      </w:r>
      <w:r/>
    </w:p>
    <w:p w14:paraId="1F9AF0C5">
      <w:pPr>
        <w:pStyle w:val="890"/>
        <w:numPr>
          <w:ilvl w:val="0"/>
          <w:numId w:val="6"/>
        </w:numPr>
        <w:spacing/>
        <w:ind w:right="0"/>
        <w:jc w:val="left"/>
        <w:rPr/>
      </w:pPr>
      <w:r>
        <w:t xml:space="preserve">TTL = 2 generally reveals the second responding router.</w:t>
      </w:r>
      <w:r/>
    </w:p>
    <w:p w14:paraId="2DC8A88C">
      <w:pPr>
        <w:pStyle w:val="890"/>
        <w:numPr>
          <w:ilvl w:val="0"/>
          <w:numId w:val="6"/>
        </w:numPr>
        <w:spacing/>
        <w:ind w:right="0"/>
        <w:jc w:val="left"/>
        <w:rPr/>
      </w:pPr>
      <w:r>
        <w:t xml:space="preserve">TTL = 3 generally reveals the third responding router.</w:t>
      </w:r>
      <w:r/>
    </w:p>
    <w:p w14:paraId="7D1F7E9E">
      <w:pPr>
        <w:pStyle w:val="890"/>
        <w:numPr>
          <w:ilvl w:val="0"/>
          <w:numId w:val="6"/>
        </w:numPr>
        <w:spacing/>
        <w:ind w:right="0"/>
        <w:jc w:val="left"/>
        <w:rPr/>
      </w:pPr>
      <w:r>
        <w:t xml:space="preserve">This continues until the destination responds or the maximum TTL is reached.</w:t>
      </w:r>
      <w:r/>
    </w:p>
    <w:p w14:paraId="05D53FAA">
      <w:pPr>
        <w:spacing/>
        <w:ind w:right="0" w:firstLine="0" w:left="0"/>
        <w:rPr/>
      </w:pPr>
      <w:r>
        <w:t xml:space="preserve">This mechanism forms the basis of traceroute. However, it identifies responding interfaces, not necessarily every router, and the return path may differ from the forward path.</w:t>
      </w:r>
      <w:r/>
    </w:p>
    <w:p w14:paraId="3842F881">
      <w:pPr>
        <w:shd w:val="nil" w:color="ffffff"/>
        <w:spacing/>
        <w:ind/>
        <w:rPr/>
      </w:pPr>
      <w:r>
        <w:br w:type="page" w:clear="all"/>
      </w:r>
      <w:r/>
      <w:r/>
    </w:p>
    <w:p w14:paraId="1165B159">
      <w:pPr>
        <w:pStyle w:val="829"/>
        <w:spacing/>
        <w:ind/>
        <w:rPr/>
      </w:pPr>
      <w:r>
        <w:t xml:space="preserve">Experiment 4: </w:t>
      </w:r>
      <w:r>
        <w:t xml:space="preserve">UDP Response and ICMP Port-Unreachable Analysis</w:t>
      </w:r>
      <w:r/>
      <w:r/>
    </w:p>
    <w:p w14:paraId="7E2B1B18">
      <w:pPr>
        <w:pStyle w:val="832"/>
        <w:spacing/>
        <w:ind/>
        <w:rPr/>
      </w:pPr>
      <w:r>
        <w:t xml:space="preserve">Aim</w:t>
      </w:r>
      <w:r/>
    </w:p>
    <w:p w14:paraId="0157B6D0">
      <w:pPr>
        <w:spacing/>
        <w:ind/>
        <w:rPr>
          <w:highlight w:val="none"/>
        </w:rPr>
      </w:pPr>
      <w:r/>
      <w:r>
        <w:t xml:space="preserve">To investigate UDP response behaviour by sending UDP datagrams with an application payload to a range of destination ports using Scapy, analysing the responses, and distinguishing between UDP replies, ICMP Destination Unreachable messages, and timeouts.</w:t>
      </w:r>
      <w:r/>
      <w:r/>
    </w:p>
    <w:p w14:paraId="1604663D">
      <w:pPr>
        <w:pStyle w:val="832"/>
        <w:spacing/>
        <w:ind/>
        <w:rPr/>
      </w:pPr>
      <w:r>
        <w:rPr>
          <w:highlight w:val="none"/>
        </w:rPr>
        <w:t xml:space="preserve">Theory</w:t>
      </w:r>
      <w:r/>
    </w:p>
    <w:p w14:paraId="43B59EA7">
      <w:pPr>
        <w:spacing/>
        <w:ind/>
        <w:rPr/>
      </w:pPr>
      <w:r>
        <w:rPr>
          <w:highlight w:val="none"/>
        </w:rPr>
        <w:t xml:space="preserve">UDP (User Datagram Protocol) is a connectionless transport-layer protocol. Unlike TCP, it does not establish a connection before sending data and does not guarantee delivery or acknowledgment.</w:t>
      </w:r>
      <w:r/>
      <w:r>
        <w:rPr>
          <w:highlight w:val="none"/>
        </w:rPr>
      </w:r>
      <w:r/>
      <w:r>
        <w:rPr>
          <w:highlight w:val="none"/>
        </w:rPr>
      </w:r>
    </w:p>
    <w:p w14:paraId="5FF17BEA">
      <w:pPr>
        <w:spacing/>
        <w:ind/>
        <w:rPr/>
      </w:pPr>
      <w:r>
        <w:rPr>
          <w:highlight w:val="none"/>
        </w:rPr>
        <w:t xml:space="preserve">In this experiment, UDP datagrams are sent to destination ports, and the resulting responses are classified into three categories:</w:t>
      </w:r>
      <w:r/>
    </w:p>
    <w:p w14:paraId="0566DB74">
      <w:pPr>
        <w:pStyle w:val="890"/>
        <w:numPr>
          <w:ilvl w:val="0"/>
          <w:numId w:val="7"/>
        </w:numPr>
        <w:spacing/>
        <w:ind/>
        <w:rPr/>
      </w:pPr>
      <w:r>
        <w:rPr>
          <w:highlight w:val="none"/>
        </w:rPr>
        <w:t xml:space="preserve">UDP response received -&gt; An application or service returned a UDP datagram</w:t>
      </w:r>
      <w:r/>
    </w:p>
    <w:p w14:paraId="27466E85">
      <w:pPr>
        <w:pStyle w:val="890"/>
        <w:numPr>
          <w:ilvl w:val="0"/>
          <w:numId w:val="7"/>
        </w:numPr>
        <w:spacing/>
        <w:ind/>
        <w:rPr/>
      </w:pPr>
      <w:r>
        <w:rPr>
          <w:highlight w:val="none"/>
        </w:rPr>
        <w:t xml:space="preserve">ICMP Type 3, Code 3 -&gt; Destination port is unreachable; commonly indicates a closed UDP port</w:t>
      </w:r>
      <w:r/>
    </w:p>
    <w:p w14:paraId="3D14EB3E">
      <w:pPr>
        <w:pStyle w:val="890"/>
        <w:numPr>
          <w:ilvl w:val="0"/>
          <w:numId w:val="7"/>
        </w:numPr>
        <w:spacing/>
        <w:ind/>
        <w:rPr/>
      </w:pPr>
      <w:r>
        <w:rPr>
          <w:highlight w:val="none"/>
        </w:rPr>
        <w:t xml:space="preserve">No response (timeout) -&gt; No matching response was received within the timeout period</w:t>
      </w:r>
      <w:r/>
      <w:r>
        <w:rPr>
          <w:highlight w:val="none"/>
        </w:rPr>
      </w:r>
      <w:r/>
      <w:r>
        <w:rPr>
          <w:highlight w:val="none"/>
        </w:rPr>
      </w:r>
    </w:p>
    <w:p w14:paraId="51DC760C">
      <w:pPr>
        <w:spacing/>
        <w:ind/>
        <w:rPr>
          <w:highlight w:val="none"/>
        </w:rPr>
      </w:pPr>
      <w:r>
        <w:rPr>
          <w:highlight w:val="none"/>
        </w:rPr>
        <w:t xml:space="preserve">ICMP Type 3 indicates Destination Unreachable. Code 3 specifically indicates Port Unreachable. A timeout is inconclusive: the port may be open but silent, or the request or response may have been filtered or lost.</w:t>
      </w:r>
      <w:r/>
      <w:r>
        <w:rPr>
          <w:highlight w:val="none"/>
        </w:rPr>
      </w:r>
      <w:r>
        <w:rPr>
          <w:highlight w:val="none"/>
        </w:rPr>
      </w:r>
      <w:r/>
    </w:p>
    <w:p w14:paraId="7D3F66D0">
      <w:pPr>
        <w:shd w:val="nil" w:color="ffffff"/>
        <w:spacing/>
        <w:ind/>
        <w:rPr/>
      </w:pPr>
      <w:r>
        <w:br w:type="page" w:clear="all"/>
      </w:r>
      <w:r/>
      <w:r/>
    </w:p>
    <w:p w14:paraId="2D9AC724">
      <w:pPr>
        <w:pStyle w:val="832"/>
        <w:spacing/>
        <w:ind/>
        <w:rPr/>
      </w:pPr>
      <w:r>
        <w:rPr>
          <w:highlight w:val="none"/>
        </w:rPr>
        <w:t xml:space="preserve">Source Code</w:t>
      </w:r>
      <w:r/>
    </w:p>
    <w:p w14:paraId="1472A5EA">
      <w:pPr>
        <w:shd w:val="clear" w:color="1e1e1e" w:fill="1e1e1e"/>
        <w:spacing w:line="199" w:lineRule="atLeast"/>
        <w:ind w:right="0" w:firstLine="0" w:left="0"/>
        <w:rPr/>
      </w:pP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random</w:t>
      </w:r>
      <w:r/>
    </w:p>
    <w:p w14:paraId="6ADBCEC5">
      <w:pPr>
        <w:shd w:val="clear" w:color="1e1e1e" w:fill="1e1e1e"/>
        <w:spacing w:line="199" w:lineRule="atLeast"/>
        <w:ind w:right="0" w:firstLine="0" w:left="0"/>
        <w:rPr/>
      </w:pP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sys</w:t>
      </w:r>
      <w:r/>
      <w:r>
        <w:rPr>
          <w:rFonts w:ascii="Courier New" w:hAnsi="Courier New" w:eastAsia="Courier New" w:cs="Courier New"/>
          <w:color w:val="dcdcdc"/>
          <w:sz w:val="20"/>
        </w:rPr>
      </w:r>
      <w:r/>
      <w:r>
        <w:rPr>
          <w:rFonts w:ascii="Courier New" w:hAnsi="Courier New" w:eastAsia="Courier New" w:cs="Courier New"/>
          <w:sz w:val="20"/>
        </w:rPr>
      </w:r>
    </w:p>
    <w:p w14:paraId="2788BE12">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scapy.layers.inet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ICMP, IP, TCP, UDP</w:t>
      </w:r>
      <w:r/>
    </w:p>
    <w:p w14:paraId="42406943">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scapy.packet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Raw</w:t>
      </w:r>
      <w:r/>
    </w:p>
    <w:p w14:paraId="1671C8E7">
      <w:pPr>
        <w:shd w:val="clear" w:color="1e1e1e" w:fill="1e1e1e"/>
        <w:spacing w:line="199" w:lineRule="atLeast"/>
        <w:ind w:right="0" w:firstLine="0" w:left="0"/>
        <w:rPr/>
      </w:pPr>
      <w:r>
        <w:rPr>
          <w:rFonts w:ascii="Courier New" w:hAnsi="Courier New" w:eastAsia="Courier New" w:cs="Courier New"/>
          <w:color w:val="569cd6"/>
          <w:sz w:val="20"/>
        </w:rPr>
        <w:t xml:space="preserve">from</w:t>
      </w:r>
      <w:r>
        <w:rPr>
          <w:rFonts w:ascii="Courier New" w:hAnsi="Courier New" w:eastAsia="Courier New" w:cs="Courier New"/>
          <w:color w:val="dcdcdc"/>
          <w:sz w:val="20"/>
        </w:rPr>
        <w:t xml:space="preserve"> scapy.sendrecv </w:t>
      </w: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sr1</w:t>
      </w:r>
      <w:r/>
    </w:p>
    <w:p w14:paraId="646D3660">
      <w:pPr>
        <w:shd w:val="clear" w:color="1e1e1e" w:fill="1e1e1e"/>
        <w:spacing w:line="199" w:lineRule="atLeast"/>
        <w:ind w:right="0" w:firstLine="0" w:left="0"/>
        <w:rPr/>
      </w:pPr>
      <w:r>
        <w:rPr>
          <w:rFonts w:ascii="Courier New" w:hAnsi="Courier New" w:eastAsia="Courier New" w:cs="Courier New"/>
          <w:color w:val="dcdcdc"/>
          <w:sz w:val="20"/>
        </w:rPr>
        <w:t xml:space="preserve"> </w:t>
      </w:r>
      <w:r/>
      <w:r>
        <w:rPr>
          <w:rFonts w:ascii="Courier New" w:hAnsi="Courier New" w:eastAsia="Courier New" w:cs="Courier New"/>
          <w:color w:val="dcdcdc"/>
          <w:sz w:val="20"/>
        </w:rPr>
      </w:r>
      <w:r/>
      <w:r>
        <w:rPr>
          <w:rFonts w:ascii="Courier New" w:hAnsi="Courier New" w:eastAsia="Courier New" w:cs="Courier New"/>
          <w:sz w:val="20"/>
        </w:rPr>
      </w:r>
    </w:p>
    <w:p w14:paraId="44979646">
      <w:pPr>
        <w:shd w:val="clear" w:color="1e1e1e" w:fill="1e1e1e"/>
        <w:spacing w:line="199" w:lineRule="atLeast"/>
        <w:ind w:right="0" w:firstLine="0" w:left="0"/>
        <w:rPr/>
      </w:pPr>
      <w:r>
        <w:rPr>
          <w:rFonts w:ascii="Courier New" w:hAnsi="Courier New" w:eastAsia="Courier New" w:cs="Courier New"/>
          <w:color w:val="569cd6"/>
          <w:sz w:val="20"/>
        </w:rPr>
        <w:t xml:space="preserve">def</w:t>
      </w:r>
      <w:r>
        <w:rPr>
          <w:rFonts w:ascii="Courier New" w:hAnsi="Courier New" w:eastAsia="Courier New" w:cs="Courier New"/>
          <w:color w:val="dcdcdc"/>
          <w:sz w:val="20"/>
        </w:rPr>
        <w:t xml:space="preserve"> main():</w:t>
      </w:r>
      <w:r/>
    </w:p>
    <w:p w14:paraId="47864701">
      <w:pPr>
        <w:shd w:val="clear" w:color="1e1e1e" w:fill="1e1e1e"/>
        <w:spacing w:line="199" w:lineRule="atLeast"/>
        <w:ind w:right="0" w:firstLine="0" w:left="0"/>
        <w:rPr/>
      </w:pPr>
      <w:r>
        <w:rPr>
          <w:rFonts w:ascii="Courier New" w:hAnsi="Courier New" w:eastAsia="Courier New" w:cs="Courier New"/>
          <w:color w:val="dcdcdc"/>
          <w:sz w:val="20"/>
        </w:rPr>
        <w:t xml:space="preserve">    dst_ip = </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destination IP address: "</w:t>
      </w:r>
      <w:r>
        <w:rPr>
          <w:rFonts w:ascii="Courier New" w:hAnsi="Courier New" w:eastAsia="Courier New" w:cs="Courier New"/>
          <w:color w:val="dcdcdc"/>
          <w:sz w:val="20"/>
        </w:rPr>
        <w:t xml:space="preserve">).strip()</w:t>
      </w:r>
      <w:r/>
      <w:r>
        <w:rPr>
          <w:rFonts w:ascii="Courier New" w:hAnsi="Courier New" w:eastAsia="Courier New" w:cs="Courier New"/>
          <w:color w:val="dcdcdc"/>
          <w:sz w:val="20"/>
        </w:rPr>
      </w:r>
      <w:r/>
      <w:r>
        <w:rPr>
          <w:rFonts w:ascii="Courier New" w:hAnsi="Courier New" w:eastAsia="Courier New" w:cs="Courier New"/>
          <w:sz w:val="20"/>
        </w:rPr>
      </w:r>
    </w:p>
    <w:p w14:paraId="50207A85">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try</w:t>
      </w:r>
      <w:r>
        <w:rPr>
          <w:rFonts w:ascii="Courier New" w:hAnsi="Courier New" w:eastAsia="Courier New" w:cs="Courier New"/>
          <w:color w:val="dcdcdc"/>
          <w:sz w:val="20"/>
        </w:rPr>
        <w:t xml:space="preserve">:</w:t>
      </w:r>
      <w:r/>
    </w:p>
    <w:p w14:paraId="4EC23397">
      <w:pPr>
        <w:shd w:val="clear" w:color="1e1e1e" w:fill="1e1e1e"/>
        <w:spacing w:line="199" w:lineRule="atLeast"/>
        <w:ind w:right="0" w:firstLine="0" w:left="0"/>
        <w:rPr/>
      </w:pPr>
      <w:r>
        <w:rPr>
          <w:rFonts w:ascii="Courier New" w:hAnsi="Courier New" w:eastAsia="Courier New" w:cs="Courier New"/>
          <w:color w:val="dcdcdc"/>
          <w:sz w:val="20"/>
        </w:rPr>
        <w:t xml:space="preserve">        start_port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starting UDP port: "</w:t>
      </w:r>
      <w:r>
        <w:rPr>
          <w:rFonts w:ascii="Courier New" w:hAnsi="Courier New" w:eastAsia="Courier New" w:cs="Courier New"/>
          <w:color w:val="dcdcdc"/>
          <w:sz w:val="20"/>
        </w:rPr>
        <w:t xml:space="preserve">))</w:t>
      </w:r>
      <w:r/>
    </w:p>
    <w:p w14:paraId="2EBAE360">
      <w:pPr>
        <w:shd w:val="clear" w:color="1e1e1e" w:fill="1e1e1e"/>
        <w:spacing w:line="199" w:lineRule="atLeast"/>
        <w:ind w:right="0" w:firstLine="0" w:left="0"/>
        <w:rPr/>
      </w:pPr>
      <w:r>
        <w:rPr>
          <w:rFonts w:ascii="Courier New" w:hAnsi="Courier New" w:eastAsia="Courier New" w:cs="Courier New"/>
          <w:color w:val="dcdcdc"/>
          <w:sz w:val="20"/>
        </w:rPr>
        <w:t xml:space="preserve">        end_port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w:t>
      </w:r>
      <w:r>
        <w:rPr>
          <w:rFonts w:ascii="Courier New" w:hAnsi="Courier New" w:eastAsia="Courier New" w:cs="Courier New"/>
          <w:color w:val="4ec9b0"/>
          <w:sz w:val="20"/>
        </w:rPr>
        <w:t xml:space="preserve">input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"Enter ending UDP port: "</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08808D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not</w:t>
      </w:r>
      <w:r>
        <w:rPr>
          <w:rFonts w:ascii="Courier New" w:hAnsi="Courier New" w:eastAsia="Courier New" w:cs="Courier New"/>
          <w:color w:val="dcdcdc"/>
          <w:sz w:val="20"/>
        </w:rPr>
        <w:t xml:space="preserve"> (</w:t>
      </w:r>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 &lt;= start_port &lt;= </w:t>
      </w:r>
      <w:r>
        <w:rPr>
          <w:rFonts w:ascii="Courier New" w:hAnsi="Courier New" w:eastAsia="Courier New" w:cs="Courier New"/>
          <w:color w:val="b8d7a3"/>
          <w:sz w:val="20"/>
        </w:rPr>
        <w:t xml:space="preserve">65535 </w:t>
      </w:r>
      <w:r/>
      <w:r>
        <w:rPr>
          <w:rFonts w:ascii="Courier New" w:hAnsi="Courier New" w:eastAsia="Courier New" w:cs="Courier New"/>
          <w:sz w:val="20"/>
        </w:rPr>
      </w:r>
      <w:r>
        <w:rPr>
          <w:rFonts w:ascii="Courier New" w:hAnsi="Courier New" w:eastAsia="Courier New" w:cs="Courier New"/>
          <w:color w:val="569cd6"/>
          <w:sz w:val="20"/>
        </w:rPr>
        <w:t xml:space="preserve">and</w:t>
      </w:r>
      <w:r>
        <w:rPr>
          <w:rFonts w:ascii="Courier New" w:hAnsi="Courier New" w:eastAsia="Courier New" w:cs="Courier New"/>
          <w:color w:val="dcdcdc"/>
          <w:sz w:val="20"/>
        </w:rPr>
        <w:t xml:space="preserve"> </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 &lt;= end_port &lt;= </w:t>
      </w:r>
      <w:r>
        <w:rPr>
          <w:rFonts w:ascii="Courier New" w:hAnsi="Courier New" w:eastAsia="Courier New" w:cs="Courier New"/>
          <w:color w:val="b8d7a3"/>
          <w:sz w:val="20"/>
        </w:rPr>
        <w:t xml:space="preserve">65535</w:t>
      </w:r>
      <w:r/>
      <w:r>
        <w:rPr>
          <w:rFonts w:ascii="Courier New" w:hAnsi="Courier New" w:eastAsia="Courier New" w:cs="Courier New"/>
          <w:sz w:val="20"/>
        </w:rPr>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and</w:t>
      </w:r>
      <w:r>
        <w:rPr>
          <w:rFonts w:ascii="Courier New" w:hAnsi="Courier New" w:eastAsia="Courier New" w:cs="Courier New"/>
          <w:color w:val="dcdcdc"/>
          <w:sz w:val="20"/>
        </w:rPr>
        <w:t xml:space="preserve"> start_port &lt;= end_port</w:t>
      </w:r>
      <w:r/>
      <w:r>
        <w:rPr>
          <w:rFonts w:ascii="Courier New" w:hAnsi="Courier New" w:eastAsia="Courier New" w:cs="Courier New"/>
          <w:sz w:val="20"/>
        </w:rPr>
      </w:r>
      <w:r>
        <w:rPr>
          <w:rFonts w:ascii="Courier New" w:hAnsi="Courier New" w:eastAsia="Courier New" w:cs="Courier New"/>
          <w:color w:val="dcdcdc"/>
          <w:sz w:val="20"/>
        </w:rPr>
        <w:t xml:space="preserve">):</w:t>
      </w:r>
      <w:r/>
      <w:r>
        <w:rPr>
          <w:rFonts w:ascii="Courier New" w:hAnsi="Courier New" w:eastAsia="Courier New" w:cs="Courier New"/>
          <w:sz w:val="20"/>
        </w:rPr>
      </w:r>
    </w:p>
    <w:p w14:paraId="5290FAC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raise</w:t>
      </w:r>
      <w:r>
        <w:rPr>
          <w:rFonts w:ascii="Courier New" w:hAnsi="Courier New" w:eastAsia="Courier New" w:cs="Courier New"/>
          <w:color w:val="dcdcdc"/>
          <w:sz w:val="20"/>
        </w:rPr>
        <w:t xml:space="preserve"> ValueError</w:t>
      </w:r>
      <w:r/>
      <w:r>
        <w:rPr>
          <w:rFonts w:ascii="Courier New" w:hAnsi="Courier New" w:eastAsia="Courier New" w:cs="Courier New"/>
          <w:color w:val="dcdcdc"/>
          <w:sz w:val="20"/>
        </w:rPr>
      </w:r>
      <w:r/>
      <w:r>
        <w:rPr>
          <w:rFonts w:ascii="Courier New" w:hAnsi="Courier New" w:eastAsia="Courier New" w:cs="Courier New"/>
          <w:sz w:val="20"/>
        </w:rPr>
      </w:r>
    </w:p>
    <w:p w14:paraId="73839981">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ValueError:</w:t>
      </w:r>
      <w:r/>
    </w:p>
    <w:p w14:paraId="6F5858FA">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"Invalid port range."</w:t>
      </w:r>
      <w:r>
        <w:rPr>
          <w:rFonts w:ascii="Courier New" w:hAnsi="Courier New" w:eastAsia="Courier New" w:cs="Courier New"/>
          <w:color w:val="dcdcdc"/>
          <w:sz w:val="20"/>
        </w:rPr>
        <w:t xml:space="preserve">)</w:t>
      </w:r>
      <w:r/>
    </w:p>
    <w:p w14:paraId="7E0F35C5">
      <w:pPr>
        <w:shd w:val="clear" w:color="1e1e1e" w:fill="1e1e1e"/>
        <w:spacing w:line="199" w:lineRule="atLeast"/>
        <w:ind w:right="0" w:firstLine="0" w:left="0"/>
        <w:rPr/>
      </w:pPr>
      <w:r>
        <w:rPr>
          <w:rFonts w:ascii="Courier New" w:hAnsi="Courier New" w:eastAsia="Courier New" w:cs="Courier New"/>
          <w:color w:val="dcdcdc"/>
          <w:sz w:val="20"/>
        </w:rPr>
        <w:t xml:space="preserve">        sys.exit(</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50B0103">
      <w:pPr>
        <w:shd w:val="clear" w:color="1e1e1e" w:fill="1e1e1e"/>
        <w:spacing w:line="199" w:lineRule="atLeast"/>
        <w:ind w:right="0" w:firstLine="0" w:left="0"/>
        <w:rPr/>
      </w:pPr>
      <w:r>
        <w:rPr>
          <w:rFonts w:ascii="Courier New" w:hAnsi="Courier New" w:eastAsia="Courier New" w:cs="Courier New"/>
          <w:color w:val="dcdcdc"/>
          <w:sz w:val="20"/>
        </w:rPr>
        <w:t xml:space="preserve">    src_port = random.randint(</w:t>
      </w:r>
      <w:r>
        <w:rPr>
          <w:rFonts w:ascii="Courier New" w:hAnsi="Courier New" w:eastAsia="Courier New" w:cs="Courier New"/>
          <w:color w:val="b8d7a3"/>
          <w:sz w:val="20"/>
        </w:rPr>
        <w:t xml:space="preserve">49152</w:t>
      </w:r>
      <w:r>
        <w:rPr>
          <w:rFonts w:ascii="Courier New" w:hAnsi="Courier New" w:eastAsia="Courier New" w:cs="Courier New"/>
          <w:color w:val="dcdcdc"/>
          <w:sz w:val="20"/>
        </w:rPr>
        <w:t xml:space="preserve">, </w:t>
      </w:r>
      <w:r>
        <w:rPr>
          <w:rFonts w:ascii="Courier New" w:hAnsi="Courier New" w:eastAsia="Courier New" w:cs="Courier New"/>
          <w:color w:val="b8d7a3"/>
          <w:sz w:val="20"/>
        </w:rPr>
        <w:t xml:space="preserve">65535</w:t>
      </w:r>
      <w:r>
        <w:rPr>
          <w:rFonts w:ascii="Courier New" w:hAnsi="Courier New" w:eastAsia="Courier New" w:cs="Courier New"/>
          <w:color w:val="dcdcdc"/>
          <w:sz w:val="20"/>
        </w:rPr>
        <w:t xml:space="preserve">)</w:t>
      </w:r>
      <w:r/>
    </w:p>
    <w:p w14:paraId="6A281255">
      <w:pPr>
        <w:shd w:val="clear" w:color="1e1e1e" w:fill="1e1e1e"/>
        <w:spacing w:line="199" w:lineRule="atLeast"/>
        <w:ind w:right="0" w:firstLine="0" w:left="0"/>
        <w:rPr/>
      </w:pPr>
      <w:r>
        <w:rPr>
          <w:rFonts w:ascii="Courier New" w:hAnsi="Courier New" w:eastAsia="Courier New" w:cs="Courier New"/>
          <w:color w:val="dcdcdc"/>
          <w:sz w:val="20"/>
        </w:rPr>
        <w:t xml:space="preserve">    timeout = </w:t>
      </w:r>
      <w:r>
        <w:rPr>
          <w:rFonts w:ascii="Courier New" w:hAnsi="Courier New" w:eastAsia="Courier New" w:cs="Courier New"/>
          <w:color w:val="b8d7a3"/>
          <w:sz w:val="20"/>
        </w:rPr>
        <w:t xml:space="preserve">3</w:t>
      </w:r>
      <w:r/>
    </w:p>
    <w:p w14:paraId="0D2C5F04">
      <w:pPr>
        <w:shd w:val="clear" w:color="1e1e1e" w:fill="1e1e1e"/>
        <w:spacing w:line="199" w:lineRule="atLeast"/>
        <w:ind w:right="0" w:firstLine="0" w:left="0"/>
        <w:rPr/>
      </w:pPr>
      <w:r>
        <w:rPr>
          <w:rFonts w:ascii="Courier New" w:hAnsi="Courier New" w:eastAsia="Courier New" w:cs="Courier New"/>
          <w:color w:val="dcdcdc"/>
          <w:sz w:val="20"/>
        </w:rPr>
        <w:t xml:space="preserve">    payload = </w:t>
      </w:r>
      <w:r>
        <w:rPr>
          <w:rFonts w:ascii="Courier New" w:hAnsi="Courier New" w:eastAsia="Courier New" w:cs="Courier New"/>
          <w:color w:val="d69d85"/>
          <w:sz w:val="20"/>
        </w:rPr>
        <w:t xml:space="preserve">b"UDP Experiment 4"</w:t>
      </w:r>
      <w:r/>
      <w:r>
        <w:rPr>
          <w:rFonts w:ascii="Courier New" w:hAnsi="Courier New" w:eastAsia="Courier New" w:cs="Courier New"/>
          <w:color w:val="dcdcdc"/>
          <w:sz w:val="20"/>
        </w:rPr>
      </w:r>
      <w:r/>
      <w:r>
        <w:rPr>
          <w:rFonts w:ascii="Courier New" w:hAnsi="Courier New" w:eastAsia="Courier New" w:cs="Courier New"/>
          <w:sz w:val="20"/>
        </w:rPr>
      </w:r>
    </w:p>
    <w:p w14:paraId="1C392636">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f"\nDestination: </w:t>
      </w:r>
      <w:r>
        <w:rPr>
          <w:rFonts w:ascii="Courier New" w:hAnsi="Courier New" w:eastAsia="Courier New" w:cs="Courier New"/>
          <w:color w:val="dcdcdc"/>
          <w:sz w:val="20"/>
        </w:rPr>
        <w:t xml:space="preserve">{dst_ip}</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2930C47E">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f"UDP port range: </w:t>
      </w:r>
      <w:r>
        <w:rPr>
          <w:rFonts w:ascii="Courier New" w:hAnsi="Courier New" w:eastAsia="Courier New" w:cs="Courier New"/>
          <w:color w:val="dcdcdc"/>
          <w:sz w:val="20"/>
        </w:rPr>
        <w:t xml:space="preserve">{start_port}</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{end_port}</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3E5B8A16">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"\nPort\tResult\t\t\tDetails"</w:t>
      </w:r>
      <w:r>
        <w:rPr>
          <w:rFonts w:ascii="Courier New" w:hAnsi="Courier New" w:eastAsia="Courier New" w:cs="Courier New"/>
          <w:color w:val="dcdcdc"/>
          <w:sz w:val="20"/>
        </w:rPr>
        <w:t xml:space="preserve">)</w:t>
      </w:r>
      <w:r/>
    </w:p>
    <w:p w14:paraId="23E76D69">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 * </w:t>
      </w:r>
      <w:r>
        <w:rPr>
          <w:rFonts w:ascii="Courier New" w:hAnsi="Courier New" w:eastAsia="Courier New" w:cs="Courier New"/>
          <w:color w:val="b8d7a3"/>
          <w:sz w:val="20"/>
        </w:rPr>
        <w:t xml:space="preserve">65</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34AEF216">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for</w:t>
      </w:r>
      <w:r>
        <w:rPr>
          <w:rFonts w:ascii="Courier New" w:hAnsi="Courier New" w:eastAsia="Courier New" w:cs="Courier New"/>
          <w:color w:val="dcdcdc"/>
          <w:sz w:val="20"/>
        </w:rPr>
        <w:t xml:space="preserve"> dst_port </w:t>
      </w:r>
      <w:r>
        <w:rPr>
          <w:rFonts w:ascii="Courier New" w:hAnsi="Courier New" w:eastAsia="Courier New" w:cs="Courier New"/>
          <w:color w:val="569cd6"/>
          <w:sz w:val="20"/>
        </w:rPr>
        <w:t xml:space="preserve">in</w:t>
      </w: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range</w:t>
      </w:r>
      <w:r>
        <w:rPr>
          <w:rFonts w:ascii="Courier New" w:hAnsi="Courier New" w:eastAsia="Courier New" w:cs="Courier New"/>
          <w:color w:val="dcdcdc"/>
          <w:sz w:val="20"/>
        </w:rPr>
        <w:t xml:space="preserve">(start_port, end_port + </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w:t>
      </w:r>
      <w:r/>
    </w:p>
    <w:p w14:paraId="1E84776C">
      <w:pPr>
        <w:shd w:val="clear" w:color="1e1e1e" w:fill="1e1e1e"/>
        <w:spacing w:line="199" w:lineRule="atLeast"/>
        <w:ind w:right="0" w:firstLine="0" w:left="0"/>
        <w:rPr/>
      </w:pPr>
      <w:r>
        <w:rPr>
          <w:rFonts w:ascii="Courier New" w:hAnsi="Courier New" w:eastAsia="Courier New" w:cs="Courier New"/>
          <w:color w:val="dcdcdc"/>
          <w:sz w:val="20"/>
        </w:rPr>
        <w:t xml:space="preserve">        packet = (</w:t>
      </w:r>
      <w:r/>
      <w:r>
        <w:rPr>
          <w:rFonts w:ascii="Courier New" w:hAnsi="Courier New" w:eastAsia="Courier New" w:cs="Courier New"/>
          <w:color w:val="dcdcdc"/>
          <w:sz w:val="20"/>
        </w:rPr>
        <w:t xml:space="preserve">IP(dst=dst_ip) / UDP(sport=src_port, dport=dst_port) / Raw(load=payload)</w:t>
      </w:r>
      <w:r/>
      <w:r>
        <w:rPr>
          <w:rFonts w:ascii="Courier New" w:hAnsi="Courier New" w:eastAsia="Courier New" w:cs="Courier New"/>
          <w:sz w:val="20"/>
        </w:rPr>
      </w:r>
      <w:r>
        <w:rPr>
          <w:rFonts w:ascii="Courier New" w:hAnsi="Courier New" w:eastAsia="Courier New" w:cs="Courier New"/>
          <w:color w:val="dcdcdc"/>
          <w:sz w:val="20"/>
        </w:rPr>
        <w:t xml:space="preserve">)</w:t>
      </w:r>
      <w:r/>
      <w:r>
        <w:rPr>
          <w:rFonts w:ascii="Courier New" w:hAnsi="Courier New" w:eastAsia="Courier New" w:cs="Courier New"/>
          <w:sz w:val="20"/>
        </w:rPr>
      </w:r>
      <w:r>
        <w:rPr>
          <w:rFonts w:ascii="Courier New" w:hAnsi="Courier New" w:eastAsia="Courier New" w:cs="Courier New"/>
          <w:color w:val="dcdcdc"/>
          <w:sz w:val="20"/>
        </w:rPr>
      </w:r>
      <w:r/>
      <w:r>
        <w:rPr>
          <w:rFonts w:ascii="Courier New" w:hAnsi="Courier New" w:eastAsia="Courier New" w:cs="Courier New"/>
          <w:sz w:val="20"/>
        </w:rPr>
      </w:r>
    </w:p>
    <w:p w14:paraId="561D07BD">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try</w:t>
      </w:r>
      <w:r>
        <w:rPr>
          <w:rFonts w:ascii="Courier New" w:hAnsi="Courier New" w:eastAsia="Courier New" w:cs="Courier New"/>
          <w:color w:val="dcdcdc"/>
          <w:sz w:val="20"/>
        </w:rPr>
        <w:t xml:space="preserve">:</w:t>
      </w:r>
      <w:r/>
    </w:p>
    <w:p w14:paraId="2BF1886B">
      <w:pPr>
        <w:shd w:val="clear" w:color="1e1e1e" w:fill="1e1e1e"/>
        <w:spacing w:line="199" w:lineRule="atLeast"/>
        <w:ind w:right="0" w:firstLine="0" w:left="0"/>
        <w:rPr/>
      </w:pPr>
      <w:r>
        <w:rPr>
          <w:rFonts w:ascii="Courier New" w:hAnsi="Courier New" w:eastAsia="Courier New" w:cs="Courier New"/>
          <w:color w:val="dcdcdc"/>
          <w:sz w:val="20"/>
        </w:rPr>
        <w:t xml:space="preserve">            response = sr1(packet, timeout=timeout, verbose=</w:t>
      </w:r>
      <w:r>
        <w:rPr>
          <w:rFonts w:ascii="Courier New" w:hAnsi="Courier New" w:eastAsia="Courier New" w:cs="Courier New"/>
          <w:color w:val="b8d7a3"/>
          <w:sz w:val="20"/>
        </w:rPr>
        <w:t xml:space="preserve">0</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100655F5">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PermissionError:</w:t>
      </w:r>
      <w:r/>
    </w:p>
    <w:p w14:paraId="6CD6AF7B">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"Permission denied. Run with sudo/root."</w:t>
      </w:r>
      <w:r>
        <w:rPr>
          <w:rFonts w:ascii="Courier New" w:hAnsi="Courier New" w:eastAsia="Courier New" w:cs="Courier New"/>
          <w:color w:val="dcdcdc"/>
          <w:sz w:val="20"/>
        </w:rPr>
        <w:t xml:space="preserve">)</w:t>
      </w:r>
      <w:r/>
    </w:p>
    <w:p w14:paraId="3918548B">
      <w:pPr>
        <w:shd w:val="clear" w:color="1e1e1e" w:fill="1e1e1e"/>
        <w:spacing w:line="199" w:lineRule="atLeast"/>
        <w:ind w:right="0" w:firstLine="0" w:left="0"/>
        <w:rPr/>
      </w:pPr>
      <w:r>
        <w:rPr>
          <w:rFonts w:ascii="Courier New" w:hAnsi="Courier New" w:eastAsia="Courier New" w:cs="Courier New"/>
          <w:color w:val="dcdcdc"/>
          <w:sz w:val="20"/>
        </w:rPr>
        <w:t xml:space="preserve">            sys.exit(</w:t>
      </w:r>
      <w:r>
        <w:rPr>
          <w:rFonts w:ascii="Courier New" w:hAnsi="Courier New" w:eastAsia="Courier New" w:cs="Courier New"/>
          <w:color w:val="b8d7a3"/>
          <w:sz w:val="20"/>
        </w:rPr>
        <w:t xml:space="preserve">1</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EAD6FCD">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except</w:t>
      </w:r>
      <w:r>
        <w:rPr>
          <w:rFonts w:ascii="Courier New" w:hAnsi="Courier New" w:eastAsia="Courier New" w:cs="Courier New"/>
          <w:color w:val="dcdcdc"/>
          <w:sz w:val="20"/>
        </w:rPr>
        <w:t xml:space="preserve"> OSError </w:t>
      </w:r>
      <w:r>
        <w:rPr>
          <w:rFonts w:ascii="Courier New" w:hAnsi="Courier New" w:eastAsia="Courier New" w:cs="Courier New"/>
          <w:color w:val="569cd6"/>
          <w:sz w:val="20"/>
        </w:rPr>
        <w:t xml:space="preserve">as</w:t>
      </w:r>
      <w:r>
        <w:rPr>
          <w:rFonts w:ascii="Courier New" w:hAnsi="Courier New" w:eastAsia="Courier New" w:cs="Courier New"/>
          <w:color w:val="dcdcdc"/>
          <w:sz w:val="20"/>
        </w:rPr>
        <w:t xml:space="preserve"> exc:</w:t>
      </w:r>
      <w:r/>
    </w:p>
    <w:p w14:paraId="7221EB5B">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{dst_port}</w:t>
      </w:r>
      <w:r>
        <w:rPr>
          <w:rFonts w:ascii="Courier New" w:hAnsi="Courier New" w:eastAsia="Courier New" w:cs="Courier New"/>
          <w:color w:val="d69d85"/>
          <w:sz w:val="20"/>
        </w:rPr>
        <w:t xml:space="preserve">\tSend error: </w:t>
      </w:r>
      <w:r>
        <w:rPr>
          <w:rFonts w:ascii="Courier New" w:hAnsi="Courier New" w:eastAsia="Courier New" w:cs="Courier New"/>
          <w:color w:val="dcdcdc"/>
          <w:sz w:val="20"/>
        </w:rPr>
        <w:t xml:space="preserve">{exc}</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p>
    <w:p w14:paraId="467A50B5">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continue</w:t>
      </w:r>
      <w:r/>
      <w:r>
        <w:rPr>
          <w:rFonts w:ascii="Courier New" w:hAnsi="Courier New" w:eastAsia="Courier New" w:cs="Courier New"/>
          <w:color w:val="dcdcdc"/>
          <w:sz w:val="20"/>
        </w:rPr>
      </w:r>
      <w:r/>
      <w:r>
        <w:rPr>
          <w:rFonts w:ascii="Courier New" w:hAnsi="Courier New" w:eastAsia="Courier New" w:cs="Courier New"/>
          <w:sz w:val="20"/>
        </w:rPr>
      </w:r>
    </w:p>
    <w:p w14:paraId="03D4336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response </w:t>
      </w:r>
      <w:r>
        <w:rPr>
          <w:rFonts w:ascii="Courier New" w:hAnsi="Courier New" w:eastAsia="Courier New" w:cs="Courier New"/>
          <w:color w:val="569cd6"/>
          <w:sz w:val="20"/>
        </w:rPr>
        <w:t xml:space="preserve">is</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None</w:t>
      </w:r>
      <w:r>
        <w:rPr>
          <w:rFonts w:ascii="Courier New" w:hAnsi="Courier New" w:eastAsia="Courier New" w:cs="Courier New"/>
          <w:color w:val="dcdcdc"/>
          <w:sz w:val="20"/>
        </w:rPr>
        <w:t xml:space="preserve">:</w:t>
      </w:r>
      <w:r/>
    </w:p>
    <w:p w14:paraId="6B017C3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{dst_port}</w:t>
      </w:r>
      <w:r>
        <w:rPr>
          <w:rFonts w:ascii="Courier New" w:hAnsi="Courier New" w:eastAsia="Courier New" w:cs="Courier New"/>
          <w:color w:val="d69d85"/>
          <w:sz w:val="20"/>
        </w:rPr>
        <w:t xml:space="preserve">\tNo response\t\tTimeout"</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1FF31D78">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elif</w:t>
      </w:r>
      <w:r>
        <w:rPr>
          <w:rFonts w:ascii="Courier New" w:hAnsi="Courier New" w:eastAsia="Courier New" w:cs="Courier New"/>
          <w:color w:val="dcdcdc"/>
          <w:sz w:val="20"/>
        </w:rPr>
        <w:t xml:space="preserve"> response.haslayer(ICMP):</w:t>
      </w:r>
      <w:r/>
    </w:p>
    <w:p w14:paraId="7B232058">
      <w:pPr>
        <w:shd w:val="clear" w:color="1e1e1e" w:fill="1e1e1e"/>
        <w:spacing w:line="199" w:lineRule="atLeast"/>
        <w:ind w:right="0" w:firstLine="0" w:left="0"/>
        <w:rPr/>
      </w:pPr>
      <w:r>
        <w:rPr>
          <w:rFonts w:ascii="Courier New" w:hAnsi="Courier New" w:eastAsia="Courier New" w:cs="Courier New"/>
          <w:color w:val="dcdcdc"/>
          <w:sz w:val="20"/>
        </w:rPr>
        <w:t xml:space="preserve">            icmp = response[ICMP]</w:t>
      </w:r>
      <w:r/>
    </w:p>
    <w:p w14:paraId="192C58FB">
      <w:pPr>
        <w:shd w:val="clear" w:color="1e1e1e" w:fill="1e1e1e"/>
        <w:spacing w:line="199" w:lineRule="atLeast"/>
        <w:ind w:right="0" w:firstLine="0" w:left="0"/>
        <w:rPr/>
      </w:pPr>
      <w:r>
        <w:rPr>
          <w:rFonts w:ascii="Courier New" w:hAnsi="Courier New" w:eastAsia="Courier New" w:cs="Courier New"/>
          <w:color w:val="dcdcdc"/>
          <w:sz w:val="20"/>
        </w:rPr>
        <w:t xml:space="preserve">            icmp_type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(icmp.</w:t>
      </w:r>
      <w:r>
        <w:rPr>
          <w:rFonts w:ascii="Courier New" w:hAnsi="Courier New" w:eastAsia="Courier New" w:cs="Courier New"/>
          <w:color w:val="4ec9b0"/>
          <w:sz w:val="20"/>
        </w:rPr>
        <w:t xml:space="preserve">type</w:t>
      </w:r>
      <w:r>
        <w:rPr>
          <w:rFonts w:ascii="Courier New" w:hAnsi="Courier New" w:eastAsia="Courier New" w:cs="Courier New"/>
          <w:color w:val="dcdcdc"/>
          <w:sz w:val="20"/>
        </w:rPr>
        <w:t xml:space="preserve">)</w:t>
      </w:r>
      <w:r/>
    </w:p>
    <w:p w14:paraId="57ECBB6B">
      <w:pPr>
        <w:shd w:val="clear" w:color="1e1e1e" w:fill="1e1e1e"/>
        <w:spacing w:line="199" w:lineRule="atLeast"/>
        <w:ind w:right="0" w:firstLine="0" w:left="0"/>
        <w:rPr/>
      </w:pPr>
      <w:r>
        <w:rPr>
          <w:rFonts w:ascii="Courier New" w:hAnsi="Courier New" w:eastAsia="Courier New" w:cs="Courier New"/>
          <w:color w:val="dcdcdc"/>
          <w:sz w:val="20"/>
        </w:rPr>
        <w:t xml:space="preserve">            icmp_code = </w:t>
      </w:r>
      <w:r>
        <w:rPr>
          <w:rFonts w:ascii="Courier New" w:hAnsi="Courier New" w:eastAsia="Courier New" w:cs="Courier New"/>
          <w:color w:val="4ec9b0"/>
          <w:sz w:val="20"/>
        </w:rPr>
        <w:t xml:space="preserve">int</w:t>
      </w:r>
      <w:r>
        <w:rPr>
          <w:rFonts w:ascii="Courier New" w:hAnsi="Courier New" w:eastAsia="Courier New" w:cs="Courier New"/>
          <w:color w:val="dcdcdc"/>
          <w:sz w:val="20"/>
        </w:rPr>
        <w:t xml:space="preserve">(icmp.code)</w:t>
      </w:r>
      <w:r/>
      <w:r>
        <w:rPr>
          <w:rFonts w:ascii="Courier New" w:hAnsi="Courier New" w:eastAsia="Courier New" w:cs="Courier New"/>
          <w:color w:val="dcdcdc"/>
          <w:sz w:val="20"/>
        </w:rPr>
      </w:r>
      <w:r/>
      <w:r>
        <w:rPr>
          <w:rFonts w:ascii="Courier New" w:hAnsi="Courier New" w:eastAsia="Courier New" w:cs="Courier New"/>
          <w:sz w:val="20"/>
        </w:rPr>
      </w:r>
    </w:p>
    <w:p w14:paraId="47255611">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icmp_type == </w:t>
      </w:r>
      <w:r>
        <w:rPr>
          <w:rFonts w:ascii="Courier New" w:hAnsi="Courier New" w:eastAsia="Courier New" w:cs="Courier New"/>
          <w:color w:val="b8d7a3"/>
          <w:sz w:val="20"/>
        </w:rPr>
        <w:t xml:space="preserve">3</w:t>
      </w: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and</w:t>
      </w:r>
      <w:r>
        <w:rPr>
          <w:rFonts w:ascii="Courier New" w:hAnsi="Courier New" w:eastAsia="Courier New" w:cs="Courier New"/>
          <w:color w:val="dcdcdc"/>
          <w:sz w:val="20"/>
        </w:rPr>
        <w:t xml:space="preserve"> icmp_code == </w:t>
      </w:r>
      <w:r>
        <w:rPr>
          <w:rFonts w:ascii="Courier New" w:hAnsi="Courier New" w:eastAsia="Courier New" w:cs="Courier New"/>
          <w:color w:val="b8d7a3"/>
          <w:sz w:val="20"/>
        </w:rPr>
        <w:t xml:space="preserve">3</w:t>
      </w:r>
      <w:r>
        <w:rPr>
          <w:rFonts w:ascii="Courier New" w:hAnsi="Courier New" w:eastAsia="Courier New" w:cs="Courier New"/>
          <w:color w:val="dcdcdc"/>
          <w:sz w:val="20"/>
        </w:rPr>
        <w:t xml:space="preserve">:</w:t>
      </w:r>
      <w:r/>
    </w:p>
    <w:p w14:paraId="025B5DBA">
      <w:pPr>
        <w:shd w:val="clear" w:color="1e1e1e" w:fill="1e1e1e"/>
        <w:spacing w:line="199" w:lineRule="atLeast"/>
        <w:ind w:right="0" w:firstLine="0" w:left="0"/>
        <w:rPr/>
      </w:pPr>
      <w:r>
        <w:rPr>
          <w:rFonts w:ascii="Courier New" w:hAnsi="Courier New" w:eastAsia="Courier New" w:cs="Courier New"/>
          <w:color w:val="dcdcdc"/>
          <w:sz w:val="20"/>
        </w:rPr>
        <w:t xml:space="preserve">                result = </w:t>
      </w:r>
      <w:r>
        <w:rPr>
          <w:rFonts w:ascii="Courier New" w:hAnsi="Courier New" w:eastAsia="Courier New" w:cs="Courier New"/>
          <w:color w:val="d69d85"/>
          <w:sz w:val="20"/>
        </w:rPr>
        <w:t xml:space="preserve">"Port unreachable"</w:t>
      </w:r>
      <w:r/>
    </w:p>
    <w:p w14:paraId="4C02A112">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elif</w:t>
      </w:r>
      <w:r>
        <w:rPr>
          <w:rFonts w:ascii="Courier New" w:hAnsi="Courier New" w:eastAsia="Courier New" w:cs="Courier New"/>
          <w:color w:val="dcdcdc"/>
          <w:sz w:val="20"/>
        </w:rPr>
        <w:t xml:space="preserve"> icmp_type == </w:t>
      </w:r>
      <w:r>
        <w:rPr>
          <w:rFonts w:ascii="Courier New" w:hAnsi="Courier New" w:eastAsia="Courier New" w:cs="Courier New"/>
          <w:color w:val="b8d7a3"/>
          <w:sz w:val="20"/>
        </w:rPr>
        <w:t xml:space="preserve">3</w:t>
      </w:r>
      <w:r>
        <w:rPr>
          <w:rFonts w:ascii="Courier New" w:hAnsi="Courier New" w:eastAsia="Courier New" w:cs="Courier New"/>
          <w:color w:val="dcdcdc"/>
          <w:sz w:val="20"/>
        </w:rPr>
        <w:t xml:space="preserve">:</w:t>
      </w:r>
      <w:r/>
    </w:p>
    <w:p w14:paraId="3C5289E4">
      <w:pPr>
        <w:shd w:val="clear" w:color="1e1e1e" w:fill="1e1e1e"/>
        <w:spacing w:line="199" w:lineRule="atLeast"/>
        <w:ind w:right="0" w:firstLine="0" w:left="0"/>
        <w:rPr/>
      </w:pPr>
      <w:r>
        <w:rPr>
          <w:rFonts w:ascii="Courier New" w:hAnsi="Courier New" w:eastAsia="Courier New" w:cs="Courier New"/>
          <w:color w:val="dcdcdc"/>
          <w:sz w:val="20"/>
        </w:rPr>
        <w:t xml:space="preserve">                result = </w:t>
      </w:r>
      <w:r>
        <w:rPr>
          <w:rFonts w:ascii="Courier New" w:hAnsi="Courier New" w:eastAsia="Courier New" w:cs="Courier New"/>
          <w:color w:val="d69d85"/>
          <w:sz w:val="20"/>
        </w:rPr>
        <w:t xml:space="preserve">"Destination unreachable"</w:t>
      </w:r>
      <w:r/>
    </w:p>
    <w:p w14:paraId="1275EFC4">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else</w:t>
      </w:r>
      <w:r>
        <w:rPr>
          <w:rFonts w:ascii="Courier New" w:hAnsi="Courier New" w:eastAsia="Courier New" w:cs="Courier New"/>
          <w:color w:val="dcdcdc"/>
          <w:sz w:val="20"/>
        </w:rPr>
        <w:t xml:space="preserve">:</w:t>
      </w:r>
      <w:r/>
    </w:p>
    <w:p w14:paraId="01FE645F">
      <w:pPr>
        <w:shd w:val="clear" w:color="1e1e1e" w:fill="1e1e1e"/>
        <w:spacing w:line="199" w:lineRule="atLeast"/>
        <w:ind w:right="0" w:firstLine="0" w:left="0"/>
        <w:rPr/>
      </w:pPr>
      <w:r>
        <w:rPr>
          <w:rFonts w:ascii="Courier New" w:hAnsi="Courier New" w:eastAsia="Courier New" w:cs="Courier New"/>
          <w:color w:val="dcdcdc"/>
          <w:sz w:val="20"/>
        </w:rPr>
        <w:t xml:space="preserve">                result = </w:t>
      </w:r>
      <w:r>
        <w:rPr>
          <w:rFonts w:ascii="Courier New" w:hAnsi="Courier New" w:eastAsia="Courier New" w:cs="Courier New"/>
          <w:color w:val="d69d85"/>
          <w:sz w:val="20"/>
        </w:rPr>
        <w:t xml:space="preserve">"ICMP response"</w:t>
      </w:r>
      <w:r/>
      <w:r>
        <w:rPr>
          <w:rFonts w:ascii="Courier New" w:hAnsi="Courier New" w:eastAsia="Courier New" w:cs="Courier New"/>
          <w:color w:val="dcdcdc"/>
          <w:sz w:val="20"/>
        </w:rPr>
      </w:r>
      <w:r/>
      <w:r>
        <w:rPr>
          <w:rFonts w:ascii="Courier New" w:hAnsi="Courier New" w:eastAsia="Courier New" w:cs="Courier New"/>
          <w:sz w:val="20"/>
        </w:rPr>
      </w:r>
    </w:p>
    <w:p w14:paraId="2E8BBD40">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{dst_port}</w:t>
      </w:r>
      <w:r>
        <w:rPr>
          <w:rFonts w:ascii="Courier New" w:hAnsi="Courier New" w:eastAsia="Courier New" w:cs="Courier New"/>
          <w:color w:val="d69d85"/>
          <w:sz w:val="20"/>
        </w:rPr>
        <w:t xml:space="preserve">\t</w:t>
      </w:r>
      <w:r>
        <w:rPr>
          <w:rFonts w:ascii="Courier New" w:hAnsi="Courier New" w:eastAsia="Courier New" w:cs="Courier New"/>
          <w:color w:val="dcdcdc"/>
          <w:sz w:val="20"/>
        </w:rPr>
        <w:t xml:space="preserve">{result}</w:t>
      </w:r>
      <w:r>
        <w:rPr>
          <w:rFonts w:ascii="Courier New" w:hAnsi="Courier New" w:eastAsia="Courier New" w:cs="Courier New"/>
          <w:color w:val="d69d85"/>
          <w:sz w:val="20"/>
        </w:rPr>
        <w:t xml:space="preserve">\tType=</w:t>
      </w:r>
      <w:r>
        <w:rPr>
          <w:rFonts w:ascii="Courier New" w:hAnsi="Courier New" w:eastAsia="Courier New" w:cs="Courier New"/>
          <w:color w:val="dcdcdc"/>
          <w:sz w:val="20"/>
        </w:rPr>
        <w:t xml:space="preserve">{icmp_type}</w:t>
      </w:r>
      <w:r>
        <w:rPr>
          <w:rFonts w:ascii="Courier New" w:hAnsi="Courier New" w:eastAsia="Courier New" w:cs="Courier New"/>
          <w:color w:val="d69d85"/>
          <w:sz w:val="20"/>
        </w:rPr>
        <w:t xml:space="preserve">, Code=</w:t>
      </w:r>
      <w:r>
        <w:rPr>
          <w:rFonts w:ascii="Courier New" w:hAnsi="Courier New" w:eastAsia="Courier New" w:cs="Courier New"/>
          <w:color w:val="dcdcdc"/>
          <w:sz w:val="20"/>
        </w:rPr>
        <w:t xml:space="preserve">{icmp_code}</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483DA0E9">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elif</w:t>
      </w:r>
      <w:r>
        <w:rPr>
          <w:rFonts w:ascii="Courier New" w:hAnsi="Courier New" w:eastAsia="Courier New" w:cs="Courier New"/>
          <w:color w:val="dcdcdc"/>
          <w:sz w:val="20"/>
        </w:rPr>
        <w:t xml:space="preserve"> response.haslayer(UDP):</w:t>
      </w:r>
      <w:r/>
    </w:p>
    <w:p w14:paraId="3D911ECF">
      <w:pPr>
        <w:shd w:val="clear" w:color="1e1e1e" w:fill="1e1e1e"/>
        <w:spacing w:line="199" w:lineRule="atLeast"/>
        <w:ind w:right="0" w:firstLine="0" w:left="0"/>
        <w:rPr/>
      </w:pPr>
      <w:r>
        <w:rPr>
          <w:rFonts w:ascii="Courier New" w:hAnsi="Courier New" w:eastAsia="Courier New" w:cs="Courier New"/>
          <w:color w:val="dcdcdc"/>
          <w:sz w:val="20"/>
        </w:rPr>
        <w:t xml:space="preserve">            udp = response[UDP]</w:t>
      </w:r>
      <w:r/>
    </w:p>
    <w:p w14:paraId="65B5C020">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{dst_port}</w:t>
      </w:r>
      <w:r>
        <w:rPr>
          <w:rFonts w:ascii="Courier New" w:hAnsi="Courier New" w:eastAsia="Courier New" w:cs="Courier New"/>
          <w:color w:val="d69d85"/>
          <w:sz w:val="20"/>
        </w:rPr>
        <w:t xml:space="preserve">\tUDP response\t\tSource port=</w:t>
      </w:r>
      <w:r>
        <w:rPr>
          <w:rFonts w:ascii="Courier New" w:hAnsi="Courier New" w:eastAsia="Courier New" w:cs="Courier New"/>
          <w:color w:val="dcdcdc"/>
          <w:sz w:val="20"/>
        </w:rPr>
        <w:t xml:space="preserve">{udp.sport}</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6CD9DCC7">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elif</w:t>
      </w:r>
      <w:r>
        <w:rPr>
          <w:rFonts w:ascii="Courier New" w:hAnsi="Courier New" w:eastAsia="Courier New" w:cs="Courier New"/>
          <w:color w:val="dcdcdc"/>
          <w:sz w:val="20"/>
        </w:rPr>
        <w:t xml:space="preserve"> response.haslayer(TCP):</w:t>
      </w:r>
      <w:r/>
    </w:p>
    <w:p w14:paraId="23B15F4B">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{dst_port}</w:t>
      </w:r>
      <w:r>
        <w:rPr>
          <w:rFonts w:ascii="Courier New" w:hAnsi="Courier New" w:eastAsia="Courier New" w:cs="Courier New"/>
          <w:color w:val="d69d85"/>
          <w:sz w:val="20"/>
        </w:rPr>
        <w:t xml:space="preserve">\tUnexpected TCP response"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06091BDD">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569cd6"/>
          <w:sz w:val="20"/>
        </w:rPr>
        <w:t xml:space="preserve">else</w:t>
      </w:r>
      <w:r>
        <w:rPr>
          <w:rFonts w:ascii="Courier New" w:hAnsi="Courier New" w:eastAsia="Courier New" w:cs="Courier New"/>
          <w:color w:val="dcdcdc"/>
          <w:sz w:val="20"/>
        </w:rPr>
        <w:t xml:space="preserve">:</w:t>
      </w:r>
      <w:r/>
    </w:p>
    <w:p w14:paraId="180706AA">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f"</w:t>
      </w:r>
      <w:r>
        <w:rPr>
          <w:rFonts w:ascii="Courier New" w:hAnsi="Courier New" w:eastAsia="Courier New" w:cs="Courier New"/>
          <w:color w:val="dcdcdc"/>
          <w:sz w:val="20"/>
        </w:rPr>
        <w:t xml:space="preserve">{dst_port}</w:t>
      </w:r>
      <w:r>
        <w:rPr>
          <w:rFonts w:ascii="Courier New" w:hAnsi="Courier New" w:eastAsia="Courier New" w:cs="Courier New"/>
          <w:color w:val="d69d85"/>
          <w:sz w:val="20"/>
        </w:rPr>
        <w:t xml:space="preserve">\tOther response\t\t</w:t>
      </w:r>
      <w:r>
        <w:rPr>
          <w:rFonts w:ascii="Courier New" w:hAnsi="Courier New" w:eastAsia="Courier New" w:cs="Courier New"/>
          <w:color w:val="dcdcdc"/>
          <w:sz w:val="20"/>
        </w:rPr>
        <w:t xml:space="preserve">{response.summary()}</w:t>
      </w:r>
      <w:r>
        <w:rPr>
          <w:rFonts w:ascii="Courier New" w:hAnsi="Courier New" w:eastAsia="Courier New" w:cs="Courier New"/>
          <w:color w:val="d69d85"/>
          <w:sz w:val="20"/>
        </w:rPr>
        <w:t xml:space="preserve">"</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17DBE037">
      <w:pPr>
        <w:shd w:val="clear" w:color="1e1e1e" w:fill="1e1e1e"/>
        <w:spacing w:line="199" w:lineRule="atLeast"/>
        <w:ind w:right="0" w:firstLine="0" w:left="0"/>
        <w:rPr/>
      </w:pPr>
      <w:r>
        <w:rPr>
          <w:rFonts w:ascii="Courier New" w:hAnsi="Courier New" w:eastAsia="Courier New" w:cs="Courier New"/>
          <w:color w:val="dcdcdc"/>
          <w:sz w:val="20"/>
        </w:rPr>
        <w:t xml:space="preserve">    </w:t>
      </w: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"\nExperiment completed."</w:t>
      </w:r>
      <w:r>
        <w:rPr>
          <w:rFonts w:ascii="Courier New" w:hAnsi="Courier New" w:eastAsia="Courier New" w:cs="Courier New"/>
          <w:color w:val="dcdcdc"/>
          <w:sz w:val="20"/>
        </w:rPr>
        <w:t xml:space="preserve">)</w:t>
      </w:r>
      <w:r/>
      <w:r>
        <w:rPr>
          <w:rFonts w:ascii="Courier New" w:hAnsi="Courier New" w:eastAsia="Courier New" w:cs="Courier New"/>
          <w:color w:val="dcdcdc"/>
          <w:sz w:val="20"/>
        </w:rPr>
      </w:r>
      <w:r/>
      <w:r>
        <w:rPr>
          <w:rFonts w:ascii="Courier New" w:hAnsi="Courier New" w:eastAsia="Courier New" w:cs="Courier New"/>
          <w:sz w:val="20"/>
        </w:rPr>
      </w:r>
    </w:p>
    <w:p w14:paraId="496714C6">
      <w:pPr>
        <w:shd w:val="clear" w:color="1e1e1e" w:fill="1e1e1e"/>
        <w:spacing w:line="199" w:lineRule="atLeast"/>
        <w:ind w:right="0" w:firstLine="0" w:left="0"/>
        <w:rPr/>
      </w:pPr>
      <w:r>
        <w:rPr>
          <w:rFonts w:ascii="Courier New" w:hAnsi="Courier New" w:eastAsia="Courier New" w:cs="Courier New"/>
          <w:color w:val="dcdcdc"/>
          <w:sz w:val="20"/>
        </w:rPr>
        <w:t xml:space="preserve"> </w:t>
      </w:r>
      <w:r/>
    </w:p>
    <w:p w14:paraId="66C82124">
      <w:pPr>
        <w:shd w:val="clear" w:color="1e1e1e" w:fill="1e1e1e"/>
        <w:spacing w:line="199" w:lineRule="atLeast"/>
        <w:ind w:right="0" w:firstLine="0" w:left="0"/>
        <w:rPr/>
      </w:pPr>
      <w:r>
        <w:rPr>
          <w:rFonts w:ascii="Courier New" w:hAnsi="Courier New" w:eastAsia="Courier New" w:cs="Courier New"/>
          <w:color w:val="569cd6"/>
          <w:sz w:val="20"/>
        </w:rPr>
        <w:t xml:space="preserve">if</w:t>
      </w:r>
      <w:r>
        <w:rPr>
          <w:rFonts w:ascii="Courier New" w:hAnsi="Courier New" w:eastAsia="Courier New" w:cs="Courier New"/>
          <w:color w:val="dcdcdc"/>
          <w:sz w:val="20"/>
        </w:rPr>
        <w:t xml:space="preserve"> __name__ == </w:t>
      </w:r>
      <w:r>
        <w:rPr>
          <w:rFonts w:ascii="Courier New" w:hAnsi="Courier New" w:eastAsia="Courier New" w:cs="Courier New"/>
          <w:color w:val="d69d85"/>
          <w:sz w:val="20"/>
        </w:rPr>
        <w:t xml:space="preserve">"__main__"</w:t>
      </w:r>
      <w:r>
        <w:rPr>
          <w:rFonts w:ascii="Courier New" w:hAnsi="Courier New" w:eastAsia="Courier New" w:cs="Courier New"/>
          <w:color w:val="dcdcdc"/>
          <w:sz w:val="20"/>
        </w:rPr>
        <w:t xml:space="preserve">:</w:t>
      </w:r>
      <w:r/>
    </w:p>
    <w:p w14:paraId="170B0B71">
      <w:pPr>
        <w:shd w:val="clear" w:color="1e1e1e" w:fill="1e1e1e"/>
        <w:spacing w:line="199" w:lineRule="atLeast"/>
        <w:ind w:right="0" w:firstLine="0" w:left="0"/>
        <w:rPr/>
      </w:pPr>
      <w:r>
        <w:rPr>
          <w:rFonts w:ascii="Courier New" w:hAnsi="Courier New" w:eastAsia="Courier New" w:cs="Courier New"/>
          <w:color w:val="dcdcdc"/>
          <w:sz w:val="20"/>
        </w:rPr>
        <w:t xml:space="preserve">    main()</w:t>
      </w:r>
      <w:r/>
    </w:p>
    <w:p w14:paraId="70C74302">
      <w:pPr>
        <w:shd w:val="clear" w:color="1e1e1e" w:fill="1e1e1e"/>
        <w:spacing w:line="199" w:lineRule="atLeast"/>
        <w:ind w:right="0" w:firstLine="0" w:left="0"/>
        <w:rPr/>
      </w:pPr>
      <w:r>
        <w:rPr>
          <w:rFonts w:ascii="Courier New" w:hAnsi="Courier New" w:eastAsia="Courier New" w:cs="Courier New"/>
          <w:color w:val="dcdcdc"/>
          <w:sz w:val="20"/>
        </w:rPr>
        <w:t xml:space="preserve"> </w:t>
      </w:r>
      <w:r/>
    </w:p>
    <w:p w14:paraId="5454E0F2">
      <w:pPr>
        <w:spacing/>
        <w:ind/>
        <w:rPr/>
      </w:pPr>
      <w:r/>
      <w:r/>
      <w:r/>
    </w:p>
    <w:p w14:paraId="1C0F5B99">
      <w:pPr>
        <w:pStyle w:val="832"/>
        <w:spacing/>
        <w:ind/>
        <w:rPr/>
      </w:pPr>
      <w:r>
        <w:rPr>
          <w:highlight w:val="none"/>
        </w:rPr>
        <w:t xml:space="preserve">Output</w:t>
      </w:r>
      <w:r/>
    </w:p>
    <w:p w14:paraId="134CE735">
      <w:pPr>
        <w:spacing/>
        <w:ind/>
        <w:rPr>
          <w:highlight w:val="none"/>
        </w:rPr>
      </w:pPr>
      <w:r>
        <w:rPr>
          <w:highlight w:val="none"/>
        </w:rPr>
        <mc:AlternateContent>
          <mc:Choice Requires="wpg">
            <w:drawing>
              <wp:inline xmlns:wp="http://schemas.openxmlformats.org/drawingml/2006/wordprocessingDrawing" distT="0" distB="0" distL="0" distR="0">
                <wp:extent cx="5943600" cy="270407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30271" name=""/>
                        <pic:cNvPicPr>
                          <a:picLocks noChangeAspect="1"/>
                        </pic:cNvPicPr>
                        <pic:nvPr/>
                      </pic:nvPicPr>
                      <pic:blipFill rotWithShape="1">
                        <a:blip r:embed="rId15"/>
                        <a:stretch/>
                      </pic:blipFill>
                      <pic:spPr bwMode="auto">
                        <a:xfrm>
                          <a:off x="0" y="0"/>
                          <a:ext cx="5943599" cy="2704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12.92pt;mso-wrap-distance-left:0.00pt;mso-wrap-distance-top:0.00pt;mso-wrap-distance-right:0.00pt;mso-wrap-distance-bottom:0.00pt;z-index:1;" stroked="false">
                <v:imagedata r:id="rId15" o:title=""/>
                <o:lock v:ext="edit" rotation="t"/>
              </v:shape>
            </w:pict>
          </mc:Fallback>
        </mc:AlternateContent>
      </w:r>
      <w:r/>
      <w:r/>
    </w:p>
    <w:p w14:paraId="37FD4848">
      <w:pPr>
        <w:spacing/>
        <w:ind/>
        <w:rPr/>
      </w:pPr>
      <w:r/>
      <w:r/>
      <w:r/>
    </w:p>
    <w:p w14:paraId="7B4A59CF">
      <w:pPr>
        <w:pStyle w:val="832"/>
        <w:spacing/>
        <w:ind/>
        <w:rPr/>
      </w:pPr>
      <w:r>
        <w:rPr>
          <w:highlight w:val="none"/>
        </w:rPr>
        <w:t xml:space="preserve">Wireshark Verification</w:t>
      </w:r>
      <w:r/>
    </w:p>
    <w:p w14:paraId="6445667F">
      <w:pPr>
        <w:spacing/>
        <w:ind/>
        <w:rPr/>
      </w:pPr>
      <w:r>
        <w:rPr>
          <w:highlight w:val="none"/>
        </w:rPr>
        <mc:AlternateContent>
          <mc:Choice Requires="wpg">
            <w:drawing>
              <wp:inline xmlns:wp="http://schemas.openxmlformats.org/drawingml/2006/wordprocessingDrawing" distT="0" distB="0" distL="0" distR="0">
                <wp:extent cx="5943600" cy="13589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96405" name=""/>
                        <pic:cNvPicPr>
                          <a:picLocks noChangeAspect="1"/>
                        </pic:cNvPicPr>
                        <pic:nvPr/>
                      </pic:nvPicPr>
                      <pic:blipFill rotWithShape="1">
                        <a:blip r:embed="rId16"/>
                        <a:stretch/>
                      </pic:blipFill>
                      <pic:spPr bwMode="auto">
                        <a:xfrm>
                          <a:off x="0" y="0"/>
                          <a:ext cx="5943599" cy="1358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07.00pt;mso-wrap-distance-left:0.00pt;mso-wrap-distance-top:0.00pt;mso-wrap-distance-right:0.00pt;mso-wrap-distance-bottom:0.00pt;z-index:1;" stroked="false">
                <v:imagedata r:id="rId16" o:title=""/>
                <o:lock v:ext="edit" rotation="t"/>
              </v:shape>
            </w:pict>
          </mc:Fallback>
        </mc:AlternateContent>
      </w:r>
      <w:r>
        <w:rPr>
          <w:highlight w:val="none"/>
        </w:rPr>
      </w:r>
      <w:r/>
    </w:p>
    <w:p w14:paraId="66C67850">
      <w:pPr>
        <w:pStyle w:val="832"/>
        <w:spacing/>
        <w:ind/>
        <w:rPr/>
      </w:pPr>
      <w:r>
        <w:rPr>
          <w:highlight w:val="none"/>
        </w:rPr>
      </w:r>
      <w:r>
        <w:rPr>
          <w:highlight w:val="none"/>
        </w:rPr>
      </w:r>
      <w:r>
        <w:rPr>
          <w:highlight w:val="none"/>
        </w:rPr>
      </w:r>
    </w:p>
    <w:p w14:paraId="072287B2">
      <w:pPr>
        <w:pStyle w:val="832"/>
        <w:spacing/>
        <w:ind/>
        <w:rPr>
          <w:highlight w:val="none"/>
        </w:rPr>
      </w:pPr>
      <w:r>
        <w:rPr>
          <w:highlight w:val="none"/>
        </w:rPr>
      </w:r>
      <w:r>
        <w:rPr>
          <w:highlight w:val="none"/>
        </w:rPr>
        <w:t xml:space="preserve">Observation</w:t>
      </w:r>
      <w:r>
        <w:rPr>
          <w:highlight w:val="none"/>
        </w:rPr>
      </w:r>
      <w:r>
        <w:rPr>
          <w:highlight w:val="none"/>
        </w:rPr>
      </w:r>
    </w:p>
    <w:tbl>
      <w:tblPr>
        <w:tblStyle w:val="701"/>
        <w:tblW w:w="0" w:type="auto"/>
        <w:tblBorders/>
        <w:tblLayout w:type="fixed"/>
        <w:tblLook w:val="04A0" w:firstRow="1" w:lastRow="0" w:firstColumn="1" w:lastColumn="0" w:noHBand="0" w:noVBand="1"/>
      </w:tblPr>
      <w:tblGrid>
        <w:gridCol w:w="1536"/>
        <w:gridCol w:w="1984"/>
        <w:gridCol w:w="1559"/>
        <w:gridCol w:w="1417"/>
        <w:gridCol w:w="2863"/>
      </w:tblGrid>
      <w:tr>
        <w:trPr/>
        <w:tc>
          <w:tcPr>
            <w:tcBorders/>
            <w:tcW w:w="1536" w:type="dxa"/>
            <w:vAlign w:val="center"/>
          </w:tcPr>
          <w:p w14:paraId="21A5CEC6">
            <w:pPr>
              <w:spacing/>
              <w:ind/>
              <w:jc w:val="center"/>
              <w:rPr>
                <w:b/>
                <w:bCs/>
                <w:highlight w:val="none"/>
              </w:rPr>
            </w:pPr>
            <w:r>
              <w:rPr>
                <w:b/>
                <w:bCs/>
                <w:highlight w:val="none"/>
              </w:rPr>
            </w:r>
            <w:r>
              <w:rPr>
                <w:b/>
                <w:bCs/>
                <w:highlight w:val="none"/>
              </w:rPr>
              <w:t xml:space="preserve">Destination</w:t>
            </w:r>
            <w:r>
              <w:rPr>
                <w:b/>
                <w:bCs/>
                <w:highlight w:val="none"/>
              </w:rPr>
            </w:r>
          </w:p>
        </w:tc>
        <w:tc>
          <w:tcPr>
            <w:tcBorders/>
            <w:tcW w:w="1984" w:type="dxa"/>
            <w:vAlign w:val="center"/>
          </w:tcPr>
          <w:p w14:paraId="69E49685">
            <w:pPr>
              <w:spacing/>
              <w:ind/>
              <w:jc w:val="center"/>
              <w:rPr>
                <w:b/>
                <w:bCs/>
                <w:highlight w:val="none"/>
              </w:rPr>
            </w:pPr>
            <w:r>
              <w:rPr>
                <w:b/>
                <w:bCs/>
                <w:highlight w:val="none"/>
              </w:rPr>
            </w:r>
            <w:r>
              <w:rPr>
                <w:b/>
                <w:bCs/>
                <w:highlight w:val="none"/>
              </w:rPr>
              <w:t xml:space="preserve">Response</w:t>
            </w:r>
            <w:r>
              <w:rPr>
                <w:b/>
                <w:bCs/>
                <w:highlight w:val="none"/>
              </w:rPr>
            </w:r>
            <w:r>
              <w:rPr>
                <w:b/>
                <w:bCs/>
                <w:highlight w:val="none"/>
              </w:rPr>
            </w:r>
          </w:p>
        </w:tc>
        <w:tc>
          <w:tcPr>
            <w:tcBorders/>
            <w:tcW w:w="1559" w:type="dxa"/>
            <w:vAlign w:val="center"/>
          </w:tcPr>
          <w:p w14:paraId="7A4C0E64">
            <w:pPr>
              <w:spacing/>
              <w:ind/>
              <w:jc w:val="center"/>
              <w:rPr>
                <w:b/>
                <w:bCs/>
                <w:highlight w:val="none"/>
              </w:rPr>
            </w:pPr>
            <w:r>
              <w:rPr>
                <w:b/>
                <w:bCs/>
                <w:highlight w:val="none"/>
              </w:rPr>
            </w:r>
            <w:r>
              <w:rPr>
                <w:b/>
                <w:bCs/>
                <w:highlight w:val="none"/>
              </w:rPr>
              <w:t xml:space="preserve">ICMP Type</w:t>
            </w:r>
            <w:r>
              <w:rPr>
                <w:b/>
                <w:bCs/>
                <w:highlight w:val="none"/>
              </w:rPr>
            </w:r>
            <w:r>
              <w:rPr>
                <w:b/>
                <w:bCs/>
                <w:highlight w:val="none"/>
              </w:rPr>
            </w:r>
          </w:p>
        </w:tc>
        <w:tc>
          <w:tcPr>
            <w:tcBorders/>
            <w:tcW w:w="1417" w:type="dxa"/>
            <w:vAlign w:val="center"/>
          </w:tcPr>
          <w:p w14:paraId="7F239AD9">
            <w:pPr>
              <w:spacing/>
              <w:ind/>
              <w:jc w:val="center"/>
              <w:rPr>
                <w:b/>
                <w:bCs/>
                <w:highlight w:val="none"/>
              </w:rPr>
            </w:pPr>
            <w:r>
              <w:rPr>
                <w:b/>
                <w:bCs/>
                <w:highlight w:val="none"/>
              </w:rPr>
            </w:r>
            <w:r>
              <w:rPr>
                <w:b/>
                <w:bCs/>
                <w:highlight w:val="none"/>
              </w:rPr>
              <w:t xml:space="preserve">ICMP Code</w:t>
            </w:r>
            <w:r>
              <w:rPr>
                <w:b/>
                <w:bCs/>
                <w:highlight w:val="none"/>
              </w:rPr>
            </w:r>
            <w:r>
              <w:rPr>
                <w:b/>
                <w:bCs/>
                <w:highlight w:val="none"/>
              </w:rPr>
            </w:r>
          </w:p>
        </w:tc>
        <w:tc>
          <w:tcPr>
            <w:tcBorders/>
            <w:tcW w:w="2863" w:type="dxa"/>
            <w:vAlign w:val="center"/>
          </w:tcPr>
          <w:p w14:paraId="743051E2">
            <w:pPr>
              <w:spacing/>
              <w:ind/>
              <w:jc w:val="center"/>
              <w:rPr>
                <w:b/>
                <w:bCs/>
                <w:highlight w:val="none"/>
              </w:rPr>
            </w:pPr>
            <w:r>
              <w:rPr>
                <w:b/>
                <w:bCs/>
                <w:highlight w:val="none"/>
              </w:rPr>
            </w:r>
            <w:r>
              <w:rPr>
                <w:b/>
                <w:bCs/>
                <w:highlight w:val="none"/>
              </w:rPr>
              <w:t xml:space="preserve">Interpretation</w:t>
            </w:r>
            <w:r>
              <w:rPr>
                <w:b/>
                <w:bCs/>
                <w:highlight w:val="none"/>
              </w:rPr>
            </w:r>
            <w:r>
              <w:rPr>
                <w:b/>
                <w:bCs/>
                <w:highlight w:val="none"/>
              </w:rPr>
            </w:r>
          </w:p>
        </w:tc>
      </w:tr>
      <w:tr>
        <w:trPr/>
        <w:tc>
          <w:tcPr>
            <w:tcBorders/>
            <w:tcW w:w="1536" w:type="dxa"/>
            <w:vAlign w:val="center"/>
          </w:tcPr>
          <w:p w14:paraId="3804EB66">
            <w:pPr>
              <w:spacing/>
              <w:ind/>
              <w:jc w:val="center"/>
              <w:rPr>
                <w:highlight w:val="none"/>
              </w:rPr>
            </w:pPr>
            <w:r>
              <w:rPr>
                <w:highlight w:val="none"/>
              </w:rPr>
              <w:t xml:space="preserve">5053</w:t>
            </w:r>
            <w:r>
              <w:rPr>
                <w:highlight w:val="none"/>
              </w:rPr>
            </w:r>
          </w:p>
        </w:tc>
        <w:tc>
          <w:tcPr>
            <w:tcBorders/>
            <w:tcW w:w="1984" w:type="dxa"/>
            <w:vAlign w:val="center"/>
          </w:tcPr>
          <w:p w14:paraId="26838FD5">
            <w:pPr>
              <w:spacing/>
              <w:ind/>
              <w:jc w:val="center"/>
              <w:rPr>
                <w:highlight w:val="none"/>
              </w:rPr>
            </w:pPr>
            <w:r>
              <w:rPr>
                <w:highlight w:val="none"/>
              </w:rPr>
            </w:r>
            <w:r>
              <w:rPr>
                <w:highlight w:val="none"/>
              </w:rPr>
              <w:t xml:space="preserve">UDP response</w:t>
            </w:r>
            <w:r>
              <w:rPr>
                <w:highlight w:val="none"/>
              </w:rPr>
            </w:r>
            <w:r>
              <w:rPr>
                <w:highlight w:val="none"/>
              </w:rPr>
            </w:r>
          </w:p>
        </w:tc>
        <w:tc>
          <w:tcPr>
            <w:tcBorders/>
            <w:tcW w:w="1559" w:type="dxa"/>
            <w:vAlign w:val="center"/>
          </w:tcPr>
          <w:p w14:paraId="63B91AFA">
            <w:pPr>
              <w:spacing/>
              <w:ind/>
              <w:jc w:val="center"/>
              <w:rPr>
                <w:highlight w:val="none"/>
              </w:rPr>
            </w:pPr>
            <w:r>
              <w:rPr>
                <w:highlight w:val="none"/>
              </w:rPr>
              <w:t xml:space="preserve">—</w:t>
            </w:r>
            <w:r>
              <w:rPr>
                <w:highlight w:val="none"/>
              </w:rPr>
            </w:r>
          </w:p>
        </w:tc>
        <w:tc>
          <w:tcPr>
            <w:tcBorders/>
            <w:tcW w:w="1417" w:type="dxa"/>
            <w:vAlign w:val="center"/>
          </w:tcPr>
          <w:p w14:paraId="4C78DC12">
            <w:pPr>
              <w:spacing/>
              <w:ind/>
              <w:jc w:val="center"/>
              <w:rPr>
                <w:highlight w:val="none"/>
              </w:rPr>
            </w:pPr>
            <w:r>
              <w:rPr>
                <w:highlight w:val="none"/>
              </w:rPr>
              <w:t xml:space="preserve">—</w:t>
            </w:r>
            <w:r>
              <w:rPr>
                <w:highlight w:val="none"/>
              </w:rPr>
            </w:r>
          </w:p>
        </w:tc>
        <w:tc>
          <w:tcPr>
            <w:tcBorders/>
            <w:tcW w:w="2863" w:type="dxa"/>
            <w:vAlign w:val="center"/>
          </w:tcPr>
          <w:p w14:paraId="5B285EE9">
            <w:pPr>
              <w:spacing/>
              <w:ind/>
              <w:jc w:val="center"/>
              <w:rPr>
                <w:highlight w:val="none"/>
              </w:rPr>
            </w:pPr>
            <w:r>
              <w:rPr>
                <w:highlight w:val="none"/>
              </w:rPr>
            </w:r>
            <w:r>
              <w:rPr>
                <w:highlight w:val="none"/>
              </w:rPr>
              <w:t xml:space="preserve">UDP service responded</w:t>
            </w:r>
            <w:r>
              <w:rPr>
                <w:highlight w:val="none"/>
              </w:rPr>
            </w:r>
            <w:r>
              <w:rPr>
                <w:highlight w:val="none"/>
              </w:rPr>
            </w:r>
          </w:p>
        </w:tc>
      </w:tr>
      <w:tr>
        <w:trPr/>
        <w:tc>
          <w:tcPr>
            <w:tcBorders/>
            <w:tcW w:w="1536" w:type="dxa"/>
            <w:vAlign w:val="center"/>
          </w:tcPr>
          <w:p w14:paraId="4573FFA4">
            <w:pPr>
              <w:spacing/>
              <w:ind/>
              <w:jc w:val="center"/>
              <w:rPr>
                <w:highlight w:val="none"/>
              </w:rPr>
            </w:pPr>
            <w:r>
              <w:rPr>
                <w:highlight w:val="none"/>
              </w:rPr>
              <w:t xml:space="preserve">5054</w:t>
            </w:r>
            <w:r>
              <w:rPr>
                <w:highlight w:val="none"/>
              </w:rPr>
            </w:r>
          </w:p>
        </w:tc>
        <w:tc>
          <w:tcPr>
            <w:tcBorders/>
            <w:tcW w:w="1984" w:type="dxa"/>
            <w:vAlign w:val="center"/>
          </w:tcPr>
          <w:p w14:paraId="66F53CF1">
            <w:pPr>
              <w:spacing/>
              <w:ind/>
              <w:jc w:val="center"/>
              <w:rPr>
                <w:highlight w:val="none"/>
              </w:rPr>
            </w:pPr>
            <w:r>
              <w:rPr>
                <w:highlight w:val="none"/>
              </w:rPr>
            </w:r>
            <w:r>
              <w:rPr>
                <w:highlight w:val="none"/>
              </w:rPr>
              <w:t xml:space="preserve">ICMP Port Unreachable</w:t>
            </w:r>
            <w:r>
              <w:rPr>
                <w:highlight w:val="none"/>
              </w:rPr>
            </w:r>
            <w:r>
              <w:rPr>
                <w:highlight w:val="none"/>
              </w:rPr>
            </w:r>
          </w:p>
        </w:tc>
        <w:tc>
          <w:tcPr>
            <w:tcBorders/>
            <w:tcW w:w="1559" w:type="dxa"/>
            <w:vAlign w:val="center"/>
          </w:tcPr>
          <w:p w14:paraId="6672B28B">
            <w:pPr>
              <w:spacing/>
              <w:ind/>
              <w:jc w:val="center"/>
              <w:rPr>
                <w:highlight w:val="none"/>
              </w:rPr>
            </w:pPr>
            <w:r>
              <w:rPr>
                <w:highlight w:val="none"/>
              </w:rPr>
              <w:t xml:space="preserve">3</w:t>
            </w:r>
            <w:r>
              <w:rPr>
                <w:highlight w:val="none"/>
              </w:rPr>
            </w:r>
          </w:p>
        </w:tc>
        <w:tc>
          <w:tcPr>
            <w:tcBorders/>
            <w:tcW w:w="1417" w:type="dxa"/>
            <w:vAlign w:val="center"/>
          </w:tcPr>
          <w:p w14:paraId="63A52AC6">
            <w:pPr>
              <w:spacing/>
              <w:ind/>
              <w:jc w:val="center"/>
              <w:rPr>
                <w:highlight w:val="none"/>
              </w:rPr>
            </w:pPr>
            <w:r>
              <w:rPr>
                <w:highlight w:val="none"/>
              </w:rPr>
              <w:t xml:space="preserve">3</w:t>
            </w:r>
            <w:r>
              <w:rPr>
                <w:highlight w:val="none"/>
              </w:rPr>
            </w:r>
          </w:p>
        </w:tc>
        <w:tc>
          <w:tcPr>
            <w:tcBorders/>
            <w:tcW w:w="2863" w:type="dxa"/>
            <w:vAlign w:val="center"/>
          </w:tcPr>
          <w:p w14:paraId="5680DCA6">
            <w:pPr>
              <w:spacing/>
              <w:ind/>
              <w:jc w:val="center"/>
              <w:rPr>
                <w:highlight w:val="none"/>
              </w:rPr>
            </w:pPr>
            <w:r>
              <w:rPr>
                <w:highlight w:val="none"/>
              </w:rPr>
            </w:r>
            <w:r>
              <w:rPr>
                <w:highlight w:val="none"/>
              </w:rPr>
              <w:t xml:space="preserve">Port reported unreachable</w:t>
            </w:r>
            <w:r>
              <w:rPr>
                <w:highlight w:val="none"/>
              </w:rPr>
            </w:r>
            <w:r>
              <w:rPr>
                <w:highlight w:val="none"/>
              </w:rPr>
            </w:r>
          </w:p>
        </w:tc>
      </w:tr>
      <w:tr>
        <w:trPr/>
        <w:tc>
          <w:tcPr>
            <w:tcBorders/>
            <w:tcW w:w="1536" w:type="dxa"/>
            <w:vAlign w:val="center"/>
          </w:tcPr>
          <w:p w14:paraId="0077EC6A">
            <w:pPr>
              <w:spacing/>
              <w:ind/>
              <w:jc w:val="center"/>
              <w:rPr>
                <w:highlight w:val="none"/>
              </w:rPr>
            </w:pPr>
            <w:r>
              <w:rPr>
                <w:highlight w:val="none"/>
              </w:rPr>
              <w:t xml:space="preserve">5055</w:t>
            </w:r>
            <w:r>
              <w:rPr>
                <w:highlight w:val="none"/>
              </w:rPr>
            </w:r>
          </w:p>
        </w:tc>
        <w:tc>
          <w:tcPr>
            <w:tcBorders/>
            <w:tcW w:w="1984" w:type="dxa"/>
            <w:vAlign w:val="center"/>
          </w:tcPr>
          <w:p w14:paraId="7648C541">
            <w:pPr>
              <w:spacing/>
              <w:ind/>
              <w:jc w:val="center"/>
              <w:rPr>
                <w:highlight w:val="none"/>
              </w:rPr>
            </w:pPr>
            <w:r>
              <w:rPr>
                <w:highlight w:val="none"/>
              </w:rPr>
            </w:r>
            <w:r>
              <w:rPr>
                <w:highlight w:val="none"/>
              </w:rPr>
              <w:t xml:space="preserve">Timeout</w:t>
            </w:r>
            <w:r>
              <w:rPr>
                <w:highlight w:val="none"/>
              </w:rPr>
            </w:r>
            <w:r>
              <w:rPr>
                <w:highlight w:val="none"/>
              </w:rPr>
            </w:r>
          </w:p>
        </w:tc>
        <w:tc>
          <w:tcPr>
            <w:tcBorders/>
            <w:tcW w:w="1559" w:type="dxa"/>
            <w:vAlign w:val="center"/>
          </w:tcPr>
          <w:p w14:paraId="27359EA2">
            <w:pPr>
              <w:spacing/>
              <w:ind/>
              <w:jc w:val="center"/>
              <w:rPr>
                <w:highlight w:val="none"/>
              </w:rPr>
            </w:pPr>
            <w:r>
              <w:rPr>
                <w:highlight w:val="none"/>
              </w:rPr>
              <w:t xml:space="preserve">—</w:t>
            </w:r>
            <w:r>
              <w:rPr>
                <w:highlight w:val="none"/>
              </w:rPr>
            </w:r>
          </w:p>
        </w:tc>
        <w:tc>
          <w:tcPr>
            <w:tcBorders/>
            <w:tcW w:w="1417" w:type="dxa"/>
            <w:vAlign w:val="center"/>
          </w:tcPr>
          <w:p w14:paraId="28144FF2">
            <w:pPr>
              <w:spacing/>
              <w:ind/>
              <w:jc w:val="center"/>
              <w:rPr>
                <w:highlight w:val="none"/>
              </w:rPr>
            </w:pPr>
            <w:r>
              <w:rPr>
                <w:highlight w:val="none"/>
              </w:rPr>
              <w:t xml:space="preserve">—</w:t>
            </w:r>
            <w:r>
              <w:rPr>
                <w:highlight w:val="none"/>
              </w:rPr>
            </w:r>
          </w:p>
        </w:tc>
        <w:tc>
          <w:tcPr>
            <w:tcBorders/>
            <w:tcW w:w="2863" w:type="dxa"/>
            <w:vAlign w:val="center"/>
          </w:tcPr>
          <w:p w14:paraId="52A61DBB">
            <w:pPr>
              <w:spacing/>
              <w:ind/>
              <w:jc w:val="center"/>
              <w:rPr>
                <w:highlight w:val="none"/>
              </w:rPr>
            </w:pPr>
            <w:r>
              <w:rPr>
                <w:highlight w:val="none"/>
              </w:rPr>
            </w:r>
            <w:r>
              <w:rPr>
                <w:highlight w:val="none"/>
              </w:rPr>
              <w:t xml:space="preserve">No response received</w:t>
            </w:r>
            <w:r>
              <w:rPr>
                <w:highlight w:val="none"/>
              </w:rPr>
            </w:r>
            <w:r>
              <w:rPr>
                <w:highlight w:val="none"/>
              </w:rPr>
            </w:r>
          </w:p>
        </w:tc>
      </w:tr>
    </w:tbl>
    <w:p w14:paraId="756350B0">
      <w:pPr>
        <w:spacing/>
        <w:ind/>
        <w:rPr/>
      </w:pPr>
      <w:r/>
      <w:r/>
      <w:r/>
    </w:p>
    <w:p w14:paraId="4C93EB38">
      <w:pPr>
        <w:pStyle w:val="832"/>
        <w:spacing/>
        <w:ind/>
        <w:rPr/>
      </w:pPr>
      <w:r>
        <w:t xml:space="preserve">Conclusion</w:t>
      </w:r>
      <w:r/>
    </w:p>
    <w:p w14:paraId="537CB7C5">
      <w:pPr>
        <w:spacing/>
        <w:ind/>
        <w:rPr/>
      </w:pPr>
      <w:r/>
      <w:r>
        <w:t xml:space="preserve">TCP provides clearer feedback during connection establishment. For example, a TCP SYN commonly receives SYN+ACK from an open listening port or RST+ACK from a closed port.</w:t>
      </w:r>
      <w:r/>
      <w:r/>
    </w:p>
    <w:p w14:paraId="0962B1E8">
      <w:pPr>
        <w:spacing/>
        <w:ind/>
        <w:rPr/>
      </w:pPr>
      <w:r/>
      <w:r>
        <w:t xml:space="preserve">UDP has no connection-establishment handshake. An application may respond to a datagram, a closed port may generate ICMP Port Unreachable, or a service or firewall may silently discard the packet. Consequently, a timeout cannot reliably distinguish an open </w:t>
      </w:r>
      <w:r>
        <w:t xml:space="preserve">but silent UDP service from a filtered or otherwise unresponsive port.</w:t>
      </w: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FiraCode Nerd Font">
    <w:panose1 w:val="02000009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5EE7F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61A7BB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70D366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6B6439B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28B237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742E65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8C247B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 w:type="character" w:styleId="891" w:customStyle="1">
    <w:name w:val="Code Block_character"/>
    <w:pPr>
      <w:pBdr/>
      <w:spacing/>
      <w:ind/>
    </w:pPr>
    <w:rPr>
      <w:rFonts w:ascii="FiraCode Nerd Font" w:hAnsi="FiraCode Nerd Font" w:eastAsia="FiraCode Nerd Font" w:cs="FiraCode Nerd Font"/>
      <w:color w:val="000000" w:themeColor="text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2026-10-28T20:36:46Z</dcterms:modified>
</cp:coreProperties>
</file>