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FlashCoding AI Workforce Training Catalog</w:t>
      </w:r>
    </w:p>
    <w:p>
      <w:pPr>
        <w:jc w:val="center"/>
      </w:pPr>
      <w:r>
        <w:rPr>
          <w:i/>
          <w:sz w:val="22"/>
        </w:rPr>
        <w:t>Corporate AI &amp; Digital Skills Training for Ontario Employers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Training Provider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FlashCoding Inc.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Website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https://flashcoding.ca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Contact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info@flashcoding.ca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Ontario, Canada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Corporate workforce upskilling and practical AI adoption</w:t>
            </w:r>
          </w:p>
        </w:tc>
      </w:tr>
    </w:tbl>
    <w:p/>
    <w:p>
      <w:pPr>
        <w:pStyle w:val="Heading1"/>
      </w:pPr>
      <w:r>
        <w:t>Training Positioning</w:t>
      </w:r>
    </w:p>
    <w:p>
      <w:r>
        <w:t>FlashCoding provides practical AI workforce training designed to help business teams improve productivity, reduce repetitive manual work, and build job-relevant digital workflow skills.</w:t>
      </w:r>
    </w:p>
    <w:p>
      <w:pPr>
        <w:pStyle w:val="Heading1"/>
      </w:pPr>
      <w:r>
        <w:t>Available Training Programs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Program</w:t>
            </w:r>
          </w:p>
        </w:tc>
        <w:tc>
          <w:tcPr>
            <w:tcW w:type="dxa" w:w="2520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Hours</w:t>
            </w:r>
          </w:p>
        </w:tc>
        <w:tc>
          <w:tcPr>
            <w:tcW w:type="dxa" w:w="2520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2520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Delivery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Order Management &amp; Workflow Automation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 Hours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Operations staff, office administrators, logistics teams, customer support teams, warehouse coordinators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Online / Hybrid / Onsite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Marketing Management &amp; Automation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Hours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Marketing staff, business owners, social media coordinators, sales support teams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Online / Hybrid / Onsite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Customer Management &amp; CRM Workflow Training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Hours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 service teams, sales support, administrative staff, CRM users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Online / Hybrid / Onsite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Inventory Management &amp; Automation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 Hours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Inventory teams, operations staff, warehouse coordinators, managers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Online / Hybrid / Onsite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Content Generation &amp; Automated Publishing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 Hours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Marketing teams, social media staff, content coordinators, business owners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Online / Hybrid / Onsite</w:t>
            </w:r>
          </w:p>
        </w:tc>
      </w:tr>
    </w:tbl>
    <w:p>
      <w:pPr>
        <w:pStyle w:val="Heading1"/>
      </w:pPr>
      <w:r>
        <w:t>Training Features</w:t>
      </w:r>
    </w:p>
    <w:p>
      <w:pPr>
        <w:pStyle w:val="ListBullet"/>
      </w:pPr>
      <w:r>
        <w:t>Instructor-led sessions</w:t>
      </w:r>
    </w:p>
    <w:p>
      <w:pPr>
        <w:pStyle w:val="ListBullet"/>
      </w:pPr>
      <w:r>
        <w:t>Practical exercises based on business workflows</w:t>
      </w:r>
    </w:p>
    <w:p>
      <w:pPr>
        <w:pStyle w:val="ListBullet"/>
      </w:pPr>
      <w:r>
        <w:t>Attendance tracking</w:t>
      </w:r>
    </w:p>
    <w:p>
      <w:pPr>
        <w:pStyle w:val="ListBullet"/>
      </w:pPr>
      <w:r>
        <w:t>Completion certificates</w:t>
      </w:r>
    </w:p>
    <w:p>
      <w:pPr>
        <w:pStyle w:val="ListBullet"/>
      </w:pPr>
      <w:r>
        <w:t>Optional post-training follow-up</w:t>
      </w:r>
    </w:p>
    <w:p>
      <w:pPr>
        <w:pStyle w:val="ListBullet"/>
      </w:pPr>
      <w:r>
        <w:t>Custom examples for employer operations</w:t>
      </w:r>
    </w:p>
    <w:p>
      <w:pPr>
        <w:pStyle w:val="Heading1"/>
      </w:pPr>
      <w:r>
        <w:t>Core Learning Outcomes</w:t>
      </w:r>
    </w:p>
    <w:p>
      <w:pPr>
        <w:pStyle w:val="ListBullet"/>
      </w:pPr>
      <w:r>
        <w:t>Use AI responsibly in daily business workflows</w:t>
      </w:r>
    </w:p>
    <w:p>
      <w:pPr>
        <w:pStyle w:val="ListBullet"/>
      </w:pPr>
      <w:r>
        <w:t>Identify repetitive tasks that can be improved with AI assistance</w:t>
      </w:r>
    </w:p>
    <w:p>
      <w:pPr>
        <w:pStyle w:val="ListBullet"/>
      </w:pPr>
      <w:r>
        <w:t>Design practical workflow automation ideas</w:t>
      </w:r>
    </w:p>
    <w:p>
      <w:pPr>
        <w:pStyle w:val="ListBullet"/>
      </w:pPr>
      <w:r>
        <w:t>Improve communication, reporting, and operational consistency</w:t>
      </w:r>
    </w:p>
    <w:p>
      <w:pPr>
        <w:pStyle w:val="ListBullet"/>
      </w:pPr>
      <w:r>
        <w:t>Maintain human review for important business outputs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FlashCoding Inc. | https://flashcoding.ca | info@flashcoding.ca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