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TAS2O Complete Package Master Index</w:t>
      </w:r>
    </w:p>
    <w:p>
      <w:pPr>
        <w:jc w:val="center"/>
      </w:pPr>
      <w:r>
        <w:rPr>
          <w:sz w:val="22"/>
        </w:rPr>
        <w:t>Technology and the Skilled Trades, Grade 10, Open, 1 Credit</w:t>
        <w:br/>
        <w:t>AI-Enhanced OSSD Course Readiness Package</w:t>
      </w:r>
    </w:p>
    <w:p>
      <w:r>
        <w:t>Prepared for: Webtree Academy</w:t>
      </w:r>
    </w:p>
    <w:p>
      <w:r>
        <w:t>Prepared by: Carlos Chen / Technological Education</w:t>
      </w:r>
    </w:p>
    <w:p>
      <w:r>
        <w:t>Date: 2026-05-12</w:t>
      </w:r>
    </w:p>
    <w:p>
      <w:r>
        <w:t>Status: Working package template for school review, customization, and inspection readiness. Replace all placeholders with school-specific information before formal use.</w:t>
      </w:r>
    </w:p>
    <w:p>
      <w:pPr>
        <w:pStyle w:val="Heading1"/>
      </w:pPr>
      <w:r>
        <w:t>1. Package Purpose</w:t>
      </w:r>
    </w:p>
    <w:p>
      <w:r>
        <w:t>This master index organizes the complete TAS2O course readiness package. The package is designed to support a private school preparing to offer TAS2O as an OSSD credit course with AI-enhanced learning, hands-on technical projects, safety documentation, assessment evidence, and administrative controls.</w:t>
      </w:r>
    </w:p>
    <w:p>
      <w:r>
        <w:t>The package does not replace Ministry requirements, school policies, legal review, or principal responsibility. It is a structured working set for internal planning, teacher preparation, inspection readiness, and ongoing course delivery evidence.</w:t>
      </w:r>
    </w:p>
    <w:p>
      <w:pPr>
        <w:pStyle w:val="Heading1"/>
      </w:pPr>
      <w:r>
        <w:t>2. Recommended Folder Structure</w:t>
      </w:r>
    </w:p>
    <w:p>
      <w:pPr/>
      <w:r>
        <w:t>TAS2O_Complete_Package_/</w:t>
        <w:br/>
        <w:t xml:space="preserve">  00_Master_Index/</w:t>
        <w:br/>
        <w:t xml:space="preserve">  01_Course_Core/</w:t>
        <w:br/>
        <w:t xml:space="preserve">  02_Assignments_and_Rubrics/</w:t>
        <w:br/>
        <w:t xml:space="preserve">  03_Safety_AI_and_Practical_Controls/</w:t>
        <w:br/>
        <w:t xml:space="preserve">  04_Assessment_Attendance_and_Credit_Reporting/</w:t>
        <w:br/>
        <w:t xml:space="preserve">  05_School_Admin_and_Inspection/</w:t>
        <w:br/>
        <w:t xml:space="preserve">  06_Facilities_Technology_and_Budget/</w:t>
        <w:br/>
        <w:t xml:space="preserve">  07_Student_Communication_and_Showcase/</w:t>
      </w:r>
    </w:p>
    <w:p>
      <w:pPr>
        <w:pStyle w:val="Heading1"/>
      </w:pPr>
      <w:r>
        <w:t>3. Complete File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Purpose / Notes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TAS2O_Course_Outline_.docx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Core course outline for TAS2O as an OSSD credit course, including description, units, assessment, AI and safety notes.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110-Hour Pacing Guide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TAS2O_110_Hour_Pacing_Guide_.docx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Weekly and unit pacing plan showing how the full 110 instructional hours are delivered.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Curriculum Mapping / Expectations Coverage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TAS2O_Curriculum_Mapping_Expectations_Coverage_.docx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Maps units, assessments, assignments, and evidence to TAS2O curriculum expectations.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TAS2O_Unit_Plans_.docx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Detailed teaching plan for all six units, including learning goals, activities, accommodations, AI controls, and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Major Assignments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TAS2O_Major_Assignments_Package_.docx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Student-facing major assignment sheets for Safety Passport, QC Report, CAD, Smart Device, Career Report, Portfolio, and Capstone.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Rubrics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TAS2O_Rubrics_Package_.docx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Formal Level 1-4 rubrics aligned with Ontario achievement chart categories.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TAS2O_Safety_Package_.docx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rules, PPE, contracts, tool checklists, risk assessment, incident forms, and prototype testing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 Policy and Academic Integrity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Responsible use of approved AI tools policy, use of approved AI tools logs, student declaration, parent letter, and teacher review workflow.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Assessment Records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TAS2O_Assessment_Records_Package_.docx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Markbook, final grade calculation, report comment bank, evidence logs, and assessment records templates.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Exemplars and Student Work Samples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TAS2O_Teacher_Exemplars_Student_Work_Samples_Package_.docx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Teacher-created exemplars and student work sample collection protocol.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Course Calendar Addendum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TAS2O_School_Course_Calendar_Addendum_.docx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entry and policy addendum for the school course calendar.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Inspection Binder Index and Ministry Submission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TAS2O_Inspection_Binder_Index_Ministry_Submission_Checklist_.docx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Inspector-friendly binder index and course-level submission/readiness checklist.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Pre-Inspection Package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TAS2O_School_Pre_Inspection_Package_Checklist_.docx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School-level checklist for NOI, BSID, timetable, school calendar, staffing, safety, and inspection readiness.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 School Course Calendar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Full_School_Course_Calendar_Template_OSSD_.docx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Complete school-level course calendar template with OSSD policies and TAS2O entry.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Report Card and Credit Reporting Procedure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TAS2O_Report_Card_Credit_Reporting_Procedure_.docx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Procedures for midterm/final report cards, credit earned decisions, OSR/OST reporting, and credit transfer.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Attendance and 110-Hour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TAS2O_Attendance_110_Hour_Evidence_Log_.docx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attendance, make-up hours, online/blended evidence, and final 110-hour verification logs.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Equipment Inventory and Maintenance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TAS2O_Equipment_Inventory_Maintenance_Log_.docx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Inventory, PPE readiness, consumables, sign-out/sign-in, inspection, maintenance, and storage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 Consent and Practical Course Acknowledgement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TAS2O_Parent_Consent_Practical_Course_Acknowledgement_.docx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Parent/student acknowledgement for hands-on tools, AI-enhanced learning, safety, privacy, and home-based work.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 Onboarding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TAS2O_Student_Onboarding_Package_.docx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First-day student package with course snapshot, assessment, safety rules, AI rules, portfolio checklist, and agreement.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Daily Lesson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TAS2O_Teacher_Daily_Lesson_Log_.docx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and weekly teaching record template for curriculum coverage, safety, attendance, use of approved AI tools, assessment, and reflection.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Substitute Teacher Emergency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TAS2O_Substitute_Teacher_Emergency_Plan_.docx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No-tool substitute lesson plan and emergency rules to prevent unsafe practical work when the regular teacher is absent.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Online / Blended Learning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TAS2O_Online_Blended_Learning_Evidence_Log_.docx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Evidence logs for LMS access, online learning, teacher interaction, AI-supported work, and make-up learning.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Photo / Video / Portfolio Consent Form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TAS2O_Photo_Video_Portfolio_Consent_Form_.docx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Consent form for course evidence, optional public use, portfolio artifacts, photos, videos, screenshots, and privacy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Lab / Classroom Setup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TAS2O_Lab_Classroom_Setup_Checklist_.docx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Pre-course and weekly readiness checklist for room, PPE, emergency readiness, tools, power, ventilation, and digital setup.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 / Resume / Training File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TAS2O_Teacher_Qualification_Resume_Training_File_Template_.docx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qualification, technical skills, safety training, AI readiness, HR compliance, and principal review template.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Capstone Showcase / Demo Day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TAS2O_Capstone_Showcase_Demo_Day_Plan_.docx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Final showcase plan for prototype demos, assessment, visitor feedback, safety, privacy, and evidence filing.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Materials and Consumables Budget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TAS2O_Materials_Consumables_Budget_.docx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Budget assumptions, starter/standard/enhanced purchase tiers, unit procurement, consumables, quotes, and restricted items.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Technology Setup and Account Access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TAS2O_Technology_Setup_Account_Access_Checklist_.docx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LMS, Google Drive, CAD, Tinkercad, micro:bit/Arduino, AI tool, account, device, network, and privacy setup checks.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Communication Templates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TAS2O_Communication_Templates_Package_.docx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Email/LMS/SMS templates for parents, students, IT, substitute teachers, principal, reviewers, and credit reporting.</w:t>
            </w:r>
          </w:p>
        </w:tc>
      </w:tr>
      <w:tr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Indigenous Content Course Outline Addendum</w:t>
            </w:r>
          </w:p>
        </w:tc>
        <w:tc>
          <w:tcPr>
            <w:tcW w:type="dxa" w:w="2556"/>
          </w:tcPr>
          <w:p>
            <w:r>
              <w:t>TAS2O_Indigenous_Content_Course_Outline_Addendum.docx</w:t>
            </w:r>
          </w:p>
        </w:tc>
        <w:tc>
          <w:tcPr>
            <w:tcW w:type="dxa" w:w="2556"/>
          </w:tcPr>
          <w:p>
            <w:r>
              <w:t>Indigenous curriculum integration for A1.7 / B1.3 / B1.4, with resource and evidence guidance.</w:t>
            </w:r>
          </w:p>
        </w:tc>
      </w:tr>
      <w:tr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Indigenous Innovation Lesson Plan</w:t>
            </w:r>
          </w:p>
        </w:tc>
        <w:tc>
          <w:tcPr>
            <w:tcW w:type="dxa" w:w="2556"/>
          </w:tcPr>
          <w:p>
            <w:r>
              <w:t>TAS2O_Indigenous_Innovation_Lesson_Plan.docx</w:t>
            </w:r>
          </w:p>
        </w:tc>
        <w:tc>
          <w:tcPr>
            <w:tcW w:type="dxa" w:w="2556"/>
          </w:tcPr>
          <w:p>
            <w:r>
              <w:t>75-minute lesson plan on Indigenous innovation examples and student reflection.</w:t>
            </w:r>
          </w:p>
        </w:tc>
      </w:tr>
      <w:tr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Project Plan Template with Indigenous Prompt</w:t>
            </w:r>
          </w:p>
        </w:tc>
        <w:tc>
          <w:tcPr>
            <w:tcW w:type="dxa" w:w="2556"/>
          </w:tcPr>
          <w:p>
            <w:r>
              <w:t>TAS2O_Project_Plan_Template_with_Indigenous_Prompt.docx</w:t>
            </w:r>
          </w:p>
        </w:tc>
        <w:tc>
          <w:tcPr>
            <w:tcW w:type="dxa" w:w="2556"/>
          </w:tcPr>
          <w:p>
            <w:r>
              <w:t>Student project planning template with Indigenous and diverse community prompt.</w:t>
            </w:r>
          </w:p>
        </w:tc>
      </w:tr>
      <w:tr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Observation Record Form</w:t>
            </w:r>
          </w:p>
        </w:tc>
        <w:tc>
          <w:tcPr>
            <w:tcW w:type="dxa" w:w="2556"/>
          </w:tcPr>
          <w:p>
            <w:r>
              <w:t>TAS2O_Observation_Record_Form.docx</w:t>
            </w:r>
          </w:p>
        </w:tc>
        <w:tc>
          <w:tcPr>
            <w:tcW w:type="dxa" w:w="2556"/>
          </w:tcPr>
          <w:p>
            <w:r>
              <w:t>Teacher observation form for live class evidence, including A4 safety observations.</w:t>
            </w:r>
          </w:p>
        </w:tc>
      </w:tr>
      <w:tr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Student Conference Record</w:t>
            </w:r>
          </w:p>
        </w:tc>
        <w:tc>
          <w:tcPr>
            <w:tcW w:type="dxa" w:w="2556"/>
          </w:tcPr>
          <w:p>
            <w:r>
              <w:t>TAS2O_Student_Conference_Record.docx</w:t>
            </w:r>
          </w:p>
        </w:tc>
        <w:tc>
          <w:tcPr>
            <w:tcW w:type="dxa" w:w="2556"/>
          </w:tcPr>
          <w:p>
            <w:r>
              <w:t>Student conversation record for POC assessment evidence and project conferencing.</w:t>
            </w:r>
          </w:p>
        </w:tc>
      </w:tr>
      <w:tr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OSR / OST Policy and Procedure</w:t>
            </w:r>
          </w:p>
        </w:tc>
        <w:tc>
          <w:tcPr>
            <w:tcW w:type="dxa" w:w="2556"/>
          </w:tcPr>
          <w:p>
            <w:r>
              <w:t>OSR_OST_Policy_and_Procedure.docx</w:t>
            </w:r>
          </w:p>
        </w:tc>
        <w:tc>
          <w:tcPr>
            <w:tcW w:type="dxa" w:w="2556"/>
          </w:tcPr>
          <w:p>
            <w:r>
              <w:t>Student records, transcript, literacy-test, and community involvement procedures.</w:t>
            </w:r>
          </w:p>
        </w:tc>
      </w:tr>
    </w:tbl>
    <w:p>
      <w:pPr>
        <w:pStyle w:val="Heading1"/>
      </w:pPr>
      <w:r>
        <w:t>4. Suggested Review Order</w:t>
      </w:r>
    </w:p>
    <w:p>
      <w:pPr>
        <w:pStyle w:val="ListBullet"/>
      </w:pPr>
      <w:r>
        <w:t>Principal / academic lead reviews documents 01-04, 11-16, and 29 first.</w:t>
      </w:r>
    </w:p>
    <w:p>
      <w:pPr>
        <w:pStyle w:val="ListBullet"/>
      </w:pPr>
      <w:r>
        <w:t>Teacher reviews documents 01-10, 17, 19-22, 24, 25, 28.</w:t>
      </w:r>
    </w:p>
    <w:p>
      <w:pPr>
        <w:pStyle w:val="ListBullet"/>
      </w:pPr>
      <w:r>
        <w:t>Administration reviews documents 13-18, 23, 27, 29, and 35.</w:t>
      </w:r>
    </w:p>
    <w:p>
      <w:pPr>
        <w:pStyle w:val="ListBullet"/>
      </w:pPr>
      <w:r>
        <w:t>Safety lead reviews documents 07, 17, 18, 21, 24, and 26.</w:t>
      </w:r>
    </w:p>
    <w:p>
      <w:pPr>
        <w:pStyle w:val="ListBullet"/>
      </w:pPr>
      <w:r>
        <w:t>IT / digital learning lead reviews documents 08, 22, 28, and 29.</w:t>
      </w:r>
    </w:p>
    <w:p>
      <w:pPr>
        <w:pStyle w:val="ListBullet"/>
      </w:pPr>
      <w:r>
        <w:t>Before the course starts, finalize school-specific placeholders, dates, names, policies, and file storage locations.</w:t>
      </w:r>
    </w:p>
    <w:p>
      <w:pPr>
        <w:pStyle w:val="Heading1"/>
      </w:pPr>
      <w:r>
        <w:t>5. Pre-Use Customization Checklist</w:t>
      </w:r>
    </w:p>
    <w:p>
      <w:r>
        <w:t>☐ Replace Webtree Academy, BSID, principal, teacher, school address, and dates.</w:t>
      </w:r>
    </w:p>
    <w:p>
      <w:r>
        <w:t>☐ Confirm TAS2O is included in the official School Course Calendar and master timetable.</w:t>
      </w:r>
    </w:p>
    <w:p>
      <w:r>
        <w:t>☐ Confirm the course is scheduled for 110 instructional hours and the attendance system can verify this.</w:t>
      </w:r>
    </w:p>
    <w:p>
      <w:r>
        <w:t>☐ Align the assessment plan with the school assessment and evaluation policy.</w:t>
      </w:r>
    </w:p>
    <w:p>
      <w:r>
        <w:t>☐ Confirm final reporting and OST/OSR procedures with the principal.</w:t>
      </w:r>
    </w:p>
    <w:p>
      <w:r>
        <w:t>☐ Review safety documents against the actual classroom, tools, PPE, and equipment available.</w:t>
      </w:r>
    </w:p>
    <w:p>
      <w:r>
        <w:t>☐ Confirm AI tools, student accounts, privacy settings, and parent communication are school-approved.</w:t>
      </w:r>
    </w:p>
    <w:p>
      <w:r>
        <w:t>☐ Attach or link teacher resume, safety training, HR compliance, and relevant background checks according to school policy.</w:t>
      </w:r>
    </w:p>
    <w:p>
      <w:r>
        <w:t>☐ Collect parent consent forms, student acknowledgements, and media/portfolio consent choices before practical work begins.</w:t>
      </w:r>
    </w:p>
    <w:p>
      <w:r>
        <w:t>☐ Set up an evidence binder or shared drive with controlled access and regular filing routines.</w:t>
      </w:r>
    </w:p>
    <w:p>
      <w:pPr>
        <w:pStyle w:val="Heading1"/>
      </w:pPr>
      <w:r>
        <w:t>6. Evidence Binder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Primary Files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What to Keep During the Course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3408"/>
          </w:tcPr>
          <w:p>
            <w:r>
              <w:t>01, 02, 03, 04, 12, 30, 31, 32, 33, 34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Course outline, mapping, unit plans, lesson logs, teacher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Assessment evidence</w:t>
            </w:r>
          </w:p>
        </w:tc>
        <w:tc>
          <w:tcPr>
            <w:tcW w:type="dxa" w:w="3408"/>
          </w:tcPr>
          <w:p>
            <w:r>
              <w:t>05, 06, 09, 10, 15, 20, 32, 33, 34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Rubrics, marked work, feedback, markbook, final evaluation evidence.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3408"/>
          </w:tcPr>
          <w:p>
            <w:r>
              <w:t>07, 17, 18, 21, 24, 26, 33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Signed contracts, training records, tool logs, risk assessments, incident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08, 05, 06, 09, 22, 28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use of approved AI tools logs, verification checklists, student declarations, teacher review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Attendance and hours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02, 16, 20, 22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Daily attendance, make-up logs, LMS evidence, teacher interaction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Student/parent communication</w:t>
            </w:r>
          </w:p>
        </w:tc>
        <w:tc>
          <w:tcPr>
            <w:tcW w:type="dxa" w:w="3408"/>
          </w:tcPr>
          <w:p>
            <w:r>
              <w:t>18, 19, 23, 29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Consent forms, onboarding signatures, parent notices, communication logs.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Facilities and technology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17, 24, 27, 28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Inventory, maintenance, account setup, procurement, room readiness checks.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3408"/>
          </w:tcPr>
          <w:p>
            <w:r>
              <w:t>11, 12, 13, 14, 15, 25, 35</w:t>
            </w:r>
          </w:p>
        </w:tc>
        <w:tc>
          <w:tcPr>
            <w:tcW w:type="dxa" w:w="3408"/>
          </w:tcPr>
          <w:p>
            <w:r>
              <w:t>Course calendar, pre-inspection checklist, credit reporting, teacher qualification file, OSR/OST procedure.</w:t>
            </w:r>
          </w:p>
        </w:tc>
      </w:tr>
    </w:tbl>
    <w:p>
      <w:pPr>
        <w:pStyle w:val="Heading1"/>
      </w:pPr>
      <w:r>
        <w:t>7. Final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Safety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Administrative Reviewer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/>
        <w:t>Note: This master index should be stored at the top level of the TAS2O package folder and updated whenever package documents are revised.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