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 w:line="276"/>
      </w:pPr>
      <w:r>
        <w:t xml:space="preserve"/>
      </w:r>
    </w:p>
    <w:p>
      <w:pPr>
        <w:spacing w:after="40" w:before="40" w:line="276"/>
      </w:pPr>
      <w:r>
        <w:t xml:space="preserve"/>
      </w:r>
    </w:p>
    <w:p>
      <w:pPr>
        <w:spacing w:after="40" w:before="40" w:line="276"/>
      </w:pPr>
      <w:r>
        <w:t xml:space="preserve"/>
      </w:r>
    </w:p>
    <w:p>
      <w:pPr>
        <w:spacing w:after="40" w:before="40" w:line="276"/>
      </w:pPr>
      <w:r>
        <w:t xml:space="preserve"/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aps/>
          <w:color w:val="5A6A7A"/>
          <w:sz w:val="20"/>
          <w:szCs w:val="20"/>
        </w:rPr>
        <w:t xml:space="preserve">PRODUCT REQUIREMENTS DOCUMENT</w:t>
      </w:r>
    </w:p>
    <w:p>
      <w:pPr>
        <w:pBdr>
          <w:bottom w:val="thickThinMediumGap" w:color="2E75B6" w:sz="12" w:space="6"/>
        </w:pBdr>
        <w:spacing w:after="80" w:before="80" w:line="276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Enterprise RAG Knowledge Base SaaS</w:t>
      </w:r>
    </w:p>
    <w:p>
      <w:pPr>
        <w:spacing w:after="200" w:before="80" w:line="276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Xinyu · AI Companion  →  Multi-Tenant Enterprise Knowledge Chatbot Platform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版本 / Version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日期 / Date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2025年7月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作者 / Author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Carlos · Flashcoding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产品代号 / Codename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KnowledgeOS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状态 / Status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草稿 Draft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spacing w:after="40" w:before="40" w:line="276"/>
      </w:pPr>
      <w:r>
        <w:t xml:space="preserve"/>
      </w:r>
    </w:p>
    <w:p>
      <w:pPr>
        <w:spacing w:after="40" w:before="40" w:line="276"/>
      </w:pPr>
      <w:r>
        <w:t xml:space="preserve"/>
      </w:r>
    </w:p>
    <w:p>
      <w:pPr>
        <w:spacing w:after="40" w:before="40" w:line="276"/>
      </w:pPr>
      <w:r>
        <w:t xml:space="preserve"/>
      </w:r>
    </w:p>
    <w:p>
      <w:pPr>
        <w:spacing w:after="40" w:before="40" w:line="276"/>
      </w:pPr>
      <w:r>
        <w:t xml:space="preserve"/>
      </w:r>
    </w:p>
    <w:p>
      <w:pPr>
        <w:spacing w:after="40" w:before="4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0. 文档说明 / Document Overview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本 PRD 基于现有 Xinyu · AI Companion 项目，规划将其升级为多租户企业知识库问答 SaaS 平台（内部代号：KnowledgeOS）。文档覆盖产品愿景、架构设计、功能范围、数据库模型、API 设计及开发路线图。</w:t>
      </w:r>
    </w:p>
    <w:p>
      <w:pPr>
        <w:spacing w:after="40" w:before="40" w:line="276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适用对象：</w:t>
      </w:r>
      <w:r>
        <w:rPr>
          <w:rFonts w:ascii="Arial" w:cs="Arial" w:eastAsia="Arial" w:hAnsi="Arial"/>
          <w:sz w:val="22"/>
          <w:szCs w:val="22"/>
        </w:rPr>
        <w:t xml:space="preserve">产品设计师、后端工程师、前端工程师、AI 工程师、投资人/合作方</w:t>
      </w:r>
    </w:p>
    <w:p>
      <w:pPr>
        <w:pBdr>
          <w:bottom w:val="single" w:color="BFCFDF" w:sz="4" w:space="2"/>
        </w:pBdr>
        <w:spacing w:after="120" w:before="120" w:line="276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1. 产品愿景与定位</w:t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1.1 核心定位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KnowledgeOS 是一个面向中小企业（SMB）的专属知识库 AI 客服 SaaS 平台，企业可将自身官网、PDF 文档、产品手册、FAQ 等数据一键接入，快速搭建品牌专属的智能问答机器人，并将其嵌入官网、App 或内部系统。</w:t>
      </w:r>
    </w:p>
    <w:p>
      <w:pPr>
        <w:spacing w:after="40" w:before="40" w:line="276"/>
      </w:pPr>
      <w:r>
        <w:t xml:space="preserve"/>
      </w:r>
    </w:p>
    <w:p>
      <w:pPr>
        <w:pBdr>
          <w:left w:val="single" w:color="2E75B6" w:sz="16" w:space="8"/>
        </w:pBdr>
        <w:shd w:fill="EBF3FA" w:val="clear"/>
        <w:spacing w:after="80" w:before="80" w:line="276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color w:val="1E3A5F"/>
          <w:sz w:val="20"/>
          <w:szCs w:val="20"/>
        </w:rPr>
        <w:t xml:space="preserve">核心差异化：不只是「把 PDF 向量化」，而是完整的 企业知识运营体系 ——包含多租户隔离、文档版本管理、检索质量保证、聊天历史可审计、引用溯源可信度。</w:t>
      </w:r>
    </w:p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1.2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36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  <w:tc>
          <w:tcPr>
            <w:tcW w:type="dxa" w:w="33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企业管理员 (Admin)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注册企业账号，管理知识源和机器人配置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快速上线、权限管理、用量统计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企业成员 (Member)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使用内部知识机器人查询产品/流程信息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准确回答、历史记录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访客用户 (Visitor)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通过网站嵌入 Widget 提问（Phase 3）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即时回答、无需登录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平台管理员 (Super Admin)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监控租户、处理计费、查看系统状态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全局视图、审计日志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1.3 商业模式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套餐</w:t>
            </w:r>
          </w:p>
        </w:tc>
        <w:tc>
          <w:tcPr>
            <w:tcW w:type="dxa" w:w="2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定价（参考）</w:t>
            </w:r>
          </w:p>
        </w:tc>
        <w:tc>
          <w:tcPr>
            <w:tcW w:type="dxa" w:w="51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核心限制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$49/月</w:t>
            </w:r>
          </w:p>
        </w:tc>
        <w:tc>
          <w:tcPr>
            <w:tcW w:type="dxa" w:w="5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个机器人，3 个知识源，50MB 文档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$149/月</w:t>
            </w:r>
          </w:p>
        </w:tc>
        <w:tc>
          <w:tcPr>
            <w:tcW w:type="dxa" w:w="5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个机器人，20 个知识源，500MB 文档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$499/月</w:t>
            </w:r>
          </w:p>
        </w:tc>
        <w:tc>
          <w:tcPr>
            <w:tcW w:type="dxa" w:w="5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无限机器人，无限知识源，5GB 文档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定制</w:t>
            </w:r>
          </w:p>
        </w:tc>
        <w:tc>
          <w:tcPr>
            <w:tcW w:type="dxa" w:w="5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私有部署 + SLA + 专属支持</w:t>
            </w:r>
          </w:p>
        </w:tc>
      </w:tr>
    </w:tbl>
    <w:p>
      <w:pPr>
        <w:pBdr>
          <w:bottom w:val="single" w:color="BFCFDF" w:sz="4" w:space="2"/>
        </w:pBdr>
        <w:spacing w:after="120" w:before="12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2. 总体技术架构</w:t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2.1 架构分层原则</w:t>
      </w:r>
    </w:p>
    <w:p>
      <w:pPr>
        <w:pBdr>
          <w:left w:val="single" w:color="2E75B6" w:sz="16" w:space="8"/>
        </w:pBdr>
        <w:shd w:fill="EBF3FA" w:val="clear"/>
        <w:spacing w:after="80" w:before="80" w:line="276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color w:val="1E3A5F"/>
          <w:sz w:val="20"/>
          <w:szCs w:val="20"/>
        </w:rPr>
        <w:t xml:space="preserve">Cloudflare 负责入口层 + 编排层 + 异步队列；Hostinger 负责向量数据库 + 主业务数据库；OpenAI 专注最终回复生成。</w:t>
      </w:r>
    </w:p>
    <w:p>
      <w:pPr>
        <w:spacing w:after="40" w:before="4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9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前端层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15 + Cloudflare Pages</w:t>
            </w:r>
          </w:p>
        </w:tc>
        <w:tc>
          <w:tcPr>
            <w:tcW w:type="dxa" w:w="3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企业控制台、聊天界面、嵌入 Widget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入口层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Pages Functions / Workers</w:t>
            </w:r>
          </w:p>
        </w:tc>
        <w:tc>
          <w:tcPr>
            <w:tcW w:type="dxa" w:w="3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路由、鉴权、限流、日志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编排层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3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 流程编排、query rewrite、SSE 流式输出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异步任务层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Queues</w:t>
            </w:r>
          </w:p>
        </w:tc>
        <w:tc>
          <w:tcPr>
            <w:tcW w:type="dxa" w:w="3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文件解析、爬虫下发、embedding 队列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文件存储层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原始文件、解析缓存、爬虫快照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关系型数据库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Hostinger PostgreSQL</w:t>
            </w:r>
          </w:p>
        </w:tc>
        <w:tc>
          <w:tcPr>
            <w:tcW w:type="dxa" w:w="3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租户、用户、文档、会话、聊天记录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pgvector on Hostinger</w:t>
            </w:r>
          </w:p>
        </w:tc>
        <w:tc>
          <w:tcPr>
            <w:tcW w:type="dxa" w:w="3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document_chunks + embedding vectors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Embedding 模型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Workers AI @cf/baai/bge-m3</w:t>
            </w:r>
          </w:p>
        </w:tc>
        <w:tc>
          <w:tcPr>
            <w:tcW w:type="dxa" w:w="3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文档向量化、查询向量化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 生成层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Chat / Responses API</w:t>
            </w:r>
          </w:p>
        </w:tc>
        <w:tc>
          <w:tcPr>
            <w:tcW w:type="dxa" w:w="3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最终回答生成、query rewrite、摘要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身份认证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Auth（现有）/ 后期独立迁移</w:t>
            </w:r>
          </w:p>
        </w:tc>
        <w:tc>
          <w:tcPr>
            <w:tcW w:type="dxa" w:w="3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鉴权、Magic Link、企业 SSO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2.2 数据流总览</w:t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</w:rPr>
        <w:t xml:space="preserve">A. 文档入库链路（Ingestion Pipeline）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前端上传文件 → Cloudflare API 接收 → 存入 R2 原始目录 → 写入 documents 表（status=uploading）→ 发送 Cloudflare Queue 消息 → Worker Consumer 解析文本 → 按语义切块 → 调用 Workers AI 生成 embedding → 写入 Hostinger pgvector → 更新文档状态为 ready</w:t>
      </w:r>
    </w:p>
    <w:p>
      <w:pPr>
        <w:spacing w:after="40" w:before="40" w:line="276"/>
      </w:pPr>
      <w:r>
        <w:t xml:space="preserve"/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</w:rPr>
        <w:t xml:space="preserve">B. 聊天问答链路（Chat Pipeline）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前端发送问题 → Cloudflare Worker 接收 → 保存用户消息 → 查询最近会话历史 → LLM 改写查询（query rewrite）→ 向量检索 Hostinger pgvector（topK）→ 混合检索补充（关键词）→ 重排序（rerank）→ 组装 Prompt（system + context + memory + user）→ 调用 OpenAI API → SSE 流式返回 → 保存 assistant 消息 + citations</w:t>
      </w:r>
    </w:p>
    <w:p>
      <w:pPr>
        <w:spacing w:after="40" w:before="40" w:line="276"/>
      </w:pPr>
      <w:r>
        <w:t xml:space="preserve"/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</w:rPr>
        <w:t xml:space="preserve">C. 网站抓取链路（Web Crawl Pipeline）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企业输入网址 → 受控抓取首页/About/FAQ/Sitemap → 清洗 HTML → 转 Markdown → 切块 → embedding → 入库，管理员可手动勾选纳入知识库的页面。</w:t>
      </w:r>
    </w:p>
    <w:p>
      <w:pPr>
        <w:pBdr>
          <w:bottom w:val="single" w:color="BFCFDF" w:sz="4" w:space="2"/>
        </w:pBdr>
        <w:spacing w:after="120" w:before="12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3. 功能模块与需求规格</w:t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3.1 企业注册与多租户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7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企业注册</w:t>
            </w:r>
          </w:p>
        </w:tc>
        <w:tc>
          <w:tcPr>
            <w:tcW w:type="dxa" w:w="4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填写企业名、域名、邮箱，自动创建 tenant + 默认 bot + 默认 knowledge base</w:t>
            </w:r>
          </w:p>
        </w:tc>
        <w:tc>
          <w:tcPr>
            <w:tcW w:type="dxa" w:w="1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邀请成员</w:t>
            </w:r>
          </w:p>
        </w:tc>
        <w:tc>
          <w:tcPr>
            <w:tcW w:type="dxa" w:w="4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管理员发邮件邀请，支持角色分配（Admin/Member/Viewer）</w:t>
            </w:r>
          </w:p>
        </w:tc>
        <w:tc>
          <w:tcPr>
            <w:tcW w:type="dxa" w:w="1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Workspace 设置</w:t>
            </w:r>
          </w:p>
        </w:tc>
        <w:tc>
          <w:tcPr>
            <w:tcW w:type="dxa" w:w="4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企业 Logo、品牌色、机器人默认语言、时区</w:t>
            </w:r>
          </w:p>
        </w:tc>
        <w:tc>
          <w:tcPr>
            <w:tcW w:type="dxa" w:w="1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多租户隔离</w:t>
            </w:r>
          </w:p>
        </w:tc>
        <w:tc>
          <w:tcPr>
            <w:tcW w:type="dxa" w:w="4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所有数据表均含 tenant_id，API 层强制校验</w:t>
            </w:r>
          </w:p>
        </w:tc>
        <w:tc>
          <w:tcPr>
            <w:tcW w:type="dxa" w:w="1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用量看板</w:t>
            </w:r>
          </w:p>
        </w:tc>
        <w:tc>
          <w:tcPr>
            <w:tcW w:type="dxa" w:w="4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使用量、文档数、问答次数、存储用量</w:t>
            </w:r>
          </w:p>
        </w:tc>
        <w:tc>
          <w:tcPr>
            <w:tcW w:type="dxa" w:w="1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3.2 知识源管理</w:t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</w:rPr>
        <w:t xml:space="preserve">3.2.1 数据来源类型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来源类型</w:t>
            </w:r>
          </w:p>
        </w:tc>
        <w:tc>
          <w:tcPr>
            <w:tcW w:type="dxa" w:w="30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支持格式</w:t>
            </w:r>
          </w:p>
        </w:tc>
        <w:tc>
          <w:tcPr>
            <w:tcW w:type="dxa" w:w="41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企业官网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URL（支持 sitemap）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受控爬取 → HTML 清洗 → Markdown → 切块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文档上传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/ DOCX / TXT / MD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R2 存储 → 异步解析 → 切块 → embedding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QA 文档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手工录入 / CSV / DOCX / MD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问答对独立建索引，检索权重最高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手动文本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富文本编辑器直接输入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实时解析 → 切块 → embedding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</w:rPr>
        <w:t xml:space="preserve">3.2.2 文档状态机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6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7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下一状态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uploaded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文件已上传至 R2</w:t>
            </w:r>
          </w:p>
        </w:tc>
        <w:tc>
          <w:tcPr>
            <w:tcW w:type="dxa" w:w="3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parsing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parsing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正在解析文本内容</w:t>
            </w:r>
          </w:p>
        </w:tc>
        <w:tc>
          <w:tcPr>
            <w:tcW w:type="dxa" w:w="3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chunking / failed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chunking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正在切块</w:t>
            </w:r>
          </w:p>
        </w:tc>
        <w:tc>
          <w:tcPr>
            <w:tcW w:type="dxa" w:w="3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embedding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embedding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正在生成向量</w:t>
            </w:r>
          </w:p>
        </w:tc>
        <w:tc>
          <w:tcPr>
            <w:tcW w:type="dxa" w:w="3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ready / failed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ready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已就绪，可被检索</w:t>
            </w:r>
          </w:p>
        </w:tc>
        <w:tc>
          <w:tcPr>
            <w:tcW w:type="dxa" w:w="3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archived / reindexing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failed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处理失败，记录错误原因</w:t>
            </w:r>
          </w:p>
        </w:tc>
        <w:tc>
          <w:tcPr>
            <w:tcW w:type="dxa" w:w="3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reindexing（手动触发）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archived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已归档，不参与检索</w:t>
            </w:r>
          </w:p>
        </w:tc>
        <w:tc>
          <w:tcPr>
            <w:tcW w:type="dxa" w:w="3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ready（手动恢复）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3.3 机器人配置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45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bot_name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机器人显示名称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企业名 + Assistant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 / tone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回答风格：专业/友好/简洁/详细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专业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welcome_message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对话开场白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您好，请问有什么可以帮助您？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fallback_message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检索无结果时回复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很抱歉，我没有找到相关信息，请联系人工客服。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data_sources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绑定的知识源列表（多选）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全部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主要回答语言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zh-CN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max_history_turns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带入上下文的历史轮数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citation_display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是否在回答中显示引用来源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3.4 聊天系统</w:t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</w:rPr>
        <w:t xml:space="preserve">3.4.1 检索策略（混合检索）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语义检索：embedding 相似度 cosine，topK=20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关键词补充：Postgres 全文搜索（tsvector），针对明确实体词/产品名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重排序（Rerank）：基于相似度 + 来源权重（QA &gt; 网页 &gt; 长文档）+ 时效性，保留 top5~8</w:t>
      </w:r>
    </w:p>
    <w:p>
      <w:pPr>
        <w:spacing w:after="40" w:before="40" w:line="276"/>
      </w:pPr>
      <w:r>
        <w:t xml:space="preserve"/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</w:rPr>
        <w:t xml:space="preserve">3.4.2 Prompt 组装结构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层</w:t>
            </w:r>
          </w:p>
        </w:tc>
        <w:tc>
          <w:tcPr>
            <w:tcW w:type="dxa" w:w="69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机器人角色 + 企业品牌语气 + 回答规则（不编造/不知道时如实说/优先引用知识库）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检索出的 5~8 个 chunk，每个带来源标题、文档名、URL、更新时间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当前会话摘要 + 最近 N 轮聊天记录 + 已知用户偏好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当前用户问题（经过 query rewrite 处理）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3"/>
        <w:spacing w:after="60" w:before="200" w:line="276"/>
      </w:pPr>
      <w:r>
        <w:rPr>
          <w:rFonts w:ascii="Arial" w:cs="Arial" w:eastAsia="Arial" w:hAnsi="Arial"/>
          <w:b/>
          <w:bCs/>
        </w:rPr>
        <w:t xml:space="preserve">3.4.3 引用溯源展示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每条 AI 回答下方显示「引用来源」卡片，点击可跳转原文，来源标签格式：[文档名 | 章节 | 第 N 页]。</w:t>
      </w:r>
    </w:p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3.5 聊天历史与审计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5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会话列表</w:t>
            </w:r>
          </w:p>
        </w:tc>
        <w:tc>
          <w:tcPr>
            <w:tcW w:type="dxa" w:w="6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按时间排序，支持搜索、筛选（机器人/日期/用户）</w:t>
            </w:r>
          </w:p>
        </w:tc>
      </w:tr>
      <w:tr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消息记录</w:t>
            </w:r>
          </w:p>
        </w:tc>
        <w:tc>
          <w:tcPr>
            <w:tcW w:type="dxa" w:w="6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完整问答记录，含 token 用量、引用 chunk、模型名称</w:t>
            </w:r>
          </w:p>
        </w:tc>
      </w:tr>
      <w:tr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对话导出</w:t>
            </w:r>
          </w:p>
        </w:tc>
        <w:tc>
          <w:tcPr>
            <w:tcW w:type="dxa" w:w="6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导出 CSV / PDF 格式</w:t>
            </w:r>
          </w:p>
        </w:tc>
      </w:tr>
      <w:tr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引用溯源</w:t>
            </w:r>
          </w:p>
        </w:tc>
        <w:tc>
          <w:tcPr>
            <w:tcW w:type="dxa" w:w="6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可追踪每条回答引用了哪些 chunk、来自哪个文档</w:t>
            </w:r>
          </w:p>
        </w:tc>
      </w:tr>
      <w:tr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质量标注</w:t>
            </w:r>
          </w:p>
        </w:tc>
        <w:tc>
          <w:tcPr>
            <w:tcW w:type="dxa" w:w="6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用户可对回答点赞/踩，管理员可查看汇总</w:t>
            </w:r>
          </w:p>
        </w:tc>
      </w:tr>
      <w:tr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6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谁在什么时间问了什么，系统用了什么知识，回答了什么</w:t>
            </w:r>
          </w:p>
        </w:tc>
      </w:tr>
    </w:tbl>
    <w:p>
      <w:pPr>
        <w:pBdr>
          <w:bottom w:val="single" w:color="BFCFDF" w:sz="4" w:space="2"/>
        </w:pBdr>
        <w:spacing w:after="120" w:before="12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4. 数据库设计</w:t>
      </w:r>
    </w:p>
    <w:p>
      <w:pPr>
        <w:pBdr>
          <w:left w:val="single" w:color="2E75B6" w:sz="16" w:space="8"/>
        </w:pBdr>
        <w:shd w:fill="EBF3FA" w:val="clear"/>
        <w:spacing w:after="80" w:before="80" w:line="276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color w:val="1E3A5F"/>
          <w:sz w:val="20"/>
          <w:szCs w:val="20"/>
        </w:rPr>
        <w:t xml:space="preserve">所有核心表均含 tenant_id 字段，API 层强制租户隔离校验。向量维度根据 embedding 模型确定（bge-m3 = 1024 维）。</w:t>
      </w:r>
    </w:p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4.1 租户与用户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3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2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tenants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name, slug, plan, status, created_at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企业租户，每个企业一条记录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email, name, avatar_url, created_at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平台用户，跨租户唯一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tenant_members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tenant_id, user_id, role, invited_at, joined_at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企业成员关系表，role: admin/member/viewer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bots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tenant_id, name, persona, tone, welcome_msg, fallback_msg, language, settings_json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机器人配置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4.2 知识源与文档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9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2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data_sources</w:t>
            </w:r>
          </w:p>
        </w:tc>
        <w:tc>
          <w:tcPr>
            <w:tcW w:type="dxa" w:w="4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tenant_id, bot_id, type(website/pdf/qa/manual), name, config_json, status, created_at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知识源配置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documents</w:t>
            </w:r>
          </w:p>
        </w:tc>
        <w:tc>
          <w:tcPr>
            <w:tcW w:type="dxa" w:w="4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tenant_id, source_id, title, file_name, r2_key, status, error_msg, version, created_at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文档元数据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document_chunks</w:t>
            </w:r>
          </w:p>
        </w:tc>
        <w:tc>
          <w:tcPr>
            <w:tcW w:type="dxa" w:w="4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doc_id, tenant_id, content, title, section, source_url, page_num, token_count, source_type, embedding vector(1024), created_at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切块 + 向量（pgvector）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document_versions</w:t>
            </w:r>
          </w:p>
        </w:tc>
        <w:tc>
          <w:tcPr>
            <w:tcW w:type="dxa" w:w="4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doc_id, version, r2_key, created_at</w:t>
            </w:r>
          </w:p>
        </w:tc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文档版本管理，支持回滚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Bdr>
          <w:left w:val="single" w:color="2E75B6" w:sz="16" w:space="8"/>
        </w:pBdr>
        <w:shd w:fill="EBF3FA" w:val="clear"/>
        <w:spacing w:after="80" w:before="80" w:line="276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color w:val="1E3A5F"/>
          <w:sz w:val="20"/>
          <w:szCs w:val="20"/>
        </w:rPr>
        <w:t xml:space="preserve">document_chunks 表中 embedding vector(1024) 字段由 pgvector 扩展支持，索引类型建议使用 IVFFlat 或 HNSW。</w:t>
      </w:r>
    </w:p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4.3 QA 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7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2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qa_pairs</w:t>
            </w:r>
          </w:p>
        </w:tc>
        <w:tc>
          <w:tcPr>
            <w:tcW w:type="dxa" w:w="4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tenant_id, bot_id, question, answer, tags, priority, embedding vector(1024), created_at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手工 QA 对，检索时权重最高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4.4 会话与消息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3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2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tenant_id, bot_id, created_by, title, channel, created_at, updated_at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会话（对话线程）</w:t>
            </w:r>
          </w:p>
        </w:tc>
      </w:tr>
      <w:tr>
        <w:tc>
          <w:tcPr>
            <w:tcW w:type="dxa" w:w="2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messages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conversation_id, role(user/assistant/system), content, model, input_tokens, output_tokens, created_at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单条消息</w:t>
            </w:r>
          </w:p>
        </w:tc>
      </w:tr>
      <w:tr>
        <w:tc>
          <w:tcPr>
            <w:tcW w:type="dxa" w:w="2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message_citations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message_id, chunk_id, qa_pair_id, score, source_label, source_url, page_num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引用溯源，关联到 chunk</w:t>
            </w:r>
          </w:p>
        </w:tc>
      </w:tr>
      <w:tr>
        <w:tc>
          <w:tcPr>
            <w:tcW w:type="dxa" w:w="2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conversation_summaries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conversation_id, summary, token_count, updated_at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会话摘要，用于长期记忆压缩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4.5 异步任务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5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26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ingestion_jobs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tenant_id, doc_id, status, attempts, error_msg, started_at, finished_at</w:t>
            </w:r>
          </w:p>
        </w:tc>
        <w:tc>
          <w:tcPr>
            <w:tcW w:type="dxa" w:w="2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文档解析/embedding 任务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crawl_jobs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tenant_id, source_id, url, depth, status, pages_found, pages_indexed, started_at</w:t>
            </w:r>
          </w:p>
        </w:tc>
        <w:tc>
          <w:tcPr>
            <w:tcW w:type="dxa" w:w="2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网站爬取任务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reindex_jobs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tenant_id, doc_id, triggered_by, status, created_at</w:t>
            </w:r>
          </w:p>
        </w:tc>
        <w:tc>
          <w:tcPr>
            <w:tcW w:type="dxa" w:w="2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重新索引任务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4.6 配置与用量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3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2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bot_settings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bot_id, max_history_turns, citation_display, retrieval_top_k, system_prompt_override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机器人高级配置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usage_logs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tenant_id, bot_id, date, input_tokens, output_tokens, messages_count, queries_count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每日用量统计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retrieval_logs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tenant_id, bot_id, query, chunks_retrieved, rerank_scores, latency_ms, created_at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检索质量日志</w:t>
            </w:r>
          </w:p>
        </w:tc>
      </w:tr>
    </w:tbl>
    <w:p>
      <w:pPr>
        <w:pBdr>
          <w:bottom w:val="single" w:color="BFCFDF" w:sz="4" w:space="2"/>
        </w:pBdr>
        <w:spacing w:after="120" w:before="12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5. API 设计</w:t>
      </w:r>
    </w:p>
    <w:p>
      <w:pPr>
        <w:pBdr>
          <w:left w:val="single" w:color="2E75B6" w:sz="16" w:space="8"/>
        </w:pBdr>
        <w:shd w:fill="EBF3FA" w:val="clear"/>
        <w:spacing w:after="80" w:before="80" w:line="276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color w:val="1E3A5F"/>
          <w:sz w:val="20"/>
          <w:szCs w:val="20"/>
        </w:rPr>
        <w:t xml:space="preserve">所有 API 均需携带 Authorization: Bearer &lt;jwt&gt; Header。多租户路径通过 JWT claims 中的 tenant_id 解析，无需在 URL 中暴露。</w:t>
      </w:r>
    </w:p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5.1 认证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7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企业注册，创建 tenant + 首个 admin 用户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邮箱 + 密码登录，返回 JWT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/api/auth/magic-link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Magic Link 无密码登录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刷新 JWT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登出，撤销 token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5.2 企业与机器人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7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获取当前企业信息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更新企业配置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/api/tenant/members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成员列表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/api/tenant/invite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邀请成员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/api/bots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机器人列表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/api/bots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创建机器人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/api/bots/:id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更新机器人配置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/api/bots/:id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删除机器人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5.3 知识源与文档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7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/api/sources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知识源列表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/api/sources/website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添加网站知识源（触发受控爬取）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/api/sources/upload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上传文档（返回 presigned URL → 前端直传 R2）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/api/sources/qa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导入 QA 文档或手工录入 QA 对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/api/sources/:id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知识源详情 + 文档列表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/api/sources/:id/reindex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重新索引指定知识源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/api/sources/:id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删除知识源及所有文档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/api/documents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文档列表（支持 status/source 过滤）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/api/documents/:id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文档详情 + chunks 预览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/api/documents/:id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删除文档（软删除）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5.4 聊天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7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/api/chat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发送消息，触发 RAG 流程，SSE 流式返回回答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会话列表（支持分页/搜索）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/api/conversations/:id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会话详情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/api/conversations/:id/messages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消息列表（含 citations）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/api/conversations/:id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删除会话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/api/conversations/:id/export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导出会话（CSV/PDF）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5.5 管理与统计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7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/api/usage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用量统计（按日期范围）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/api/retrieval-logs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检索质量日志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/api/jobs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异步任务状态列表</w:t>
            </w:r>
          </w:p>
        </w:tc>
      </w:tr>
      <w:tr>
        <w:tc>
          <w:tcPr>
            <w:tcW w:type="dxa" w:w="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/api/jobs/:id</w:t>
            </w:r>
          </w:p>
        </w:tc>
        <w:tc>
          <w:tcPr>
            <w:tcW w:type="dxa" w:w="5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单个任务详情 + 错误信息</w:t>
            </w:r>
          </w:p>
        </w:tc>
      </w:tr>
    </w:tbl>
    <w:p>
      <w:pPr>
        <w:pBdr>
          <w:bottom w:val="single" w:color="BFCFDF" w:sz="4" w:space="2"/>
        </w:pBdr>
        <w:spacing w:after="120" w:before="12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6. 前端页面规格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0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1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营销首页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产品介绍、定价、注册入口、Demo 演示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注册 / 登录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/auth/register, /auth/login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企业注册、Magic Link 登录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控制台首页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用量概览、最近会话、快捷操作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知识库列表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/dashboard/sources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知识源列表、状态、操作入口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知识库详情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/dashboard/sources/:id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文档列表、上传入口、爬取配置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文档上传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/dashboard/upload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拖拽上传、进度显示、解析状态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QA 管理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/dashboard/qa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手工录入 QA、批量导入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机器人设置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/dashboard/bots/:id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配置 persona/tone/数据源/欢迎语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聊天界面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/chat/:botId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流式对话、引用来源、历史记录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聊天历史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/dashboard/conversations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搜索/筛选会话、导出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用量统计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/dashboard/usage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用量图表、文档数、问答次数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成员管理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/dashboard/members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邀请成员、角色管理</w:t>
            </w:r>
          </w:p>
        </w:tc>
      </w:tr>
      <w:tr>
        <w:tc>
          <w:tcPr>
            <w:tcW w:type="dxa" w:w="2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/ 嵌入设置</w:t>
            </w:r>
          </w:p>
        </w:tc>
        <w:tc>
          <w:tcPr>
            <w:tcW w:type="dxa" w:w="3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/dashboard/embed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生成嵌入 Widget 代码（Phase 3）</w:t>
            </w:r>
          </w:p>
        </w:tc>
      </w:tr>
    </w:tbl>
    <w:p>
      <w:pPr>
        <w:pBdr>
          <w:bottom w:val="single" w:color="BFCFDF" w:sz="4" w:space="2"/>
        </w:pBdr>
        <w:spacing w:after="120" w:before="12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7. 文档切块策略（Chunking）</w:t>
      </w:r>
    </w:p>
    <w:p>
      <w:pPr>
        <w:pBdr>
          <w:left w:val="single" w:color="2E75B6" w:sz="16" w:space="8"/>
        </w:pBdr>
        <w:shd w:fill="EBF3FA" w:val="clear"/>
        <w:spacing w:after="80" w:before="80" w:line="276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color w:val="1E3A5F"/>
          <w:sz w:val="20"/>
          <w:szCs w:val="20"/>
        </w:rPr>
        <w:t xml:space="preserve">切块质量直接决定 RAG 检索效果，是整个系统最关键的工程环节之一。</w:t>
      </w:r>
    </w:p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7.1 切块参数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推荐值</w:t>
            </w:r>
          </w:p>
        </w:tc>
        <w:tc>
          <w:tcPr>
            <w:tcW w:type="dxa" w:w="45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chunk_size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500~900 tokens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根据文档类型动态调整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chunk_overlap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80~150 tokens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防止语义断裂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min_chunk_size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tokens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过短的 chunk 丢弃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max_chunk_size</w:t>
            </w:r>
          </w:p>
        </w:tc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1200 tokens</w:t>
            </w:r>
          </w:p>
        </w:tc>
        <w:tc>
          <w:tcPr>
            <w:tcW w:type="dxa" w:w="45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超长段落强制截断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7.2 按文档类型的切块策略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3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切块边界</w:t>
            </w:r>
          </w:p>
        </w:tc>
        <w:tc>
          <w:tcPr>
            <w:tcW w:type="dxa" w:w="41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特殊处理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网页 HTML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h1/h2/h3 标题 → 段落 → 列表 → FAQ 项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去除导航/页脚/广告区块，保留主内容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标题 → 子标题 → 表格 → 正文段落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保留 page_number 元数据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DOCX / Word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标题样式 → 段落 → 表格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尊重文档结构层级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QA 对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每组 Q+A 作为独立 chunk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检索权重 ×1.5 加权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Markdown</w:t>
            </w:r>
          </w:p>
        </w:tc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 ## ### 标题边界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代码块保持完整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7.3 Chunk Metadata（必须保留）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6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  <w:tc>
          <w:tcPr>
            <w:tcW w:type="dxa" w:w="33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退款政策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引用展示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section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第三章 - 售后服务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引用展示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source_url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https://example.com/policy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跳转原文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page_number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定位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file_name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产品手册2024.pdf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引用展示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/ website / qa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检索加权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2024-10-01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时效排序</w:t>
            </w:r>
          </w:p>
        </w:tc>
      </w:tr>
    </w:tbl>
    <w:p>
      <w:pPr>
        <w:pBdr>
          <w:bottom w:val="single" w:color="BFCFDF" w:sz="4" w:space="2"/>
        </w:pBdr>
        <w:spacing w:after="120" w:before="12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8. 记忆系统分层设计</w:t>
      </w:r>
    </w:p>
    <w:p>
      <w:pPr>
        <w:pBdr>
          <w:left w:val="single" w:color="2E75B6" w:sz="16" w:space="8"/>
        </w:pBdr>
        <w:shd w:fill="EBF3FA" w:val="clear"/>
        <w:spacing w:after="80" w:before="80" w:line="276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color w:val="1E3A5F"/>
          <w:sz w:val="20"/>
          <w:szCs w:val="20"/>
        </w:rPr>
        <w:t xml:space="preserve">「对话记忆」与「企业知识库」是两个独立数据层，聊天时共同注入 Prompt，但数据模型分开管理。</w:t>
      </w:r>
    </w:p>
    <w:p>
      <w:pPr>
        <w:spacing w:after="40" w:before="4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2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7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 A: 对话记忆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conversations / messages / conversation_summaries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最近会话摘要 + 用户偏好 + 历史轮次</w:t>
            </w:r>
          </w:p>
        </w:tc>
        <w:tc>
          <w:tcPr>
            <w:tcW w:type="dxa" w:w="1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会话级，可跨会话保留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 B: 企业知识库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document_chunks + pgvector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官网内容 + PDF 内容 + QA 对</w:t>
            </w:r>
          </w:p>
        </w:tc>
        <w:tc>
          <w:tcPr>
            <w:tcW w:type="dxa" w:w="1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长期，文档更新时 reindex</w:t>
            </w:r>
          </w:p>
        </w:tc>
      </w:tr>
      <w:tr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 C: 系统提示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bot_settings.system_prompt_override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角色定义 + 品牌语气 + 回答规则</w:t>
            </w:r>
          </w:p>
        </w:tc>
        <w:tc>
          <w:tcPr>
            <w:tcW w:type="dxa" w:w="17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永久，管理员配置</w:t>
            </w:r>
          </w:p>
        </w:tc>
      </w:tr>
    </w:tbl>
    <w:p>
      <w:pPr>
        <w:pBdr>
          <w:bottom w:val="single" w:color="BFCFDF" w:sz="4" w:space="2"/>
        </w:pBdr>
        <w:spacing w:after="120" w:before="120" w:line="276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9.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3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性能</w:t>
            </w:r>
          </w:p>
        </w:tc>
        <w:tc>
          <w:tcPr>
            <w:tcW w:type="dxa" w:w="3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聊天首字延迟 &lt; 1.5s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含检索 + Prompt 组装 + OpenAI API 调用</w:t>
            </w:r>
          </w:p>
        </w:tc>
      </w:tr>
      <w:tr>
        <w:tc>
          <w:tcPr>
            <w:tcW w:type="dxa" w:w="1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性能</w:t>
            </w:r>
          </w:p>
        </w:tc>
        <w:tc>
          <w:tcPr>
            <w:tcW w:type="dxa" w:w="3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文档处理时间 &lt; 5min（10MB PDF）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异步处理，前端不阻塞</w:t>
            </w:r>
          </w:p>
        </w:tc>
      </w:tr>
      <w:tr>
        <w:tc>
          <w:tcPr>
            <w:tcW w:type="dxa" w:w="1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可用性</w:t>
            </w:r>
          </w:p>
        </w:tc>
        <w:tc>
          <w:tcPr>
            <w:tcW w:type="dxa" w:w="3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99.5% SLA（Business 套餐）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边缘保障</w:t>
            </w:r>
          </w:p>
        </w:tc>
      </w:tr>
      <w:tr>
        <w:tc>
          <w:tcPr>
            <w:tcW w:type="dxa" w:w="1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安全性</w:t>
            </w:r>
          </w:p>
        </w:tc>
        <w:tc>
          <w:tcPr>
            <w:tcW w:type="dxa" w:w="3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租户数据严格隔离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层 + DB 层双重校验 tenant_id</w:t>
            </w:r>
          </w:p>
        </w:tc>
      </w:tr>
      <w:tr>
        <w:tc>
          <w:tcPr>
            <w:tcW w:type="dxa" w:w="1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安全性</w:t>
            </w:r>
          </w:p>
        </w:tc>
        <w:tc>
          <w:tcPr>
            <w:tcW w:type="dxa" w:w="3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文件上传大小限制 100MB/单文件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R2 multipart upload</w:t>
            </w:r>
          </w:p>
        </w:tc>
      </w:tr>
      <w:tr>
        <w:tc>
          <w:tcPr>
            <w:tcW w:type="dxa" w:w="1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扩展性</w:t>
            </w:r>
          </w:p>
        </w:tc>
        <w:tc>
          <w:tcPr>
            <w:tcW w:type="dxa" w:w="3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单租户支持 100 个机器人 / 1000 个文档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按套餐限制</w:t>
            </w:r>
          </w:p>
        </w:tc>
      </w:tr>
      <w:tr>
        <w:tc>
          <w:tcPr>
            <w:tcW w:type="dxa" w:w="1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3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错误率、延迟、Token 用量实时监控</w:t>
            </w:r>
          </w:p>
        </w:tc>
        <w:tc>
          <w:tcPr>
            <w:tcW w:type="dxa" w:w="4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Logs + 自建 usage_logs 表</w:t>
            </w:r>
          </w:p>
        </w:tc>
      </w:tr>
    </w:tbl>
    <w:p>
      <w:pPr>
        <w:pBdr>
          <w:bottom w:val="single" w:color="BFCFDF" w:sz="4" w:space="2"/>
        </w:pBdr>
        <w:spacing w:after="120" w:before="12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10. 开发路线图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0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关键功能</w:t>
            </w:r>
          </w:p>
        </w:tc>
        <w:tc>
          <w:tcPr>
            <w:tcW w:type="dxa" w:w="19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预计工期</w:t>
            </w:r>
          </w:p>
        </w:tc>
      </w:tr>
      <w:tr>
        <w:tc>
          <w:tcPr>
            <w:tcW w:type="dxa" w:w="1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跑通核心链路</w:t>
            </w:r>
          </w:p>
        </w:tc>
        <w:tc>
          <w:tcPr>
            <w:tcW w:type="dxa" w:w="4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企业注册登录 / 创建 1 个机器人 / 上传多个 PDF+DOCX / QA 导入 / 向量化建库 / 流式聊天 / 保存历史 + 显示引用来源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6~8 周</w:t>
            </w:r>
          </w:p>
        </w:tc>
      </w:tr>
      <w:tr>
        <w:tc>
          <w:tcPr>
            <w:tcW w:type="dxa" w:w="1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
企业版</w:t>
            </w:r>
          </w:p>
        </w:tc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扩展企业能力</w:t>
            </w:r>
          </w:p>
        </w:tc>
        <w:tc>
          <w:tcPr>
            <w:tcW w:type="dxa" w:w="4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网站受控抓取 / 多机器人 / 文档状态管理 / 重新索引 / 成员权限 / 用量统计 / Token 计费基础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4~6 周</w:t>
            </w:r>
          </w:p>
        </w:tc>
      </w:tr>
      <w:tr>
        <w:tc>
          <w:tcPr>
            <w:tcW w:type="dxa" w:w="1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
嵌入式客服</w:t>
            </w:r>
          </w:p>
        </w:tc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对外输出能力</w:t>
            </w:r>
          </w:p>
        </w:tc>
        <w:tc>
          <w:tcPr>
            <w:tcW w:type="dxa" w:w="4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网站嵌入 Widget / 公共 Chat Endpoint / Lead Capture / Human Handoff 基础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4~5 周</w:t>
            </w:r>
          </w:p>
        </w:tc>
      </w:tr>
      <w:tr>
        <w:tc>
          <w:tcPr>
            <w:tcW w:type="dxa" w:w="1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4
企业增强</w:t>
            </w:r>
          </w:p>
        </w:tc>
        <w:tc>
          <w:tcPr>
            <w:tcW w:type="dxa" w:w="2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高级企业能力</w:t>
            </w:r>
          </w:p>
        </w:tc>
        <w:tc>
          <w:tcPr>
            <w:tcW w:type="dxa" w:w="40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SSO 登录 / 私有部署支持 / 高级分析看板 / 对话质量评估 / 多语言支持</w:t>
            </w:r>
          </w:p>
        </w:tc>
        <w:tc>
          <w:tcPr>
            <w:tcW w:type="dxa" w:w="1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待定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10.1 MVP 第一版必做清单（P0）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企业注册登录（Supabase Auth）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创建机器人，配置 persona / tone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上传 PDF / DOCX，R2 存储，异步解析 + embedding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QA 手工录入 + CSV 批量导入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向量检索 + 混合检索（语义 + 关键词）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流式聊天（SSE），OpenAI 生成回答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聊天历史持久化（PostgreSQL）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引用来源显示</w:t>
      </w:r>
    </w:p>
    <w:p>
      <w:pPr>
        <w:spacing w:after="40" w:before="40" w:line="276"/>
      </w:pPr>
      <w:r>
        <w:t xml:space="preserve"/>
      </w:r>
    </w:p>
    <w:p>
      <w:pPr>
        <w:pBdr>
          <w:left w:val="single" w:color="2E75B6" w:sz="16" w:space="8"/>
        </w:pBdr>
        <w:shd w:fill="EBF3FA" w:val="clear"/>
        <w:spacing w:after="80" w:before="80" w:line="276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color w:val="1E3A5F"/>
          <w:sz w:val="20"/>
          <w:szCs w:val="20"/>
        </w:rPr>
        <w:t xml:space="preserve">第一版只要以上 8 个功能稳定，即为可销售的企业知识机器人原型。</w:t>
      </w:r>
    </w:p>
    <w:p>
      <w:pPr>
        <w:pBdr>
          <w:bottom w:val="single" w:color="BFCFDF" w:sz="4" w:space="2"/>
        </w:pBdr>
        <w:spacing w:after="120" w:before="120" w:line="276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11. 与现有 Xinyu 项目的升级路径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现有 Xinyu · AI Companion 已具备以下底座，可直接复用或渐进升级：</w:t>
      </w:r>
    </w:p>
    <w:p>
      <w:pPr>
        <w:spacing w:after="40" w:before="4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现有能力</w:t>
            </w:r>
          </w:p>
        </w:tc>
        <w:tc>
          <w:tcPr>
            <w:tcW w:type="dxa" w:w="36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升级方向</w:t>
            </w:r>
          </w:p>
        </w:tc>
        <w:tc>
          <w:tcPr>
            <w:tcW w:type="dxa" w:w="33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MemoryManager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升级为 Layer A 对话记忆，与 Layer B 知识库分层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数据模型不混用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PersonaSwitcher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迁移为机器人 persona / tone 配置，支持多机器人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逻辑复用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R2 文件上传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扩展为企业文档存储，添加 tenant 路径前缀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直接复用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登录系统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扩展为多租户企业注册 + 成员邀请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Auth 继续使用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聊天接口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升级为 RAG 编排层，加入检索 + Prompt 组装流程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重构核心逻辑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SSE 流式输出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直接复用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无需修改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语音 / 图片分析</w:t>
            </w:r>
          </w:p>
        </w:tc>
        <w:tc>
          <w:tcPr>
            <w:tcW w:type="dxa" w:w="36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保留为可选能力，不纳入 MVP 主链路</w:t>
            </w:r>
          </w:p>
        </w:tc>
        <w:tc>
          <w:tcPr>
            <w:tcW w:type="dxa" w:w="33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后期扩展</w:t>
            </w:r>
          </w:p>
        </w:tc>
      </w:tr>
    </w:tbl>
    <w:p>
      <w:pPr>
        <w:pBdr>
          <w:bottom w:val="single" w:color="BFCFDF" w:sz="4" w:space="2"/>
        </w:pBdr>
        <w:spacing w:after="120" w:before="12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12. 风险与约束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49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Hostinger pgvector 性能瓶颈（大规模向量检索）</w:t>
            </w:r>
          </w:p>
        </w:tc>
        <w:tc>
          <w:tcPr>
            <w:tcW w:type="dxa" w:w="1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早期使用 IVFFlat 索引，后期迁移 HNSW；必要时分表</w:t>
            </w:r>
          </w:p>
        </w:tc>
      </w:tr>
      <w:tr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OpenAI API 限流 / 费用失控</w:t>
            </w:r>
          </w:p>
        </w:tc>
        <w:tc>
          <w:tcPr>
            <w:tcW w:type="dxa" w:w="1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实现 token budget 控制；考虑备用模型（Anthropic Claude）</w:t>
            </w:r>
          </w:p>
        </w:tc>
      </w:tr>
      <w:tr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网站爬取触发反爬机制</w:t>
            </w:r>
          </w:p>
        </w:tc>
        <w:tc>
          <w:tcPr>
            <w:tcW w:type="dxa" w:w="1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低</w:t>
            </w:r>
          </w:p>
        </w:tc>
        <w:tc>
          <w:tcPr>
            <w:tcW w:type="dxa" w:w="4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受控爬取 + 延迟 + User-Agent 规范；优先支持 sitemap</w:t>
            </w:r>
          </w:p>
        </w:tc>
      </w:tr>
      <w:tr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 解析质量（扫描件 / 复杂排版）</w:t>
            </w:r>
          </w:p>
        </w:tc>
        <w:tc>
          <w:tcPr>
            <w:tcW w:type="dxa" w:w="1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集成 OCR 后备方案（如 Tesseract）；解析失败时提示用户</w:t>
            </w:r>
          </w:p>
        </w:tc>
      </w:tr>
      <w:tr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多租户数据隔离安全漏洞</w:t>
            </w:r>
          </w:p>
        </w:tc>
        <w:tc>
          <w:tcPr>
            <w:tcW w:type="dxa" w:w="1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所有 SQL 必须携带 tenant_id 过滤；单元测试覆盖隔离逻辑</w:t>
            </w:r>
          </w:p>
        </w:tc>
      </w:tr>
      <w:tr>
        <w:tc>
          <w:tcPr>
            <w:tcW w:type="dxa" w:w="3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Cloudflare Queues 消息重复消费</w:t>
            </w:r>
          </w:p>
        </w:tc>
        <w:tc>
          <w:tcPr>
            <w:tcW w:type="dxa" w:w="12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低</w:t>
            </w:r>
          </w:p>
        </w:tc>
        <w:tc>
          <w:tcPr>
            <w:tcW w:type="dxa" w:w="4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实现幂等处理（job status 检查）；任务去重 by job_id</w:t>
            </w:r>
          </w:p>
        </w:tc>
      </w:tr>
    </w:tbl>
    <w:p>
      <w:pPr>
        <w:pBdr>
          <w:bottom w:val="single" w:color="BFCFDF" w:sz="4" w:space="2"/>
        </w:pBdr>
        <w:spacing w:after="120" w:before="120" w:line="276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 w:line="276"/>
      </w:pPr>
      <w:r>
        <w:rPr>
          <w:rFonts w:ascii="Arial" w:cs="Arial" w:eastAsia="Arial" w:hAnsi="Arial"/>
          <w:b/>
          <w:bCs/>
        </w:rPr>
        <w:t xml:space="preserve">13. 附录 / Appendix</w:t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13.1 关键技术依赖版本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28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 / 规格</w:t>
            </w:r>
          </w:p>
        </w:tc>
        <w:tc>
          <w:tcPr>
            <w:tcW w:type="dxa" w:w="41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Next.js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15.x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Router，React Server Components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ESM，Node.js compat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Pages Functions / 独立 Workers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Cloudflare Queues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异步任务队列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S3-compatible API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对象存储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Workers AI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@cf/baai/bge-m3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1024 维 embedding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16.x on Hostinger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主业务数据库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pgvector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0.7.x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向量扩展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OpenAI API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gpt-4o / gpt-4o-mini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最终回复生成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8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41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+ Magic Link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pStyle w:val="Heading2"/>
        <w:spacing w:after="80" w:before="280" w:line="276"/>
      </w:pPr>
      <w:r>
        <w:rPr>
          <w:rFonts w:ascii="Arial" w:cs="Arial" w:eastAsia="Arial" w:hAnsi="Arial"/>
          <w:b/>
          <w:bCs/>
        </w:rPr>
        <w:t xml:space="preserve">13.2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2E75B6" w:sz="2"/>
              <w:left w:val="single" w:color="1E3A5F" w:sz="1"/>
              <w:bottom w:val="single" w:color="2E75B6" w:sz="2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Retrieval-Augmented Generation，检索增强生成，将外部知识检索结果注入 LLM Prompt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多租户中的「租户」，即一个企业账号及其所有数据的隔离空间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Chunk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文档被切割后的最小语义单元，含文本内容和 embedding 向量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Embedding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将文本转为数值向量的过程，用于语义相似度计算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pgvector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的向量扩展，支持向量存储和相似度检索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SSE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Server-Sent Events，服务器推送事件，用于实现流式输出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Query Rewrite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将用户原始问题改写为更适合检索的形式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Rerank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对初步检索结果进行重排序，提升最终上下文质量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Citation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回答中引用的原始文档来源信息</w:t>
            </w:r>
          </w:p>
        </w:tc>
      </w:tr>
      <w:tr>
        <w:tc>
          <w:tcPr>
            <w:tcW w:type="dxa" w:w="240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Ingestion</w:t>
            </w:r>
          </w:p>
        </w:tc>
        <w:tc>
          <w:tcPr>
            <w:tcW w:type="dxa" w:w="6960"/>
            <w:tcBorders>
              <w:top w:val="single" w:color="BFCFDF" w:sz="1"/>
              <w:left w:val="single" w:color="BFCFDF" w:sz="1"/>
              <w:bottom w:val="single" w:color="BFCFDF" w:sz="1"/>
              <w:right w:val="single" w:color="BFCFD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文档解析 → 切块 → embedding → 入库的完整流程</w:t>
            </w:r>
          </w:p>
        </w:tc>
      </w:tr>
    </w:tbl>
    <w:p>
      <w:pPr>
        <w:spacing w:after="40" w:before="40" w:line="276"/>
      </w:pPr>
      <w:r>
        <w:t xml:space="preserve"/>
      </w:r>
    </w:p>
    <w:p>
      <w:pPr>
        <w:spacing w:after="40" w:before="40" w:line="276"/>
      </w:pPr>
      <w:r>
        <w:t xml:space="preserve"/>
      </w:r>
    </w:p>
    <w:p>
      <w:pPr>
        <w:spacing w:after="200" w:before="200" w:line="276"/>
        <w:jc w:val="center"/>
      </w:pPr>
      <w:r>
        <w:rPr>
          <w:rFonts w:ascii="Arial" w:cs="Arial" w:eastAsia="Arial" w:hAnsi="Arial"/>
          <w:i/>
          <w:iCs/>
          <w:color w:val="5A6A7A"/>
          <w:sz w:val="20"/>
          <w:szCs w:val="20"/>
        </w:rPr>
        <w:t xml:space="preserve">—  文档结束 / End of Document 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center" w:pos="4513"/>
        <w:tab w:val="right" w:pos="9026"/>
      </w:tabs>
      <w:spacing w:after="0" w:before="80" w:line="276"/>
      <w:jc w:val="center"/>
    </w:pPr>
    <w:r>
      <w:rPr>
        <w:rFonts w:ascii="Arial" w:cs="Arial" w:eastAsia="Arial" w:hAnsi="Arial"/>
        <w:color w:val="5A6A7A"/>
        <w:sz w:val="18"/>
        <w:szCs w:val="18"/>
      </w:rPr>
      <w:t xml:space="preserve">Confidential — Flashcoding / Webtree Academy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6A7A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 w:before="0" w:line="276"/>
      <w:jc w:val="right"/>
    </w:pPr>
    <w:r>
      <w:rPr>
        <w:rFonts w:ascii="Arial" w:cs="Arial" w:eastAsia="Arial" w:hAnsi="Arial"/>
        <w:color w:val="5A6A7A"/>
        <w:sz w:val="18"/>
        <w:szCs w:val="18"/>
      </w:rPr>
      <w:t xml:space="preserve">Enterprise RAG Knowledge Base SaaS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E870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2026-04-18T18:57:13.722Z</dcterms:created>
  <dcterms:modified xsi:type="dcterms:W3CDTF">2026-04-18T18:57:13.723Z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