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A6012E">
      <w:pPr>
        <w:spacing w:line="360" w:lineRule="auto"/>
        <w:jc w:val="center"/>
        <w:outlineLvl w:val="9"/>
        <w:rPr>
          <w:rFonts w:ascii="Times New Roman" w:hAnsi="Times New Roman" w:eastAsia="方正小标宋简体" w:cs="Times New Roman"/>
          <w:color w:val="36363D"/>
          <w:w w:val="110"/>
          <w:sz w:val="48"/>
          <w:szCs w:val="48"/>
        </w:rPr>
      </w:pPr>
      <w:bookmarkStart w:id="0" w:name="_Toc25398"/>
      <w:bookmarkEnd w:id="0"/>
      <w:bookmarkStart w:id="1" w:name="_Toc8259"/>
      <w:bookmarkEnd w:id="1"/>
      <w:bookmarkStart w:id="2" w:name="_Toc1949"/>
      <w:bookmarkEnd w:id="2"/>
      <w:bookmarkStart w:id="3" w:name="_Toc25284"/>
      <w:bookmarkStart w:id="4" w:name="_Toc152277560"/>
      <w:r>
        <w:rPr>
          <w:rFonts w:hint="eastAsia" w:ascii="Times New Roman" w:hAnsi="Times New Roman" w:eastAsia="方正小标宋简体" w:cs="Times New Roman"/>
          <w:color w:val="36363D"/>
          <w:w w:val="110"/>
          <w:sz w:val="48"/>
          <w:szCs w:val="48"/>
        </w:rPr>
        <w:t>湖北师范大学文理学院</w:t>
      </w:r>
      <w:bookmarkEnd w:id="3"/>
      <w:bookmarkEnd w:id="4"/>
    </w:p>
    <w:p w14:paraId="6989209B">
      <w:pPr>
        <w:spacing w:line="360" w:lineRule="auto"/>
        <w:jc w:val="center"/>
        <w:rPr>
          <w:rFonts w:ascii="Times New Roman" w:hAnsi="Times New Roman" w:eastAsia="方正小标宋简体" w:cs="Times New Roman"/>
          <w:color w:val="36363D"/>
          <w:w w:val="110"/>
          <w:sz w:val="48"/>
          <w:szCs w:val="48"/>
        </w:rPr>
      </w:pPr>
      <w:r>
        <w:rPr>
          <w:rFonts w:hint="eastAsia" w:ascii="Times New Roman" w:hAnsi="Times New Roman" w:eastAsia="方正小标宋简体" w:cs="Times New Roman"/>
          <w:color w:val="36363D"/>
          <w:w w:val="110"/>
          <w:sz w:val="48"/>
          <w:szCs w:val="48"/>
          <w:lang w:val="en-US" w:eastAsia="zh-CN"/>
        </w:rPr>
        <w:t>三月主题</w:t>
      </w:r>
      <w:r>
        <w:rPr>
          <w:rFonts w:hint="eastAsia" w:ascii="Times New Roman" w:hAnsi="Times New Roman" w:eastAsia="方正小标宋简体" w:cs="Times New Roman"/>
          <w:color w:val="36363D"/>
          <w:w w:val="110"/>
          <w:sz w:val="48"/>
          <w:szCs w:val="48"/>
        </w:rPr>
        <w:t>团日活动</w:t>
      </w:r>
    </w:p>
    <w:p w14:paraId="4425BCBF">
      <w:pPr>
        <w:spacing w:line="360" w:lineRule="auto"/>
        <w:rPr>
          <w:rFonts w:ascii="Times New Roman" w:hAnsi="Times New Roman" w:cs="Times New Roman"/>
        </w:rPr>
      </w:pPr>
    </w:p>
    <w:p w14:paraId="736FBAD3">
      <w:pPr>
        <w:bidi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2685415</wp:posOffset>
                </wp:positionH>
                <wp:positionV relativeFrom="paragraph">
                  <wp:posOffset>275590</wp:posOffset>
                </wp:positionV>
                <wp:extent cx="1365885" cy="5760085"/>
                <wp:effectExtent l="0" t="0" r="0" b="0"/>
                <wp:wrapNone/>
                <wp:docPr id="102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885" cy="57600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B84071">
                            <w:pPr>
                              <w:rPr>
                                <w:rFonts w:ascii="方正小标宋简体" w:hAnsi="方正小标宋简体" w:eastAsia="方正小标宋简体" w:cs="方正小标宋简体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hint="eastAsia" w:ascii="方正小标宋简体" w:hAnsi="方正小标宋简体" w:eastAsia="方正小标宋简体" w:cs="方正小标宋简体"/>
                                <w:sz w:val="72"/>
                                <w:szCs w:val="72"/>
                              </w:rPr>
                              <w:t>策</w:t>
                            </w:r>
                          </w:p>
                          <w:p w14:paraId="27F8C060">
                            <w:pPr>
                              <w:rPr>
                                <w:rFonts w:ascii="方正小标宋简体" w:hAnsi="方正小标宋简体" w:eastAsia="方正小标宋简体" w:cs="方正小标宋简体"/>
                                <w:sz w:val="72"/>
                                <w:szCs w:val="72"/>
                              </w:rPr>
                            </w:pPr>
                          </w:p>
                          <w:p w14:paraId="041D99EF">
                            <w:pPr>
                              <w:rPr>
                                <w:rFonts w:ascii="方正小标宋简体" w:hAnsi="方正小标宋简体" w:eastAsia="方正小标宋简体" w:cs="方正小标宋简体"/>
                                <w:sz w:val="72"/>
                                <w:szCs w:val="72"/>
                              </w:rPr>
                            </w:pPr>
                          </w:p>
                          <w:p w14:paraId="1CDE4FF0">
                            <w:pPr>
                              <w:rPr>
                                <w:rFonts w:ascii="方正小标宋简体" w:hAnsi="方正小标宋简体" w:eastAsia="方正小标宋简体" w:cs="方正小标宋简体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hint="eastAsia" w:ascii="方正小标宋简体" w:hAnsi="方正小标宋简体" w:eastAsia="方正小标宋简体" w:cs="方正小标宋简体"/>
                                <w:sz w:val="72"/>
                                <w:szCs w:val="72"/>
                              </w:rPr>
                              <w:t>划</w:t>
                            </w:r>
                          </w:p>
                          <w:p w14:paraId="12FE6799">
                            <w:pPr>
                              <w:rPr>
                                <w:rFonts w:ascii="方正小标宋简体" w:hAnsi="方正小标宋简体" w:eastAsia="方正小标宋简体" w:cs="方正小标宋简体"/>
                                <w:sz w:val="72"/>
                                <w:szCs w:val="72"/>
                              </w:rPr>
                            </w:pPr>
                          </w:p>
                          <w:p w14:paraId="5FC1968F">
                            <w:pPr>
                              <w:rPr>
                                <w:rFonts w:ascii="方正小标宋简体" w:hAnsi="方正小标宋简体" w:eastAsia="方正小标宋简体" w:cs="方正小标宋简体"/>
                                <w:sz w:val="72"/>
                                <w:szCs w:val="72"/>
                              </w:rPr>
                            </w:pPr>
                          </w:p>
                          <w:p w14:paraId="38FA988C">
                            <w:pPr>
                              <w:rPr>
                                <w:rFonts w:ascii="方正小标宋简体" w:hAnsi="方正小标宋简体" w:eastAsia="方正小标宋简体" w:cs="方正小标宋简体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hint="eastAsia" w:ascii="方正小标宋简体" w:hAnsi="方正小标宋简体" w:eastAsia="方正小标宋简体" w:cs="方正小标宋简体"/>
                                <w:sz w:val="72"/>
                                <w:szCs w:val="72"/>
                              </w:rPr>
                              <w:t>案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1" o:spid="_x0000_s1026" o:spt="1" style="position:absolute;left:0pt;margin-left:211.45pt;margin-top:21.7pt;height:453.55pt;width:107.55pt;z-index:251659264;mso-width-relative:page;mso-height-relative:page;" filled="f" stroked="f" coordsize="21600,21600" o:gfxdata="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aPgkA3AAAAAoBAAAP&#10;AAAAAAAAAAEAIAAAACIAAABkcnMvZG93bnJldi54bWxQSwECFAAUAAAACACHTuJApbYlYNsBAACk&#10;AwAADgAAAAAAAAABACAAAAArAQAAZHJzL2Uyb0RvYy54bWxQSwUGAAAAAAYABgBZAQAAe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0B84071">
                      <w:pPr>
                        <w:rPr>
                          <w:rFonts w:ascii="方正小标宋简体" w:hAnsi="方正小标宋简体" w:eastAsia="方正小标宋简体" w:cs="方正小标宋简体"/>
                          <w:sz w:val="72"/>
                          <w:szCs w:val="72"/>
                        </w:rPr>
                      </w:pPr>
                      <w:r>
                        <w:rPr>
                          <w:rFonts w:hint="eastAsia" w:ascii="方正小标宋简体" w:hAnsi="方正小标宋简体" w:eastAsia="方正小标宋简体" w:cs="方正小标宋简体"/>
                          <w:sz w:val="72"/>
                          <w:szCs w:val="72"/>
                        </w:rPr>
                        <w:t>策</w:t>
                      </w:r>
                    </w:p>
                    <w:p w14:paraId="27F8C060">
                      <w:pPr>
                        <w:rPr>
                          <w:rFonts w:ascii="方正小标宋简体" w:hAnsi="方正小标宋简体" w:eastAsia="方正小标宋简体" w:cs="方正小标宋简体"/>
                          <w:sz w:val="72"/>
                          <w:szCs w:val="72"/>
                        </w:rPr>
                      </w:pPr>
                    </w:p>
                    <w:p w14:paraId="041D99EF">
                      <w:pPr>
                        <w:rPr>
                          <w:rFonts w:ascii="方正小标宋简体" w:hAnsi="方正小标宋简体" w:eastAsia="方正小标宋简体" w:cs="方正小标宋简体"/>
                          <w:sz w:val="72"/>
                          <w:szCs w:val="72"/>
                        </w:rPr>
                      </w:pPr>
                    </w:p>
                    <w:p w14:paraId="1CDE4FF0">
                      <w:pPr>
                        <w:rPr>
                          <w:rFonts w:ascii="方正小标宋简体" w:hAnsi="方正小标宋简体" w:eastAsia="方正小标宋简体" w:cs="方正小标宋简体"/>
                          <w:sz w:val="72"/>
                          <w:szCs w:val="72"/>
                        </w:rPr>
                      </w:pPr>
                      <w:r>
                        <w:rPr>
                          <w:rFonts w:hint="eastAsia" w:ascii="方正小标宋简体" w:hAnsi="方正小标宋简体" w:eastAsia="方正小标宋简体" w:cs="方正小标宋简体"/>
                          <w:sz w:val="72"/>
                          <w:szCs w:val="72"/>
                        </w:rPr>
                        <w:t>划</w:t>
                      </w:r>
                    </w:p>
                    <w:p w14:paraId="12FE6799">
                      <w:pPr>
                        <w:rPr>
                          <w:rFonts w:ascii="方正小标宋简体" w:hAnsi="方正小标宋简体" w:eastAsia="方正小标宋简体" w:cs="方正小标宋简体"/>
                          <w:sz w:val="72"/>
                          <w:szCs w:val="72"/>
                        </w:rPr>
                      </w:pPr>
                    </w:p>
                    <w:p w14:paraId="5FC1968F">
                      <w:pPr>
                        <w:rPr>
                          <w:rFonts w:ascii="方正小标宋简体" w:hAnsi="方正小标宋简体" w:eastAsia="方正小标宋简体" w:cs="方正小标宋简体"/>
                          <w:sz w:val="72"/>
                          <w:szCs w:val="72"/>
                        </w:rPr>
                      </w:pPr>
                    </w:p>
                    <w:p w14:paraId="38FA988C">
                      <w:pPr>
                        <w:rPr>
                          <w:rFonts w:ascii="方正小标宋简体" w:hAnsi="方正小标宋简体" w:eastAsia="方正小标宋简体" w:cs="方正小标宋简体"/>
                          <w:sz w:val="72"/>
                          <w:szCs w:val="72"/>
                        </w:rPr>
                      </w:pPr>
                      <w:r>
                        <w:rPr>
                          <w:rFonts w:hint="eastAsia" w:ascii="方正小标宋简体" w:hAnsi="方正小标宋简体" w:eastAsia="方正小标宋简体" w:cs="方正小标宋简体"/>
                          <w:sz w:val="72"/>
                          <w:szCs w:val="72"/>
                        </w:rPr>
                        <w:t>案</w:t>
                      </w:r>
                    </w:p>
                  </w:txbxContent>
                </v:textbox>
              </v:rect>
            </w:pict>
          </mc:Fallback>
        </mc:AlternateContent>
      </w:r>
    </w:p>
    <w:p w14:paraId="1927B0EF">
      <w:pPr>
        <w:spacing w:line="360" w:lineRule="auto"/>
        <w:rPr>
          <w:rFonts w:ascii="Times New Roman" w:hAnsi="Times New Roman" w:cs="Times New Roman"/>
        </w:rPr>
      </w:pPr>
    </w:p>
    <w:p w14:paraId="322B66E3">
      <w:pPr>
        <w:spacing w:line="360" w:lineRule="auto"/>
        <w:rPr>
          <w:rFonts w:ascii="Times New Roman" w:hAnsi="Times New Roman" w:cs="Times New Roman"/>
        </w:rPr>
      </w:pPr>
    </w:p>
    <w:p w14:paraId="6764D8CC">
      <w:pPr>
        <w:spacing w:line="360" w:lineRule="auto"/>
        <w:rPr>
          <w:rFonts w:ascii="Times New Roman" w:hAnsi="Times New Roman" w:cs="Times New Roman"/>
        </w:rPr>
      </w:pPr>
    </w:p>
    <w:p w14:paraId="72486DEC">
      <w:pPr>
        <w:spacing w:line="360" w:lineRule="auto"/>
        <w:rPr>
          <w:rFonts w:ascii="Times New Roman" w:hAnsi="Times New Roman" w:cs="Times New Roman"/>
        </w:rPr>
      </w:pPr>
    </w:p>
    <w:p w14:paraId="0F62EFB6">
      <w:pPr>
        <w:bidi w:val="0"/>
        <w:rPr>
          <w:rFonts w:ascii="Times New Roman" w:hAnsi="Times New Roman" w:cs="Times New Roman"/>
        </w:rPr>
      </w:pPr>
    </w:p>
    <w:p w14:paraId="7DEFE49D">
      <w:pPr>
        <w:spacing w:line="360" w:lineRule="auto"/>
        <w:rPr>
          <w:rFonts w:ascii="Times New Roman" w:hAnsi="Times New Roman" w:cs="Times New Roman"/>
        </w:rPr>
      </w:pPr>
    </w:p>
    <w:p w14:paraId="01C9FA70">
      <w:pPr>
        <w:spacing w:line="360" w:lineRule="auto"/>
        <w:rPr>
          <w:rFonts w:ascii="Times New Roman" w:hAnsi="Times New Roman" w:cs="Times New Roman"/>
        </w:rPr>
      </w:pPr>
    </w:p>
    <w:p w14:paraId="1E275869">
      <w:pPr>
        <w:spacing w:line="360" w:lineRule="auto"/>
        <w:rPr>
          <w:rFonts w:ascii="Times New Roman" w:hAnsi="Times New Roman" w:cs="Times New Roman"/>
          <w:sz w:val="72"/>
          <w:szCs w:val="72"/>
        </w:rPr>
      </w:pPr>
    </w:p>
    <w:p w14:paraId="56320C0C">
      <w:pPr>
        <w:bidi w:val="0"/>
        <w:rPr>
          <w:rFonts w:ascii="Times New Roman" w:hAnsi="Times New Roman" w:cs="Times New Roman"/>
        </w:rPr>
      </w:pPr>
    </w:p>
    <w:p w14:paraId="676989BE">
      <w:pPr>
        <w:spacing w:line="360" w:lineRule="auto"/>
        <w:rPr>
          <w:rFonts w:ascii="Times New Roman" w:hAnsi="Times New Roman" w:cs="Times New Roman"/>
        </w:rPr>
      </w:pPr>
    </w:p>
    <w:p w14:paraId="27E1006F">
      <w:pPr>
        <w:spacing w:line="360" w:lineRule="auto"/>
        <w:rPr>
          <w:rFonts w:ascii="Times New Roman" w:hAnsi="Times New Roman" w:cs="Times New Roman"/>
        </w:rPr>
      </w:pPr>
    </w:p>
    <w:p w14:paraId="5CA0A3AC">
      <w:pPr>
        <w:spacing w:line="360" w:lineRule="auto"/>
        <w:rPr>
          <w:rFonts w:ascii="Times New Roman" w:hAnsi="Times New Roman" w:cs="Times New Roman"/>
        </w:rPr>
      </w:pPr>
    </w:p>
    <w:p w14:paraId="12A91298">
      <w:pPr>
        <w:spacing w:line="360" w:lineRule="auto"/>
        <w:rPr>
          <w:rFonts w:ascii="Times New Roman" w:hAnsi="Times New Roman" w:cs="Times New Roman"/>
        </w:rPr>
      </w:pPr>
    </w:p>
    <w:p w14:paraId="3CF3256F">
      <w:pPr>
        <w:spacing w:line="360" w:lineRule="auto"/>
        <w:rPr>
          <w:rFonts w:ascii="Times New Roman" w:hAnsi="Times New Roman" w:cs="Times New Roman"/>
        </w:rPr>
      </w:pPr>
    </w:p>
    <w:p w14:paraId="276142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B81E9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919576F">
      <w:pPr>
        <w:spacing w:line="360" w:lineRule="auto"/>
        <w:jc w:val="center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bookmarkStart w:id="5" w:name="_Toc20293"/>
      <w:bookmarkEnd w:id="5"/>
    </w:p>
    <w:p w14:paraId="01EE3563">
      <w:pPr>
        <w:spacing w:line="360" w:lineRule="auto"/>
        <w:jc w:val="center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</w:p>
    <w:p w14:paraId="18E167D9">
      <w:pPr>
        <w:spacing w:line="360" w:lineRule="auto"/>
        <w:jc w:val="center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</w:p>
    <w:p w14:paraId="08FF48BC">
      <w:pPr>
        <w:spacing w:line="360" w:lineRule="auto"/>
        <w:jc w:val="center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共青团湖北师范大学文理学院委员会</w:t>
      </w:r>
    </w:p>
    <w:p w14:paraId="100F50A3">
      <w:pPr>
        <w:spacing w:line="360" w:lineRule="auto"/>
        <w:jc w:val="center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组织部</w:t>
      </w:r>
    </w:p>
    <w:p w14:paraId="0422E4B9">
      <w:pPr>
        <w:spacing w:line="360" w:lineRule="auto"/>
        <w:jc w:val="center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202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sz w:val="28"/>
          <w:szCs w:val="28"/>
        </w:rPr>
        <w:t>年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8"/>
          <w:szCs w:val="28"/>
        </w:rPr>
        <w:t>月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日</w:t>
      </w:r>
    </w:p>
    <w:p w14:paraId="0F04D9A3">
      <w:pPr>
        <w:spacing w:before="0" w:after="0" w:line="240" w:lineRule="auto"/>
        <w:ind w:left="0" w:leftChars="0" w:right="0" w:rightChars="0" w:firstLine="0" w:firstLineChars="0"/>
        <w:jc w:val="center"/>
        <w:rPr>
          <w:rFonts w:hint="eastAsia" w:ascii="Times New Roman" w:hAnsi="Times New Roman" w:eastAsia="黑体" w:cs="Times New Roman"/>
          <w:sz w:val="44"/>
          <w:szCs w:val="44"/>
        </w:rPr>
        <w:sectPr>
          <w:pgSz w:w="11906" w:h="16838"/>
          <w:pgMar w:top="1247" w:right="1247" w:bottom="1247" w:left="1247" w:header="851" w:footer="992" w:gutter="0"/>
          <w:cols w:space="425" w:num="1"/>
          <w:docGrid w:type="lines" w:linePitch="312" w:charSpace="0"/>
        </w:sectPr>
      </w:pPr>
    </w:p>
    <w:p w14:paraId="4C112785">
      <w:pPr>
        <w:spacing w:before="0" w:after="0" w:line="240" w:lineRule="auto"/>
        <w:ind w:left="0" w:leftChars="0" w:right="0" w:rightChars="0" w:firstLine="0" w:firstLineChars="0"/>
        <w:jc w:val="center"/>
        <w:rPr>
          <w:rFonts w:hint="eastAsia" w:ascii="Times New Roman" w:hAnsi="Times New Roman" w:eastAsia="黑体" w:cs="Times New Roman"/>
          <w:sz w:val="44"/>
          <w:szCs w:val="44"/>
        </w:rPr>
      </w:pPr>
      <w:r>
        <w:rPr>
          <w:rFonts w:hint="eastAsia" w:ascii="Times New Roman" w:hAnsi="Times New Roman" w:eastAsia="黑体" w:cs="Times New Roman"/>
          <w:sz w:val="44"/>
          <w:szCs w:val="44"/>
        </w:rPr>
        <w:t>目录</w:t>
      </w:r>
    </w:p>
    <w:p w14:paraId="7F04159D">
      <w:pPr>
        <w:pStyle w:val="3"/>
        <w:tabs>
          <w:tab w:val="right" w:leader="dot" w:pos="9412"/>
        </w:tabs>
        <w:rPr>
          <w:rFonts w:hint="eastAsia" w:ascii="Times New Roman" w:hAnsi="Times New Roman" w:eastAsia="黑体" w:cs="Times New Roman"/>
          <w:sz w:val="28"/>
          <w:szCs w:val="28"/>
        </w:rPr>
      </w:pPr>
      <w:r>
        <w:rPr>
          <w:rFonts w:hint="eastAsia" w:ascii="Times New Roman" w:hAnsi="Times New Roman" w:eastAsia="黑体" w:cs="Times New Roman"/>
          <w:sz w:val="28"/>
          <w:szCs w:val="28"/>
        </w:rPr>
        <w:fldChar w:fldCharType="begin"/>
      </w:r>
      <w:r>
        <w:rPr>
          <w:rFonts w:hint="eastAsia" w:ascii="Times New Roman" w:hAnsi="Times New Roman" w:eastAsia="黑体" w:cs="Times New Roman"/>
          <w:sz w:val="28"/>
          <w:szCs w:val="28"/>
        </w:rPr>
        <w:instrText xml:space="preserve">TOC \o "1-1" \h \u </w:instrText>
      </w:r>
      <w:r>
        <w:rPr>
          <w:rFonts w:hint="eastAsia" w:ascii="Times New Roman" w:hAnsi="Times New Roman" w:eastAsia="黑体" w:cs="Times New Roman"/>
          <w:sz w:val="28"/>
          <w:szCs w:val="28"/>
        </w:rPr>
        <w:fldChar w:fldCharType="separate"/>
      </w:r>
      <w:r>
        <w:rPr>
          <w:rFonts w:hint="eastAsia" w:ascii="Times New Roman" w:hAnsi="Times New Roman" w:eastAsia="黑体" w:cs="Times New Roman"/>
          <w:sz w:val="28"/>
          <w:szCs w:val="28"/>
        </w:rPr>
        <w:fldChar w:fldCharType="begin"/>
      </w:r>
      <w:r>
        <w:rPr>
          <w:rFonts w:hint="eastAsia" w:ascii="Times New Roman" w:hAnsi="Times New Roman" w:eastAsia="黑体" w:cs="Times New Roman"/>
          <w:sz w:val="28"/>
          <w:szCs w:val="28"/>
        </w:rPr>
        <w:instrText xml:space="preserve"> HYPERLINK \l _Toc30678 </w:instrText>
      </w:r>
      <w:r>
        <w:rPr>
          <w:rFonts w:hint="eastAsia" w:ascii="Times New Roman" w:hAnsi="Times New Roman" w:eastAsia="黑体" w:cs="Times New Roman"/>
          <w:sz w:val="28"/>
          <w:szCs w:val="28"/>
        </w:rPr>
        <w:fldChar w:fldCharType="separate"/>
      </w:r>
      <w:r>
        <w:rPr>
          <w:rFonts w:hint="eastAsia" w:ascii="Times New Roman" w:hAnsi="Times New Roman" w:eastAsia="黑体" w:cs="Times New Roman"/>
          <w:sz w:val="28"/>
          <w:szCs w:val="28"/>
        </w:rPr>
        <w:t>一、活动目的</w:t>
      </w:r>
      <w:r>
        <w:rPr>
          <w:rFonts w:hint="eastAsia" w:ascii="Times New Roman" w:hAnsi="Times New Roman" w:eastAsia="黑体" w:cs="Times New Roman"/>
          <w:sz w:val="28"/>
          <w:szCs w:val="28"/>
        </w:rPr>
        <w:tab/>
      </w:r>
      <w:r>
        <w:rPr>
          <w:rFonts w:hint="eastAsia" w:ascii="Times New Roman" w:hAnsi="Times New Roman" w:eastAsia="黑体" w:cs="Times New Roman"/>
          <w:sz w:val="28"/>
          <w:szCs w:val="28"/>
        </w:rPr>
        <w:fldChar w:fldCharType="begin"/>
      </w:r>
      <w:r>
        <w:rPr>
          <w:rFonts w:hint="eastAsia" w:ascii="Times New Roman" w:hAnsi="Times New Roman" w:eastAsia="黑体" w:cs="Times New Roman"/>
          <w:sz w:val="28"/>
          <w:szCs w:val="28"/>
        </w:rPr>
        <w:instrText xml:space="preserve"> PAGEREF _Toc30678 \h </w:instrText>
      </w:r>
      <w:r>
        <w:rPr>
          <w:rFonts w:hint="eastAsia" w:ascii="Times New Roman" w:hAnsi="Times New Roman" w:eastAsia="黑体" w:cs="Times New Roman"/>
          <w:sz w:val="28"/>
          <w:szCs w:val="28"/>
        </w:rPr>
        <w:fldChar w:fldCharType="separate"/>
      </w:r>
      <w:r>
        <w:rPr>
          <w:rFonts w:hint="eastAsia" w:ascii="Times New Roman" w:hAnsi="Times New Roman" w:eastAsia="黑体" w:cs="Times New Roman"/>
          <w:sz w:val="28"/>
          <w:szCs w:val="28"/>
        </w:rPr>
        <w:t>1</w:t>
      </w:r>
      <w:r>
        <w:rPr>
          <w:rFonts w:hint="eastAsia" w:ascii="Times New Roman" w:hAnsi="Times New Roman" w:eastAsia="黑体" w:cs="Times New Roman"/>
          <w:sz w:val="28"/>
          <w:szCs w:val="28"/>
        </w:rPr>
        <w:fldChar w:fldCharType="end"/>
      </w:r>
      <w:r>
        <w:rPr>
          <w:rFonts w:hint="eastAsia" w:ascii="Times New Roman" w:hAnsi="Times New Roman" w:eastAsia="黑体" w:cs="Times New Roman"/>
          <w:sz w:val="28"/>
          <w:szCs w:val="28"/>
        </w:rPr>
        <w:fldChar w:fldCharType="end"/>
      </w:r>
    </w:p>
    <w:p w14:paraId="4511F80E">
      <w:pPr>
        <w:pStyle w:val="3"/>
        <w:tabs>
          <w:tab w:val="right" w:leader="dot" w:pos="9412"/>
        </w:tabs>
        <w:rPr>
          <w:rFonts w:hint="eastAsia" w:ascii="Times New Roman" w:hAnsi="Times New Roman" w:eastAsia="黑体" w:cs="Times New Roman"/>
          <w:sz w:val="28"/>
          <w:szCs w:val="28"/>
        </w:rPr>
      </w:pPr>
      <w:r>
        <w:rPr>
          <w:rFonts w:hint="eastAsia" w:ascii="Times New Roman" w:hAnsi="Times New Roman" w:eastAsia="黑体" w:cs="Times New Roman"/>
          <w:sz w:val="28"/>
          <w:szCs w:val="28"/>
        </w:rPr>
        <w:fldChar w:fldCharType="begin"/>
      </w:r>
      <w:r>
        <w:rPr>
          <w:rFonts w:hint="eastAsia" w:ascii="Times New Roman" w:hAnsi="Times New Roman" w:eastAsia="黑体" w:cs="Times New Roman"/>
          <w:sz w:val="28"/>
          <w:szCs w:val="28"/>
        </w:rPr>
        <w:instrText xml:space="preserve"> HYPERLINK \l _Toc32558 </w:instrText>
      </w:r>
      <w:r>
        <w:rPr>
          <w:rFonts w:hint="eastAsia" w:ascii="Times New Roman" w:hAnsi="Times New Roman" w:eastAsia="黑体" w:cs="Times New Roman"/>
          <w:sz w:val="28"/>
          <w:szCs w:val="28"/>
        </w:rPr>
        <w:fldChar w:fldCharType="separate"/>
      </w:r>
      <w:r>
        <w:rPr>
          <w:rFonts w:hint="eastAsia" w:ascii="Times New Roman" w:hAnsi="Times New Roman" w:eastAsia="黑体" w:cs="Times New Roman"/>
          <w:sz w:val="28"/>
          <w:szCs w:val="28"/>
        </w:rPr>
        <w:t>二、活动意义</w:t>
      </w:r>
      <w:r>
        <w:rPr>
          <w:rFonts w:hint="eastAsia" w:ascii="Times New Roman" w:hAnsi="Times New Roman" w:eastAsia="黑体" w:cs="Times New Roman"/>
          <w:sz w:val="28"/>
          <w:szCs w:val="28"/>
        </w:rPr>
        <w:tab/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2</w:t>
      </w:r>
      <w:r>
        <w:rPr>
          <w:rFonts w:hint="eastAsia" w:ascii="Times New Roman" w:hAnsi="Times New Roman" w:eastAsia="黑体" w:cs="Times New Roman"/>
          <w:sz w:val="28"/>
          <w:szCs w:val="28"/>
        </w:rPr>
        <w:fldChar w:fldCharType="end"/>
      </w:r>
    </w:p>
    <w:p w14:paraId="34675A4F">
      <w:pPr>
        <w:pStyle w:val="3"/>
        <w:tabs>
          <w:tab w:val="right" w:leader="dot" w:pos="9412"/>
        </w:tabs>
        <w:rPr>
          <w:rFonts w:hint="eastAsia" w:ascii="Times New Roman" w:hAnsi="Times New Roman" w:eastAsia="黑体" w:cs="Times New Roman"/>
          <w:sz w:val="28"/>
          <w:szCs w:val="28"/>
        </w:rPr>
      </w:pPr>
      <w:r>
        <w:rPr>
          <w:rFonts w:hint="eastAsia" w:ascii="Times New Roman" w:hAnsi="Times New Roman" w:eastAsia="黑体" w:cs="Times New Roman"/>
          <w:sz w:val="28"/>
          <w:szCs w:val="28"/>
        </w:rPr>
        <w:fldChar w:fldCharType="begin"/>
      </w:r>
      <w:r>
        <w:rPr>
          <w:rFonts w:hint="eastAsia" w:ascii="Times New Roman" w:hAnsi="Times New Roman" w:eastAsia="黑体" w:cs="Times New Roman"/>
          <w:sz w:val="28"/>
          <w:szCs w:val="28"/>
        </w:rPr>
        <w:instrText xml:space="preserve"> HYPERLINK \l _Toc266 </w:instrText>
      </w:r>
      <w:r>
        <w:rPr>
          <w:rFonts w:hint="eastAsia" w:ascii="Times New Roman" w:hAnsi="Times New Roman" w:eastAsia="黑体" w:cs="Times New Roman"/>
          <w:sz w:val="28"/>
          <w:szCs w:val="28"/>
        </w:rPr>
        <w:fldChar w:fldCharType="separate"/>
      </w:r>
      <w:r>
        <w:rPr>
          <w:rFonts w:hint="eastAsia" w:ascii="Times New Roman" w:hAnsi="Times New Roman" w:eastAsia="黑体" w:cs="Times New Roman"/>
          <w:sz w:val="28"/>
          <w:szCs w:val="28"/>
        </w:rPr>
        <w:t>三、活动主题</w:t>
      </w:r>
      <w:r>
        <w:rPr>
          <w:rFonts w:hint="eastAsia" w:ascii="Times New Roman" w:hAnsi="Times New Roman" w:eastAsia="黑体" w:cs="Times New Roman"/>
          <w:sz w:val="28"/>
          <w:szCs w:val="28"/>
        </w:rPr>
        <w:tab/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3</w:t>
      </w:r>
      <w:r>
        <w:rPr>
          <w:rFonts w:hint="eastAsia" w:ascii="Times New Roman" w:hAnsi="Times New Roman" w:eastAsia="黑体" w:cs="Times New Roman"/>
          <w:sz w:val="28"/>
          <w:szCs w:val="28"/>
        </w:rPr>
        <w:fldChar w:fldCharType="end"/>
      </w:r>
    </w:p>
    <w:p w14:paraId="7EEB7406">
      <w:pPr>
        <w:pStyle w:val="3"/>
        <w:tabs>
          <w:tab w:val="right" w:leader="dot" w:pos="9412"/>
        </w:tabs>
        <w:rPr>
          <w:rFonts w:hint="eastAsia" w:ascii="Times New Roman" w:hAnsi="Times New Roman" w:eastAsia="黑体" w:cs="Times New Roman"/>
          <w:sz w:val="28"/>
          <w:szCs w:val="28"/>
        </w:rPr>
      </w:pPr>
      <w:r>
        <w:rPr>
          <w:rFonts w:hint="eastAsia" w:ascii="Times New Roman" w:hAnsi="Times New Roman" w:eastAsia="黑体" w:cs="Times New Roman"/>
          <w:sz w:val="28"/>
          <w:szCs w:val="28"/>
        </w:rPr>
        <w:fldChar w:fldCharType="begin"/>
      </w:r>
      <w:r>
        <w:rPr>
          <w:rFonts w:hint="eastAsia" w:ascii="Times New Roman" w:hAnsi="Times New Roman" w:eastAsia="黑体" w:cs="Times New Roman"/>
          <w:sz w:val="28"/>
          <w:szCs w:val="28"/>
        </w:rPr>
        <w:instrText xml:space="preserve"> HYPERLINK \l _Toc11207 </w:instrText>
      </w:r>
      <w:r>
        <w:rPr>
          <w:rFonts w:hint="eastAsia" w:ascii="Times New Roman" w:hAnsi="Times New Roman" w:eastAsia="黑体" w:cs="Times New Roman"/>
          <w:sz w:val="28"/>
          <w:szCs w:val="28"/>
        </w:rPr>
        <w:fldChar w:fldCharType="separate"/>
      </w:r>
      <w:r>
        <w:rPr>
          <w:rFonts w:hint="eastAsia" w:ascii="Times New Roman" w:hAnsi="Times New Roman" w:eastAsia="黑体" w:cs="Times New Roman"/>
          <w:sz w:val="28"/>
          <w:szCs w:val="28"/>
        </w:rPr>
        <w:t>四、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组织单位</w:t>
      </w:r>
      <w:r>
        <w:rPr>
          <w:rFonts w:hint="eastAsia" w:ascii="Times New Roman" w:hAnsi="Times New Roman" w:eastAsia="黑体" w:cs="Times New Roman"/>
          <w:sz w:val="28"/>
          <w:szCs w:val="28"/>
        </w:rPr>
        <w:tab/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3</w:t>
      </w:r>
      <w:r>
        <w:rPr>
          <w:rFonts w:hint="eastAsia" w:ascii="Times New Roman" w:hAnsi="Times New Roman" w:eastAsia="黑体" w:cs="Times New Roman"/>
          <w:sz w:val="28"/>
          <w:szCs w:val="28"/>
        </w:rPr>
        <w:fldChar w:fldCharType="end"/>
      </w:r>
    </w:p>
    <w:p w14:paraId="3C5356C1">
      <w:pPr>
        <w:pStyle w:val="3"/>
        <w:tabs>
          <w:tab w:val="right" w:leader="dot" w:pos="9412"/>
        </w:tabs>
        <w:rPr>
          <w:rFonts w:hint="eastAsia" w:ascii="Times New Roman" w:hAnsi="Times New Roman" w:eastAsia="黑体" w:cs="Times New Roman"/>
          <w:sz w:val="28"/>
          <w:szCs w:val="28"/>
        </w:rPr>
      </w:pPr>
      <w:r>
        <w:rPr>
          <w:rFonts w:hint="eastAsia" w:ascii="Times New Roman" w:hAnsi="Times New Roman" w:eastAsia="黑体" w:cs="Times New Roman"/>
          <w:sz w:val="28"/>
          <w:szCs w:val="28"/>
        </w:rPr>
        <w:fldChar w:fldCharType="begin"/>
      </w:r>
      <w:r>
        <w:rPr>
          <w:rFonts w:hint="eastAsia" w:ascii="Times New Roman" w:hAnsi="Times New Roman" w:eastAsia="黑体" w:cs="Times New Roman"/>
          <w:sz w:val="28"/>
          <w:szCs w:val="28"/>
        </w:rPr>
        <w:instrText xml:space="preserve"> HYPERLINK \l _Toc14575 </w:instrText>
      </w:r>
      <w:r>
        <w:rPr>
          <w:rFonts w:hint="eastAsia" w:ascii="Times New Roman" w:hAnsi="Times New Roman" w:eastAsia="黑体" w:cs="Times New Roman"/>
          <w:sz w:val="28"/>
          <w:szCs w:val="28"/>
        </w:rPr>
        <w:fldChar w:fldCharType="separate"/>
      </w:r>
      <w:r>
        <w:rPr>
          <w:rFonts w:hint="eastAsia" w:ascii="Times New Roman" w:hAnsi="Times New Roman" w:eastAsia="黑体" w:cs="Times New Roman"/>
          <w:sz w:val="28"/>
          <w:szCs w:val="28"/>
        </w:rPr>
        <w:t>五、活动时间</w:t>
      </w:r>
      <w:r>
        <w:rPr>
          <w:rFonts w:hint="eastAsia" w:ascii="Times New Roman" w:hAnsi="Times New Roman" w:eastAsia="黑体" w:cs="Times New Roman"/>
          <w:sz w:val="28"/>
          <w:szCs w:val="28"/>
        </w:rPr>
        <w:tab/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3</w:t>
      </w:r>
      <w:r>
        <w:rPr>
          <w:rFonts w:hint="eastAsia" w:ascii="Times New Roman" w:hAnsi="Times New Roman" w:eastAsia="黑体" w:cs="Times New Roman"/>
          <w:sz w:val="28"/>
          <w:szCs w:val="28"/>
        </w:rPr>
        <w:fldChar w:fldCharType="end"/>
      </w:r>
    </w:p>
    <w:p w14:paraId="2E7D0DC4">
      <w:pPr>
        <w:pStyle w:val="3"/>
        <w:tabs>
          <w:tab w:val="right" w:leader="dot" w:pos="9412"/>
        </w:tabs>
        <w:rPr>
          <w:rFonts w:hint="eastAsia" w:ascii="Times New Roman" w:hAnsi="Times New Roman" w:eastAsia="黑体" w:cs="Times New Roman"/>
          <w:sz w:val="28"/>
          <w:szCs w:val="28"/>
        </w:rPr>
      </w:pPr>
      <w:r>
        <w:rPr>
          <w:rFonts w:hint="eastAsia" w:ascii="Times New Roman" w:hAnsi="Times New Roman" w:eastAsia="黑体" w:cs="Times New Roman"/>
          <w:sz w:val="28"/>
          <w:szCs w:val="28"/>
        </w:rPr>
        <w:fldChar w:fldCharType="begin"/>
      </w:r>
      <w:r>
        <w:rPr>
          <w:rFonts w:hint="eastAsia" w:ascii="Times New Roman" w:hAnsi="Times New Roman" w:eastAsia="黑体" w:cs="Times New Roman"/>
          <w:sz w:val="28"/>
          <w:szCs w:val="28"/>
        </w:rPr>
        <w:instrText xml:space="preserve"> HYPERLINK \l _Toc27598 </w:instrText>
      </w:r>
      <w:r>
        <w:rPr>
          <w:rFonts w:hint="eastAsia" w:ascii="Times New Roman" w:hAnsi="Times New Roman" w:eastAsia="黑体" w:cs="Times New Roman"/>
          <w:sz w:val="28"/>
          <w:szCs w:val="28"/>
        </w:rPr>
        <w:fldChar w:fldCharType="separate"/>
      </w:r>
      <w:r>
        <w:rPr>
          <w:rFonts w:hint="eastAsia" w:ascii="Times New Roman" w:hAnsi="Times New Roman" w:eastAsia="黑体" w:cs="Times New Roman"/>
          <w:sz w:val="28"/>
          <w:szCs w:val="28"/>
        </w:rPr>
        <w:t>六、活动地点</w:t>
      </w:r>
      <w:r>
        <w:rPr>
          <w:rFonts w:hint="eastAsia" w:ascii="Times New Roman" w:hAnsi="Times New Roman" w:eastAsia="黑体" w:cs="Times New Roman"/>
          <w:sz w:val="28"/>
          <w:szCs w:val="28"/>
        </w:rPr>
        <w:tab/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3</w:t>
      </w:r>
      <w:r>
        <w:rPr>
          <w:rFonts w:hint="eastAsia" w:ascii="Times New Roman" w:hAnsi="Times New Roman" w:eastAsia="黑体" w:cs="Times New Roman"/>
          <w:sz w:val="28"/>
          <w:szCs w:val="28"/>
        </w:rPr>
        <w:fldChar w:fldCharType="end"/>
      </w:r>
    </w:p>
    <w:p w14:paraId="76664143">
      <w:pPr>
        <w:pStyle w:val="3"/>
        <w:tabs>
          <w:tab w:val="right" w:leader="dot" w:pos="9412"/>
        </w:tabs>
        <w:rPr>
          <w:rFonts w:hint="eastAsia" w:ascii="Times New Roman" w:hAnsi="Times New Roman" w:eastAsia="黑体" w:cs="Times New Roman"/>
          <w:sz w:val="28"/>
          <w:szCs w:val="28"/>
        </w:rPr>
      </w:pPr>
      <w:r>
        <w:rPr>
          <w:rFonts w:hint="eastAsia" w:ascii="Times New Roman" w:hAnsi="Times New Roman" w:eastAsia="黑体" w:cs="Times New Roman"/>
          <w:sz w:val="28"/>
          <w:szCs w:val="28"/>
        </w:rPr>
        <w:fldChar w:fldCharType="begin"/>
      </w:r>
      <w:r>
        <w:rPr>
          <w:rFonts w:hint="eastAsia" w:ascii="Times New Roman" w:hAnsi="Times New Roman" w:eastAsia="黑体" w:cs="Times New Roman"/>
          <w:sz w:val="28"/>
          <w:szCs w:val="28"/>
        </w:rPr>
        <w:instrText xml:space="preserve"> HYPERLINK \l _Toc31966 </w:instrText>
      </w:r>
      <w:r>
        <w:rPr>
          <w:rFonts w:hint="eastAsia" w:ascii="Times New Roman" w:hAnsi="Times New Roman" w:eastAsia="黑体" w:cs="Times New Roman"/>
          <w:sz w:val="28"/>
          <w:szCs w:val="28"/>
        </w:rPr>
        <w:fldChar w:fldCharType="separate"/>
      </w:r>
      <w:r>
        <w:rPr>
          <w:rFonts w:hint="eastAsia" w:ascii="Times New Roman" w:hAnsi="Times New Roman" w:eastAsia="黑体" w:cs="Times New Roman"/>
          <w:sz w:val="28"/>
          <w:szCs w:val="28"/>
        </w:rPr>
        <w:t>七、活动对象</w:t>
      </w:r>
      <w:r>
        <w:rPr>
          <w:rFonts w:hint="eastAsia" w:ascii="Times New Roman" w:hAnsi="Times New Roman" w:eastAsia="黑体" w:cs="Times New Roman"/>
          <w:sz w:val="28"/>
          <w:szCs w:val="28"/>
        </w:rPr>
        <w:tab/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3</w:t>
      </w:r>
      <w:r>
        <w:rPr>
          <w:rFonts w:hint="eastAsia" w:ascii="Times New Roman" w:hAnsi="Times New Roman" w:eastAsia="黑体" w:cs="Times New Roman"/>
          <w:sz w:val="28"/>
          <w:szCs w:val="28"/>
        </w:rPr>
        <w:fldChar w:fldCharType="end"/>
      </w:r>
    </w:p>
    <w:p w14:paraId="1DC7BA66">
      <w:pPr>
        <w:pStyle w:val="3"/>
        <w:tabs>
          <w:tab w:val="right" w:leader="dot" w:pos="9412"/>
        </w:tabs>
        <w:rPr>
          <w:rFonts w:hint="eastAsia" w:ascii="Times New Roman" w:hAnsi="Times New Roman" w:eastAsia="黑体" w:cs="Times New Roman"/>
          <w:sz w:val="28"/>
          <w:szCs w:val="28"/>
        </w:rPr>
      </w:pPr>
      <w:r>
        <w:rPr>
          <w:rFonts w:hint="eastAsia" w:ascii="Times New Roman" w:hAnsi="Times New Roman" w:eastAsia="黑体" w:cs="Times New Roman"/>
          <w:sz w:val="28"/>
          <w:szCs w:val="28"/>
        </w:rPr>
        <w:fldChar w:fldCharType="begin"/>
      </w:r>
      <w:r>
        <w:rPr>
          <w:rFonts w:hint="eastAsia" w:ascii="Times New Roman" w:hAnsi="Times New Roman" w:eastAsia="黑体" w:cs="Times New Roman"/>
          <w:sz w:val="28"/>
          <w:szCs w:val="28"/>
        </w:rPr>
        <w:instrText xml:space="preserve"> HYPERLINK \l _Toc25238 </w:instrText>
      </w:r>
      <w:r>
        <w:rPr>
          <w:rFonts w:hint="eastAsia" w:ascii="Times New Roman" w:hAnsi="Times New Roman" w:eastAsia="黑体" w:cs="Times New Roman"/>
          <w:sz w:val="28"/>
          <w:szCs w:val="28"/>
        </w:rPr>
        <w:fldChar w:fldCharType="separate"/>
      </w:r>
      <w:r>
        <w:rPr>
          <w:rFonts w:hint="eastAsia" w:ascii="Times New Roman" w:hAnsi="Times New Roman" w:eastAsia="黑体" w:cs="Times New Roman"/>
          <w:sz w:val="28"/>
          <w:szCs w:val="28"/>
        </w:rPr>
        <w:t>八、活动流程</w:t>
      </w:r>
      <w:r>
        <w:rPr>
          <w:rFonts w:hint="eastAsia" w:ascii="Times New Roman" w:hAnsi="Times New Roman" w:eastAsia="黑体" w:cs="Times New Roman"/>
          <w:sz w:val="28"/>
          <w:szCs w:val="28"/>
        </w:rPr>
        <w:tab/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3</w:t>
      </w:r>
      <w:r>
        <w:rPr>
          <w:rFonts w:hint="eastAsia" w:ascii="Times New Roman" w:hAnsi="Times New Roman" w:eastAsia="黑体" w:cs="Times New Roman"/>
          <w:sz w:val="28"/>
          <w:szCs w:val="28"/>
        </w:rPr>
        <w:fldChar w:fldCharType="end"/>
      </w:r>
    </w:p>
    <w:p w14:paraId="1E476517">
      <w:pPr>
        <w:pStyle w:val="3"/>
        <w:tabs>
          <w:tab w:val="right" w:leader="dot" w:pos="9412"/>
        </w:tabs>
        <w:rPr>
          <w:rFonts w:hint="eastAsia" w:ascii="Times New Roman" w:hAnsi="Times New Roman" w:eastAsia="黑体" w:cs="Times New Roman"/>
          <w:sz w:val="28"/>
          <w:szCs w:val="28"/>
        </w:rPr>
      </w:pPr>
      <w:r>
        <w:rPr>
          <w:rFonts w:hint="eastAsia" w:ascii="Times New Roman" w:hAnsi="Times New Roman" w:eastAsia="黑体" w:cs="Times New Roman"/>
          <w:sz w:val="28"/>
          <w:szCs w:val="28"/>
        </w:rPr>
        <w:fldChar w:fldCharType="begin"/>
      </w:r>
      <w:r>
        <w:rPr>
          <w:rFonts w:hint="eastAsia" w:ascii="Times New Roman" w:hAnsi="Times New Roman" w:eastAsia="黑体" w:cs="Times New Roman"/>
          <w:sz w:val="28"/>
          <w:szCs w:val="28"/>
        </w:rPr>
        <w:instrText xml:space="preserve"> HYPERLINK \l _Toc25826 </w:instrText>
      </w:r>
      <w:r>
        <w:rPr>
          <w:rFonts w:hint="eastAsia" w:ascii="Times New Roman" w:hAnsi="Times New Roman" w:eastAsia="黑体" w:cs="Times New Roman"/>
          <w:sz w:val="28"/>
          <w:szCs w:val="28"/>
        </w:rPr>
        <w:fldChar w:fldCharType="separate"/>
      </w:r>
      <w:r>
        <w:rPr>
          <w:rFonts w:hint="eastAsia" w:ascii="Times New Roman" w:hAnsi="Times New Roman" w:eastAsia="黑体" w:cs="Times New Roman"/>
          <w:sz w:val="28"/>
          <w:szCs w:val="28"/>
        </w:rPr>
        <w:t>九、活动注意事项</w:t>
      </w:r>
      <w:r>
        <w:rPr>
          <w:rFonts w:hint="eastAsia" w:ascii="Times New Roman" w:hAnsi="Times New Roman" w:eastAsia="黑体" w:cs="Times New Roman"/>
          <w:sz w:val="28"/>
          <w:szCs w:val="28"/>
        </w:rPr>
        <w:tab/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4</w:t>
      </w:r>
      <w:r>
        <w:rPr>
          <w:rFonts w:hint="eastAsia" w:ascii="Times New Roman" w:hAnsi="Times New Roman" w:eastAsia="黑体" w:cs="Times New Roman"/>
          <w:sz w:val="28"/>
          <w:szCs w:val="28"/>
        </w:rPr>
        <w:fldChar w:fldCharType="end"/>
      </w:r>
    </w:p>
    <w:p w14:paraId="7C99B9F6">
      <w:pPr>
        <w:jc w:val="center"/>
        <w:rPr>
          <w:rFonts w:hint="eastAsia" w:ascii="Times New Roman" w:hAnsi="Times New Roman" w:eastAsia="黑体" w:cs="Times New Roman"/>
          <w:sz w:val="28"/>
          <w:szCs w:val="28"/>
        </w:rPr>
        <w:sectPr>
          <w:footerReference r:id="rId3" w:type="default"/>
          <w:pgSz w:w="11906" w:h="16838"/>
          <w:pgMar w:top="1247" w:right="1247" w:bottom="1247" w:left="1247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hint="eastAsia" w:ascii="Times New Roman" w:hAnsi="Times New Roman" w:eastAsia="黑体" w:cs="Times New Roman"/>
          <w:sz w:val="28"/>
          <w:szCs w:val="28"/>
        </w:rPr>
        <w:fldChar w:fldCharType="end"/>
      </w:r>
    </w:p>
    <w:p w14:paraId="336B5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方正小标宋简体" w:cs="Times New Roman"/>
          <w:sz w:val="44"/>
          <w:szCs w:val="44"/>
        </w:rPr>
      </w:pPr>
      <w:r>
        <w:rPr>
          <w:rFonts w:hint="eastAsia" w:ascii="Times New Roman" w:hAnsi="Times New Roman" w:eastAsia="方正小标宋简体" w:cs="Times New Roman"/>
          <w:sz w:val="44"/>
          <w:szCs w:val="44"/>
        </w:rPr>
        <w:t>湖北师范大学文理学院</w:t>
      </w:r>
    </w:p>
    <w:p w14:paraId="587AB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方正小标宋简体" w:cs="Times New Roman"/>
          <w:sz w:val="44"/>
          <w:szCs w:val="44"/>
        </w:rPr>
      </w:pPr>
      <w:r>
        <w:rPr>
          <w:rFonts w:hint="eastAsia" w:ascii="Times New Roman" w:hAnsi="Times New Roman" w:eastAsia="方正小标宋简体" w:cs="Times New Roman"/>
          <w:sz w:val="44"/>
          <w:szCs w:val="44"/>
          <w:lang w:val="en-US" w:eastAsia="zh-CN"/>
        </w:rPr>
        <w:t>三月</w:t>
      </w:r>
      <w:r>
        <w:rPr>
          <w:rFonts w:hint="eastAsia" w:ascii="Times New Roman" w:hAnsi="Times New Roman" w:eastAsia="方正小标宋简体" w:cs="Times New Roman"/>
          <w:sz w:val="44"/>
          <w:szCs w:val="44"/>
        </w:rPr>
        <w:t>主题团日活动</w:t>
      </w:r>
      <w:bookmarkStart w:id="6" w:name="_Toc12963"/>
      <w:bookmarkEnd w:id="6"/>
      <w:r>
        <w:rPr>
          <w:rFonts w:hint="eastAsia" w:ascii="Times New Roman" w:hAnsi="Times New Roman" w:eastAsia="方正小标宋简体" w:cs="Times New Roman"/>
          <w:sz w:val="44"/>
          <w:szCs w:val="44"/>
        </w:rPr>
        <w:t>策划案</w:t>
      </w:r>
    </w:p>
    <w:p w14:paraId="68913F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Times New Roman" w:hAnsi="Times New Roman" w:eastAsia="方正小标宋简体" w:cs="Times New Roman"/>
          <w:sz w:val="44"/>
          <w:szCs w:val="44"/>
        </w:rPr>
      </w:pPr>
      <w:r>
        <w:rPr>
          <w:rFonts w:hint="eastAsia" w:ascii="Times New Roman" w:hAnsi="Times New Roman" w:eastAsia="仿宋" w:cs="Times New Roman"/>
          <w:sz w:val="32"/>
          <w:szCs w:val="32"/>
        </w:rPr>
        <w:t>本次主题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团日活动</w:t>
      </w:r>
      <w:r>
        <w:rPr>
          <w:rFonts w:hint="eastAsia" w:ascii="Times New Roman" w:hAnsi="Times New Roman" w:eastAsia="仿宋" w:cs="Times New Roman"/>
          <w:sz w:val="32"/>
          <w:szCs w:val="32"/>
        </w:rPr>
        <w:t>共</w:t>
      </w:r>
      <w:r>
        <w:rPr>
          <w:rFonts w:hint="eastAsia" w:ascii="Times New Roman" w:hAnsi="Times New Roman" w:eastAsia="仿宋" w:cs="Times New Roman"/>
          <w:b/>
          <w:bCs/>
          <w:sz w:val="32"/>
          <w:szCs w:val="32"/>
        </w:rPr>
        <w:t>两小节</w:t>
      </w:r>
      <w:r>
        <w:rPr>
          <w:rFonts w:hint="eastAsia" w:ascii="Times New Roman" w:hAnsi="Times New Roman" w:eastAsia="仿宋" w:cs="Times New Roman"/>
          <w:sz w:val="32"/>
          <w:szCs w:val="32"/>
        </w:rPr>
        <w:t>，前半程开展</w:t>
      </w:r>
      <w:bookmarkStart w:id="7" w:name="OLE_LINK8"/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“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筑牢禁毒防线，守护青春净土</w:t>
      </w: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”</w:t>
      </w:r>
      <w:r>
        <w:rPr>
          <w:rFonts w:hint="eastAsia" w:ascii="Times New Roman" w:hAnsi="Times New Roman" w:eastAsia="仿宋" w:cs="Times New Roman"/>
          <w:sz w:val="32"/>
          <w:szCs w:val="32"/>
        </w:rPr>
        <w:t>主题</w:t>
      </w:r>
      <w:bookmarkEnd w:id="7"/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团日活动</w:t>
      </w:r>
      <w:r>
        <w:rPr>
          <w:rFonts w:hint="eastAsia" w:ascii="Times New Roman" w:hAnsi="Times New Roman" w:eastAsia="仿宋" w:cs="Times New Roman"/>
          <w:sz w:val="32"/>
          <w:szCs w:val="32"/>
        </w:rPr>
        <w:t>；后半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程</w:t>
      </w:r>
      <w:r>
        <w:rPr>
          <w:rFonts w:hint="eastAsia" w:ascii="Times New Roman" w:hAnsi="Times New Roman" w:eastAsia="仿宋" w:cs="Times New Roman"/>
          <w:sz w:val="32"/>
          <w:szCs w:val="32"/>
        </w:rPr>
        <w:t>开展</w:t>
      </w:r>
      <w:bookmarkStart w:id="8" w:name="OLE_LINK9"/>
      <w:r>
        <w:rPr>
          <w:rFonts w:hint="eastAsia" w:ascii="Times New Roman" w:hAnsi="Times New Roman" w:eastAsia="仿宋" w:cs="Times New Roman"/>
          <w:sz w:val="32"/>
          <w:szCs w:val="32"/>
        </w:rPr>
        <w:t>“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薪火传承雷锋志，青春奋进新征程</w:t>
      </w:r>
      <w:r>
        <w:rPr>
          <w:rFonts w:hint="eastAsia" w:ascii="Times New Roman" w:hAnsi="Times New Roman" w:eastAsia="仿宋" w:cs="Times New Roman"/>
          <w:sz w:val="32"/>
          <w:szCs w:val="32"/>
        </w:rPr>
        <w:t>”</w:t>
      </w:r>
      <w:bookmarkStart w:id="9" w:name="OLE_LINK3"/>
      <w:r>
        <w:rPr>
          <w:rFonts w:hint="eastAsia" w:ascii="Times New Roman" w:hAnsi="Times New Roman" w:eastAsia="仿宋" w:cs="Times New Roman"/>
          <w:sz w:val="32"/>
          <w:szCs w:val="32"/>
        </w:rPr>
        <w:t>主题</w:t>
      </w:r>
      <w:bookmarkEnd w:id="8"/>
      <w:bookmarkEnd w:id="9"/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团日活动</w:t>
      </w:r>
      <w:r>
        <w:rPr>
          <w:rFonts w:hint="eastAsia" w:ascii="Times New Roman" w:hAnsi="Times New Roman" w:eastAsia="仿宋" w:cs="Times New Roman"/>
          <w:sz w:val="32"/>
          <w:szCs w:val="32"/>
        </w:rPr>
        <w:t>。</w:t>
      </w:r>
    </w:p>
    <w:p w14:paraId="56B10A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outlineLvl w:val="0"/>
        <w:rPr>
          <w:rFonts w:hint="eastAsia" w:ascii="Times New Roman" w:hAnsi="Times New Roman" w:eastAsia="黑体" w:cs="Times New Roman"/>
          <w:color w:val="000000"/>
          <w:sz w:val="32"/>
          <w:szCs w:val="32"/>
        </w:rPr>
      </w:pPr>
      <w:bookmarkStart w:id="10" w:name="_Toc3702"/>
      <w:bookmarkEnd w:id="10"/>
      <w:bookmarkStart w:id="11" w:name="_Toc22775"/>
      <w:bookmarkEnd w:id="11"/>
      <w:bookmarkStart w:id="12" w:name="_Toc14468"/>
      <w:bookmarkEnd w:id="12"/>
      <w:bookmarkStart w:id="13" w:name="_Toc30678"/>
      <w:bookmarkStart w:id="14" w:name="_Toc152277563"/>
      <w:r>
        <w:rPr>
          <w:rFonts w:hint="eastAsia" w:ascii="Times New Roman" w:hAnsi="Times New Roman" w:eastAsia="黑体" w:cs="Times New Roman"/>
          <w:color w:val="000000"/>
          <w:sz w:val="32"/>
          <w:szCs w:val="32"/>
          <w:lang w:val="en-US" w:eastAsia="zh-CN"/>
        </w:rPr>
        <w:t>一、</w:t>
      </w:r>
      <w:r>
        <w:rPr>
          <w:rFonts w:hint="eastAsia" w:ascii="Times New Roman" w:hAnsi="Times New Roman" w:eastAsia="黑体" w:cs="Times New Roman"/>
          <w:color w:val="000000"/>
          <w:sz w:val="32"/>
          <w:szCs w:val="32"/>
        </w:rPr>
        <w:t>活动目的</w:t>
      </w:r>
      <w:bookmarkEnd w:id="13"/>
      <w:bookmarkEnd w:id="14"/>
    </w:p>
    <w:p w14:paraId="49978C4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line="360" w:lineRule="auto"/>
        <w:ind w:left="0" w:leftChars="0" w:firstLine="640" w:firstLineChars="200"/>
        <w:jc w:val="both"/>
        <w:textAlignment w:val="auto"/>
        <w:outlineLvl w:val="0"/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一</w:t>
      </w: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）“</w:t>
      </w: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筑牢禁毒防线，守护青春净土</w:t>
      </w: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”</w:t>
      </w: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主题团日活动</w:t>
      </w:r>
    </w:p>
    <w:p w14:paraId="20D71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default" w:ascii="Times New Roman" w:hAnsi="Times New Roman" w:eastAsia="仿宋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" w:cs="Times New Roman"/>
          <w:sz w:val="32"/>
          <w:szCs w:val="32"/>
          <w:lang w:val="en-US" w:eastAsia="zh-CN"/>
        </w:rPr>
        <w:t>为深入贯彻落实国家禁毒工作相关要求，切实提升青年学子的禁毒防毒意识和自我保护能力，引导广大青年深刻认识毒品的严重危害，认清毒品犯罪的违法本质，自觉远离毒品、抵制毒品。同时教育引导青年学子树立正确的人生观、价值观，主动承担禁毒宣传的青春责任，将禁毒意识内化为自觉行动，凝聚青年力量参与禁毒斗争，营造校园无毒、健康向上的良好氛围，助力平安校园、法治校园建设。校团委组织部现决定开展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“筑牢禁毒防线，守护青春净土”</w:t>
      </w:r>
      <w:r>
        <w:rPr>
          <w:rFonts w:hint="default" w:ascii="Times New Roman" w:hAnsi="Times New Roman" w:eastAsia="仿宋" w:cs="Times New Roman"/>
          <w:sz w:val="32"/>
          <w:szCs w:val="32"/>
          <w:lang w:val="en-US" w:eastAsia="zh-CN"/>
        </w:rPr>
        <w:t>主题团日活动。</w:t>
      </w:r>
    </w:p>
    <w:p w14:paraId="6BA03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color w:val="000000"/>
          <w:sz w:val="32"/>
          <w:szCs w:val="32"/>
          <w:lang w:val="en-US" w:eastAsia="zh-CN"/>
        </w:rPr>
        <w:t>（二）</w:t>
      </w:r>
      <w:r>
        <w:rPr>
          <w:rFonts w:hint="eastAsia" w:ascii="Times New Roman" w:hAnsi="Times New Roman" w:eastAsia="楷体" w:cs="Times New Roman"/>
          <w:sz w:val="32"/>
          <w:szCs w:val="32"/>
        </w:rPr>
        <w:t>“</w:t>
      </w: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薪火传承雷锋志，青春奋进新征程</w:t>
      </w:r>
      <w:r>
        <w:rPr>
          <w:rFonts w:hint="eastAsia" w:ascii="Times New Roman" w:hAnsi="Times New Roman" w:eastAsia="楷体" w:cs="Times New Roman"/>
          <w:sz w:val="32"/>
          <w:szCs w:val="32"/>
        </w:rPr>
        <w:t>”</w:t>
      </w: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主题团日活动</w:t>
      </w:r>
    </w:p>
    <w:p w14:paraId="0A587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outlineLvl w:val="0"/>
        <w:rPr>
          <w:rFonts w:hint="default" w:ascii="Times New Roman" w:hAnsi="Times New Roman" w:eastAsia="仿宋" w:cs="Times New Roman"/>
          <w:color w:val="000000"/>
          <w:sz w:val="32"/>
          <w:szCs w:val="32"/>
          <w:lang w:val="en-US" w:eastAsia="zh-CN"/>
        </w:rPr>
      </w:pPr>
      <w:bookmarkStart w:id="15" w:name="_Toc32558"/>
      <w:bookmarkStart w:id="16" w:name="_Toc152277564"/>
      <w:bookmarkStart w:id="17" w:name="_Toc26067"/>
      <w:bookmarkStart w:id="18" w:name="_Toc1874"/>
      <w:r>
        <w:rPr>
          <w:rFonts w:hint="default" w:ascii="Times New Roman" w:hAnsi="Times New Roman" w:eastAsia="仿宋" w:cs="Times New Roman"/>
          <w:color w:val="000000"/>
          <w:sz w:val="32"/>
          <w:szCs w:val="32"/>
          <w:lang w:val="en-US" w:eastAsia="zh-CN"/>
        </w:rPr>
        <w:t>为深入学习贯彻新时代雷锋精神，深刻挖掘其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val="en-US" w:eastAsia="zh-CN"/>
        </w:rPr>
        <w:t>“</w:t>
      </w:r>
      <w:r>
        <w:rPr>
          <w:rFonts w:hint="default" w:ascii="Times New Roman" w:hAnsi="Times New Roman" w:eastAsia="仿宋" w:cs="Times New Roman"/>
          <w:color w:val="000000"/>
          <w:sz w:val="32"/>
          <w:szCs w:val="32"/>
          <w:lang w:val="en-US" w:eastAsia="zh-CN"/>
        </w:rPr>
        <w:t>奉献、友爱、互助、进步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val="en-US" w:eastAsia="zh-CN"/>
        </w:rPr>
        <w:t>”</w:t>
      </w:r>
      <w:r>
        <w:rPr>
          <w:rFonts w:hint="default" w:ascii="Times New Roman" w:hAnsi="Times New Roman" w:eastAsia="仿宋" w:cs="Times New Roman"/>
          <w:color w:val="000000"/>
          <w:sz w:val="32"/>
          <w:szCs w:val="32"/>
          <w:lang w:val="en-US" w:eastAsia="zh-CN"/>
        </w:rPr>
        <w:t>的时代内涵与实践价值，引导广大青年学子以雷锋为榜样，将精神认同转化为躬身实践的自觉行动，把个人成长融入社会服务之中，同时自觉践行社会主义核心价值观，将雷锋精神内化为立奉献之志、践奋斗之行的强大动力，激励青年凝聚志愿力量，让雷锋精神在新时代校园落地生根、薪火相传，不断增强青年一代的社会责任感与时代使命感，凝聚向上向善的青春动能。校团委组织部现决定开展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val="en-US" w:eastAsia="zh-CN"/>
        </w:rPr>
        <w:t>“</w:t>
      </w:r>
      <w:r>
        <w:rPr>
          <w:rFonts w:hint="default" w:ascii="Times New Roman" w:hAnsi="Times New Roman" w:eastAsia="仿宋" w:cs="Times New Roman"/>
          <w:color w:val="000000"/>
          <w:sz w:val="32"/>
          <w:szCs w:val="32"/>
          <w:lang w:val="en-US" w:eastAsia="zh-CN"/>
        </w:rPr>
        <w:t>薪火传承雷锋志，青春奋进新征程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val="en-US" w:eastAsia="zh-CN"/>
        </w:rPr>
        <w:t>”</w:t>
      </w:r>
      <w:r>
        <w:rPr>
          <w:rFonts w:hint="default" w:ascii="Times New Roman" w:hAnsi="Times New Roman" w:eastAsia="仿宋" w:cs="Times New Roman"/>
          <w:color w:val="000000"/>
          <w:sz w:val="32"/>
          <w:szCs w:val="32"/>
          <w:lang w:val="en-US" w:eastAsia="zh-CN"/>
        </w:rPr>
        <w:t>主题团日活动。</w:t>
      </w:r>
    </w:p>
    <w:p w14:paraId="52E31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outlineLvl w:val="0"/>
        <w:rPr>
          <w:rFonts w:hint="eastAsia" w:ascii="Times New Roman" w:hAnsi="Times New Roman" w:eastAsia="黑体" w:cs="Times New Roman"/>
          <w:color w:val="000000"/>
          <w:sz w:val="32"/>
          <w:szCs w:val="32"/>
        </w:rPr>
      </w:pPr>
      <w:r>
        <w:rPr>
          <w:rFonts w:hint="eastAsia" w:ascii="Times New Roman" w:hAnsi="Times New Roman" w:eastAsia="黑体" w:cs="Times New Roman"/>
          <w:color w:val="000000"/>
          <w:sz w:val="32"/>
          <w:szCs w:val="32"/>
        </w:rPr>
        <w:t>二、活动意义</w:t>
      </w:r>
      <w:bookmarkEnd w:id="15"/>
      <w:bookmarkEnd w:id="16"/>
    </w:p>
    <w:p w14:paraId="355C6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outlineLvl w:val="0"/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一</w:t>
      </w: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）“</w:t>
      </w: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筑牢禁毒防线，守护青春净土</w:t>
      </w: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”</w:t>
      </w: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主题团日活动</w:t>
      </w:r>
    </w:p>
    <w:p w14:paraId="17BE8A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outlineLvl w:val="0"/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32"/>
          <w:szCs w:val="32"/>
          <w:lang w:val="en-US" w:eastAsia="zh-CN"/>
        </w:rPr>
        <w:t>1.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筑牢思想防线，提升防毒能力。通过专题学习禁毒知识，帮助青年学子全面了解毒品的种类、特征及危害，认清新型毒品的隐蔽性和诱惑性，掌握科学的防毒、拒毒方法，从思想上筑牢禁毒防毒的第一道防线，提升自我防范的实际能力。</w:t>
      </w:r>
    </w:p>
    <w:p w14:paraId="07FFD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outlineLvl w:val="0"/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2.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凝聚青春力量，践行禁毒使命。通过开展禁毒主题团日活动，引导青年学子将禁毒意识转化为实际行动，主动成为禁毒知识的学习者、传播者和禁毒斗争的参与者，以青春之姿践行社会责任，带动身边人共同抵制毒品，形成校园禁毒的强大合力。</w:t>
      </w:r>
    </w:p>
    <w:p w14:paraId="1E399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default" w:ascii="Times New Roman" w:hAnsi="Times New Roman" w:eastAsia="仿宋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color w:val="000000"/>
          <w:sz w:val="32"/>
          <w:szCs w:val="32"/>
          <w:lang w:val="en-US" w:eastAsia="zh-CN"/>
        </w:rPr>
        <w:t>（二）</w:t>
      </w:r>
      <w:r>
        <w:rPr>
          <w:rFonts w:hint="eastAsia" w:ascii="Times New Roman" w:hAnsi="Times New Roman" w:eastAsia="楷体" w:cs="Times New Roman"/>
          <w:sz w:val="32"/>
          <w:szCs w:val="32"/>
        </w:rPr>
        <w:t>“</w:t>
      </w: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薪火传承雷锋志，青春奋进新征程</w:t>
      </w:r>
      <w:r>
        <w:rPr>
          <w:rFonts w:hint="eastAsia" w:ascii="Times New Roman" w:hAnsi="Times New Roman" w:eastAsia="楷体" w:cs="Times New Roman"/>
          <w:sz w:val="32"/>
          <w:szCs w:val="32"/>
        </w:rPr>
        <w:t>”</w:t>
      </w:r>
      <w:r>
        <w:rPr>
          <w:rFonts w:hint="eastAsia" w:ascii="Times New Roman" w:hAnsi="Times New Roman" w:eastAsia="楷体" w:cs="Times New Roman"/>
          <w:sz w:val="32"/>
          <w:szCs w:val="32"/>
          <w:lang w:val="en-US" w:eastAsia="zh-CN"/>
        </w:rPr>
        <w:t>主题团日活动</w:t>
      </w:r>
    </w:p>
    <w:p w14:paraId="37701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outlineLvl w:val="0"/>
        <w:rPr>
          <w:rFonts w:hint="eastAsia" w:ascii="Times New Roman" w:hAnsi="Times New Roman" w:eastAsia="仿宋" w:cs="Times New Roman"/>
          <w:color w:val="000000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val="en-US" w:eastAsia="zh-CN"/>
        </w:rPr>
        <w:t>1.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eastAsia="zh-CN"/>
        </w:rPr>
        <w:t>厚植精神底色，坚定理想信念。通过专题学习雷锋精神，助力青年学子从雷锋事迹和精神中汲取奋进养分，深刻理解新时代践行雷锋精神的现实意义，不断厚植爱国奉献的青春底色，坚定听党话、跟党走的理想信念，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val="en-US" w:eastAsia="zh-CN"/>
        </w:rPr>
        <w:t>以青春之我践行初心使命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eastAsia="zh-CN"/>
        </w:rPr>
        <w:t>。</w:t>
      </w:r>
    </w:p>
    <w:p w14:paraId="06726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outlineLvl w:val="0"/>
        <w:rPr>
          <w:rFonts w:hint="eastAsia" w:ascii="Times New Roman" w:hAnsi="Times New Roman" w:eastAsia="仿宋" w:cs="Times New Roman"/>
          <w:color w:val="000000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val="en-US" w:eastAsia="zh-CN"/>
        </w:rPr>
        <w:t>2.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eastAsia="zh-CN"/>
        </w:rPr>
        <w:t>践行青春担当，彰显青年风采。以主题团日活动为载体，推动青年将雷锋精神融入日常学习生活，引导青年从身边小事做起，主动参与志愿服务、互帮互助等实践行动，把精神感悟转化为实干担当，在实践中展现新时代青年的良好风貌。</w:t>
      </w:r>
    </w:p>
    <w:p w14:paraId="2EA7A415">
      <w:pPr>
        <w:rPr>
          <w:rFonts w:hint="eastAsia" w:ascii="Times New Roman" w:hAnsi="Times New Roman" w:eastAsia="仿宋" w:cs="Times New Roman"/>
          <w:color w:val="00000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eastAsia="zh-CN"/>
        </w:rPr>
        <w:br w:type="page"/>
      </w:r>
    </w:p>
    <w:bookmarkEnd w:id="17"/>
    <w:bookmarkEnd w:id="18"/>
    <w:p w14:paraId="27D38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outlineLvl w:val="0"/>
        <w:rPr>
          <w:rFonts w:hint="eastAsia" w:ascii="Times New Roman" w:hAnsi="Times New Roman" w:eastAsia="黑体" w:cs="Times New Roman"/>
          <w:color w:val="000000"/>
          <w:sz w:val="32"/>
          <w:szCs w:val="32"/>
        </w:rPr>
      </w:pPr>
      <w:bookmarkStart w:id="19" w:name="_Toc266"/>
      <w:bookmarkStart w:id="20" w:name="_Toc152277565"/>
      <w:r>
        <w:rPr>
          <w:rFonts w:hint="eastAsia" w:ascii="Times New Roman" w:hAnsi="Times New Roman" w:eastAsia="黑体" w:cs="Times New Roman"/>
          <w:color w:val="000000"/>
          <w:sz w:val="32"/>
          <w:szCs w:val="32"/>
        </w:rPr>
        <w:t>三、活动主题</w:t>
      </w:r>
      <w:bookmarkEnd w:id="19"/>
      <w:bookmarkEnd w:id="20"/>
    </w:p>
    <w:p w14:paraId="1FF33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outlineLvl w:val="0"/>
        <w:rPr>
          <w:rFonts w:hint="eastAsia" w:ascii="Times New Roman" w:hAnsi="Times New Roman" w:eastAsia="仿宋" w:cs="Times New Roman"/>
          <w:color w:val="000000"/>
          <w:sz w:val="32"/>
          <w:szCs w:val="32"/>
          <w:lang w:val="en-US" w:eastAsia="zh-CN"/>
        </w:rPr>
      </w:pPr>
      <w:bookmarkStart w:id="21" w:name="_Toc9844"/>
      <w:bookmarkEnd w:id="21"/>
      <w:bookmarkStart w:id="22" w:name="_Toc152277566"/>
      <w:bookmarkStart w:id="23" w:name="_Toc11207"/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val="en-US" w:eastAsia="zh-CN"/>
        </w:rPr>
        <w:t>活动前半程：筑牢禁毒防线，守护青春净土</w:t>
      </w:r>
    </w:p>
    <w:p w14:paraId="2650B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outlineLvl w:val="0"/>
        <w:rPr>
          <w:rFonts w:hint="default" w:ascii="Times New Roman" w:hAnsi="Times New Roman" w:eastAsia="仿宋" w:cs="Times New Roman"/>
          <w:color w:val="00000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val="en-US" w:eastAsia="zh-CN"/>
        </w:rPr>
        <w:t>活动后半程：薪火传承雷锋志，青春奋进新征程</w:t>
      </w:r>
    </w:p>
    <w:p w14:paraId="7DEF4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outlineLvl w:val="0"/>
        <w:rPr>
          <w:rFonts w:ascii="Times New Roman" w:hAnsi="Times New Roman" w:eastAsia="仿宋" w:cs="Times New Roman"/>
          <w:color w:val="000000"/>
          <w:sz w:val="32"/>
          <w:szCs w:val="32"/>
        </w:rPr>
      </w:pPr>
      <w:r>
        <w:rPr>
          <w:rFonts w:hint="eastAsia" w:ascii="Times New Roman" w:hAnsi="Times New Roman" w:eastAsia="黑体" w:cs="Times New Roman"/>
          <w:color w:val="000000"/>
          <w:sz w:val="32"/>
          <w:szCs w:val="32"/>
        </w:rPr>
        <w:t>四、</w:t>
      </w:r>
      <w:bookmarkEnd w:id="22"/>
      <w:r>
        <w:rPr>
          <w:rFonts w:hint="eastAsia" w:ascii="Times New Roman" w:hAnsi="Times New Roman" w:eastAsia="黑体" w:cs="Times New Roman"/>
          <w:color w:val="000000"/>
          <w:sz w:val="32"/>
          <w:szCs w:val="32"/>
          <w:lang w:val="en-US" w:eastAsia="zh-CN"/>
        </w:rPr>
        <w:t>组织单位</w:t>
      </w:r>
      <w:bookmarkEnd w:id="23"/>
    </w:p>
    <w:p w14:paraId="27364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rPr>
          <w:rFonts w:ascii="Times New Roman" w:hAnsi="Times New Roman" w:eastAsia="仿宋" w:cs="Times New Roman"/>
          <w:color w:val="000000"/>
          <w:sz w:val="32"/>
          <w:szCs w:val="32"/>
        </w:rPr>
      </w:pPr>
      <w:r>
        <w:rPr>
          <w:rFonts w:ascii="Times New Roman" w:hAnsi="Times New Roman" w:eastAsia="仿宋" w:cs="Times New Roman"/>
          <w:color w:val="000000"/>
          <w:sz w:val="32"/>
          <w:szCs w:val="32"/>
        </w:rPr>
        <w:t>主办单位：</w:t>
      </w:r>
    </w:p>
    <w:p w14:paraId="650E5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rPr>
          <w:rFonts w:ascii="Times New Roman" w:hAnsi="Times New Roman" w:eastAsia="仿宋" w:cs="Times New Roman"/>
          <w:color w:val="000000"/>
          <w:sz w:val="32"/>
          <w:szCs w:val="32"/>
        </w:rPr>
      </w:pPr>
      <w:r>
        <w:rPr>
          <w:rFonts w:ascii="Times New Roman" w:hAnsi="Times New Roman" w:eastAsia="仿宋" w:cs="Times New Roman"/>
          <w:color w:val="000000"/>
          <w:sz w:val="32"/>
          <w:szCs w:val="32"/>
        </w:rPr>
        <w:t>共青团湖北师范大学文理学院委员会</w:t>
      </w:r>
    </w:p>
    <w:p w14:paraId="43C8E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rPr>
          <w:rFonts w:ascii="Times New Roman" w:hAnsi="Times New Roman" w:eastAsia="仿宋" w:cs="Times New Roman"/>
          <w:color w:val="000000"/>
          <w:sz w:val="32"/>
          <w:szCs w:val="32"/>
        </w:rPr>
      </w:pPr>
      <w:r>
        <w:rPr>
          <w:rFonts w:ascii="Times New Roman" w:hAnsi="Times New Roman" w:eastAsia="仿宋" w:cs="Times New Roman"/>
          <w:color w:val="000000"/>
          <w:sz w:val="32"/>
          <w:szCs w:val="32"/>
        </w:rPr>
        <w:t>承办单位：</w:t>
      </w:r>
    </w:p>
    <w:p w14:paraId="7512F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rPr>
          <w:rFonts w:ascii="Times New Roman" w:hAnsi="Times New Roman" w:eastAsia="仿宋" w:cs="Times New Roman"/>
          <w:color w:val="000000"/>
          <w:sz w:val="32"/>
          <w:szCs w:val="32"/>
        </w:rPr>
      </w:pPr>
      <w:r>
        <w:rPr>
          <w:rFonts w:ascii="Times New Roman" w:hAnsi="Times New Roman" w:eastAsia="仿宋" w:cs="Times New Roman"/>
          <w:color w:val="000000"/>
          <w:sz w:val="32"/>
          <w:szCs w:val="32"/>
        </w:rPr>
        <w:t>共青团湖北师范大学文理学院委员会组织部及各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eastAsia="zh-CN"/>
        </w:rPr>
        <w:t>学院</w:t>
      </w:r>
      <w:r>
        <w:rPr>
          <w:rFonts w:ascii="Times New Roman" w:hAnsi="Times New Roman" w:eastAsia="仿宋" w:cs="Times New Roman"/>
          <w:color w:val="000000"/>
          <w:sz w:val="32"/>
          <w:szCs w:val="32"/>
        </w:rPr>
        <w:t>团学组织部</w:t>
      </w:r>
    </w:p>
    <w:p w14:paraId="21F90B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rPr>
          <w:rFonts w:ascii="Times New Roman" w:hAnsi="Times New Roman" w:eastAsia="仿宋" w:cs="Times New Roman"/>
          <w:color w:val="000000"/>
          <w:sz w:val="32"/>
          <w:szCs w:val="32"/>
        </w:rPr>
      </w:pPr>
      <w:r>
        <w:rPr>
          <w:rFonts w:ascii="Times New Roman" w:hAnsi="Times New Roman" w:eastAsia="仿宋" w:cs="Times New Roman"/>
          <w:color w:val="000000"/>
          <w:sz w:val="32"/>
          <w:szCs w:val="32"/>
        </w:rPr>
        <w:t>协办单位：</w:t>
      </w:r>
    </w:p>
    <w:p w14:paraId="6ADAF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rPr>
          <w:rFonts w:ascii="Times New Roman" w:hAnsi="Times New Roman" w:eastAsia="仿宋" w:cs="Times New Roman"/>
          <w:color w:val="000000"/>
          <w:sz w:val="32"/>
          <w:szCs w:val="32"/>
        </w:rPr>
      </w:pPr>
      <w:r>
        <w:rPr>
          <w:rFonts w:ascii="Times New Roman" w:hAnsi="Times New Roman" w:eastAsia="仿宋" w:cs="Times New Roman"/>
          <w:color w:val="000000"/>
          <w:sz w:val="32"/>
          <w:szCs w:val="32"/>
        </w:rPr>
        <w:t>共青团湖北师范大学文理学院委员会宣传部</w:t>
      </w:r>
    </w:p>
    <w:p w14:paraId="59090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rPr>
          <w:rFonts w:hint="default" w:ascii="Times New Roman" w:hAnsi="Times New Roman" w:eastAsia="仿宋" w:cs="Times New Roman"/>
          <w:color w:val="00000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val="en-US" w:eastAsia="zh-CN"/>
        </w:rPr>
        <w:t>共青团湖北师范大学文理学院委员会青年志愿者协会</w:t>
      </w:r>
    </w:p>
    <w:p w14:paraId="18D62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outlineLvl w:val="0"/>
        <w:rPr>
          <w:rFonts w:ascii="Times New Roman" w:hAnsi="Times New Roman" w:eastAsia="黑体" w:cs="Times New Roman"/>
          <w:color w:val="000000"/>
          <w:sz w:val="32"/>
          <w:szCs w:val="32"/>
        </w:rPr>
      </w:pPr>
      <w:bookmarkStart w:id="24" w:name="_Toc152277567"/>
      <w:bookmarkStart w:id="25" w:name="_Toc14575"/>
      <w:r>
        <w:rPr>
          <w:rFonts w:hint="eastAsia" w:ascii="Times New Roman" w:hAnsi="Times New Roman" w:eastAsia="黑体" w:cs="Times New Roman"/>
          <w:color w:val="000000"/>
          <w:sz w:val="32"/>
          <w:szCs w:val="32"/>
        </w:rPr>
        <w:t>五、活动时间</w:t>
      </w:r>
      <w:bookmarkEnd w:id="24"/>
      <w:bookmarkEnd w:id="25"/>
    </w:p>
    <w:p w14:paraId="2FF68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rPr>
          <w:rFonts w:hint="default" w:ascii="Times New Roman" w:hAnsi="Times New Roman" w:eastAsia="仿宋" w:cs="Times New Roman"/>
          <w:color w:val="000000"/>
          <w:sz w:val="32"/>
          <w:szCs w:val="32"/>
          <w:lang w:val="en-US"/>
        </w:rPr>
      </w:pPr>
      <w:bookmarkStart w:id="26" w:name="_Toc29109"/>
      <w:bookmarkStart w:id="27" w:name="_Toc14281"/>
      <w:bookmarkStart w:id="28" w:name="_Toc9789"/>
      <w:r>
        <w:rPr>
          <w:rFonts w:ascii="Times New Roman" w:hAnsi="Times New Roman" w:eastAsia="仿宋" w:cs="Times New Roman"/>
          <w:color w:val="000000"/>
          <w:sz w:val="32"/>
          <w:szCs w:val="32"/>
        </w:rPr>
        <w:t>202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val="en-US" w:eastAsia="zh-CN"/>
        </w:rPr>
        <w:t>6</w:t>
      </w:r>
      <w:r>
        <w:rPr>
          <w:rFonts w:ascii="Times New Roman" w:hAnsi="Times New Roman" w:eastAsia="仿宋" w:cs="Times New Roman"/>
          <w:color w:val="000000"/>
          <w:sz w:val="32"/>
          <w:szCs w:val="32"/>
        </w:rPr>
        <w:t>年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val="en-US" w:eastAsia="zh-CN"/>
        </w:rPr>
        <w:t>3</w:t>
      </w:r>
      <w:r>
        <w:rPr>
          <w:rFonts w:hint="default" w:ascii="Times New Roman" w:hAnsi="Times New Roman" w:eastAsia="仿宋" w:cs="Times New Roman"/>
          <w:color w:val="000000"/>
          <w:sz w:val="32"/>
          <w:szCs w:val="32"/>
        </w:rPr>
        <w:t>月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val="en-US" w:eastAsia="zh-CN"/>
        </w:rPr>
        <w:t>12日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</w:rPr>
        <w:t>（周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val="en-US" w:eastAsia="zh-CN"/>
        </w:rPr>
        <w:t>四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</w:rPr>
        <w:t>）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val="en-US" w:eastAsia="zh-CN"/>
        </w:rPr>
        <w:t>晚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</w:rPr>
        <w:t>1</w:t>
      </w:r>
      <w:r>
        <w:rPr>
          <w:rFonts w:ascii="Times New Roman" w:hAnsi="Times New Roman" w:eastAsia="仿宋" w:cs="Times New Roman"/>
          <w:color w:val="000000"/>
          <w:sz w:val="32"/>
          <w:szCs w:val="32"/>
        </w:rPr>
        <w:t>9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eastAsia="zh-CN"/>
        </w:rPr>
        <w:t>：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</w:rPr>
        <w:t>0</w:t>
      </w:r>
      <w:r>
        <w:rPr>
          <w:rFonts w:ascii="Times New Roman" w:hAnsi="Times New Roman" w:eastAsia="仿宋" w:cs="Times New Roman"/>
          <w:color w:val="000000"/>
          <w:sz w:val="32"/>
          <w:szCs w:val="32"/>
        </w:rPr>
        <w:t>0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</w:rPr>
        <w:t>-</w:t>
      </w:r>
      <w:r>
        <w:rPr>
          <w:rFonts w:ascii="Times New Roman" w:hAnsi="Times New Roman" w:eastAsia="仿宋" w:cs="Times New Roman"/>
          <w:color w:val="000000"/>
          <w:sz w:val="32"/>
          <w:szCs w:val="32"/>
        </w:rPr>
        <w:t>20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eastAsia="zh-CN"/>
        </w:rPr>
        <w:t>：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val="en-US" w:eastAsia="zh-CN"/>
        </w:rPr>
        <w:t>35</w:t>
      </w:r>
    </w:p>
    <w:bookmarkEnd w:id="26"/>
    <w:bookmarkEnd w:id="27"/>
    <w:bookmarkEnd w:id="28"/>
    <w:p w14:paraId="7443A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outlineLvl w:val="0"/>
        <w:rPr>
          <w:rFonts w:ascii="Times New Roman" w:hAnsi="Times New Roman" w:eastAsia="黑体" w:cs="Times New Roman"/>
          <w:color w:val="000000"/>
          <w:sz w:val="32"/>
          <w:szCs w:val="32"/>
        </w:rPr>
      </w:pPr>
      <w:bookmarkStart w:id="29" w:name="_Toc27598"/>
      <w:bookmarkStart w:id="30" w:name="_Toc152277568"/>
      <w:r>
        <w:rPr>
          <w:rFonts w:hint="eastAsia" w:ascii="Times New Roman" w:hAnsi="Times New Roman" w:eastAsia="黑体" w:cs="Times New Roman"/>
          <w:color w:val="000000"/>
          <w:sz w:val="32"/>
          <w:szCs w:val="32"/>
        </w:rPr>
        <w:t>六、活动地点</w:t>
      </w:r>
      <w:bookmarkEnd w:id="29"/>
      <w:bookmarkEnd w:id="30"/>
    </w:p>
    <w:p w14:paraId="7F6E2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rPr>
          <w:rFonts w:ascii="Times New Roman" w:hAnsi="Times New Roman" w:eastAsia="仿宋" w:cs="Times New Roman"/>
          <w:color w:val="000000"/>
          <w:sz w:val="32"/>
          <w:szCs w:val="32"/>
        </w:rPr>
      </w:pP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val="en-US" w:eastAsia="zh-CN"/>
        </w:rPr>
        <w:t>教学楼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</w:rPr>
        <w:t>（以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val="en-US" w:eastAsia="zh-CN"/>
        </w:rPr>
        <w:t>教室安排表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</w:rPr>
        <w:t>为准）</w:t>
      </w:r>
    </w:p>
    <w:p w14:paraId="7C3FC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outlineLvl w:val="0"/>
        <w:rPr>
          <w:rFonts w:ascii="Times New Roman" w:hAnsi="Times New Roman" w:eastAsia="黑体" w:cs="Times New Roman"/>
          <w:color w:val="000000"/>
          <w:sz w:val="32"/>
          <w:szCs w:val="32"/>
        </w:rPr>
      </w:pPr>
      <w:bookmarkStart w:id="31" w:name="_Toc8357"/>
      <w:bookmarkEnd w:id="31"/>
      <w:bookmarkStart w:id="32" w:name="_Toc2075"/>
      <w:bookmarkEnd w:id="32"/>
      <w:bookmarkStart w:id="33" w:name="_Toc21851"/>
      <w:bookmarkEnd w:id="33"/>
      <w:bookmarkStart w:id="34" w:name="_Toc31966"/>
      <w:bookmarkStart w:id="35" w:name="_Toc152277569"/>
      <w:r>
        <w:rPr>
          <w:rFonts w:hint="eastAsia" w:ascii="Times New Roman" w:hAnsi="Times New Roman" w:eastAsia="黑体" w:cs="Times New Roman"/>
          <w:color w:val="000000"/>
          <w:sz w:val="32"/>
          <w:szCs w:val="32"/>
        </w:rPr>
        <w:t>七、活动对象</w:t>
      </w:r>
      <w:bookmarkEnd w:id="34"/>
      <w:bookmarkEnd w:id="35"/>
    </w:p>
    <w:p w14:paraId="10C94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rPr>
          <w:rFonts w:hint="eastAsia" w:ascii="Times New Roman" w:hAnsi="Times New Roman" w:eastAsia="仿宋" w:cs="Times New Roman"/>
          <w:color w:val="000000"/>
          <w:sz w:val="32"/>
          <w:szCs w:val="32"/>
          <w:lang w:val="en-US" w:eastAsia="zh-CN"/>
        </w:rPr>
      </w:pPr>
      <w:bookmarkStart w:id="36" w:name="_Toc8630"/>
      <w:bookmarkStart w:id="37" w:name="_Toc23784"/>
      <w:bookmarkStart w:id="38" w:name="_Toc27574"/>
      <w:r>
        <w:rPr>
          <w:rFonts w:ascii="Times New Roman" w:hAnsi="Times New Roman" w:eastAsia="仿宋" w:cs="Times New Roman"/>
          <w:color w:val="000000"/>
          <w:sz w:val="32"/>
          <w:szCs w:val="32"/>
        </w:rPr>
        <w:t>202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val="en-US" w:eastAsia="zh-CN"/>
        </w:rPr>
        <w:t>5</w:t>
      </w:r>
      <w:r>
        <w:rPr>
          <w:rFonts w:ascii="Times New Roman" w:hAnsi="Times New Roman" w:eastAsia="仿宋" w:cs="Times New Roman"/>
          <w:color w:val="000000"/>
          <w:sz w:val="32"/>
          <w:szCs w:val="32"/>
        </w:rPr>
        <w:t>级全体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val="en-US" w:eastAsia="zh-CN"/>
        </w:rPr>
        <w:t>同学</w:t>
      </w:r>
    </w:p>
    <w:bookmarkEnd w:id="36"/>
    <w:bookmarkEnd w:id="37"/>
    <w:bookmarkEnd w:id="38"/>
    <w:p w14:paraId="4694D2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outlineLvl w:val="0"/>
        <w:rPr>
          <w:rFonts w:ascii="Times New Roman" w:hAnsi="Times New Roman" w:eastAsia="黑体" w:cs="Times New Roman"/>
          <w:color w:val="000000"/>
          <w:sz w:val="32"/>
          <w:szCs w:val="32"/>
        </w:rPr>
      </w:pPr>
      <w:bookmarkStart w:id="39" w:name="_Toc152277570"/>
      <w:bookmarkStart w:id="40" w:name="_Toc25238"/>
      <w:r>
        <w:rPr>
          <w:rFonts w:hint="eastAsia" w:ascii="Times New Roman" w:hAnsi="Times New Roman" w:eastAsia="黑体" w:cs="Times New Roman"/>
          <w:color w:val="000000"/>
          <w:sz w:val="32"/>
          <w:szCs w:val="32"/>
        </w:rPr>
        <w:t>八、活动流程</w:t>
      </w:r>
      <w:bookmarkEnd w:id="39"/>
      <w:bookmarkEnd w:id="40"/>
    </w:p>
    <w:p w14:paraId="6B89E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rPr>
          <w:rFonts w:hint="eastAsia" w:ascii="Times New Roman" w:hAnsi="Times New Roman" w:eastAsia="楷体" w:cs="Times New Roman"/>
          <w:sz w:val="32"/>
          <w:szCs w:val="32"/>
        </w:rPr>
      </w:pPr>
      <w:bookmarkStart w:id="41" w:name="_Toc3723"/>
      <w:bookmarkStart w:id="42" w:name="_Toc31982"/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32"/>
          <w:szCs w:val="32"/>
        </w:rPr>
        <w:t>一</w:t>
      </w: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）</w:t>
      </w:r>
      <w:r>
        <w:rPr>
          <w:rFonts w:hint="eastAsia" w:ascii="Times New Roman" w:hAnsi="Times New Roman" w:eastAsia="楷体" w:cs="Times New Roman"/>
          <w:sz w:val="32"/>
          <w:szCs w:val="32"/>
        </w:rPr>
        <w:t>活动前期安排</w:t>
      </w:r>
    </w:p>
    <w:p w14:paraId="25BCF5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outlineLvl w:val="0"/>
        <w:rPr>
          <w:rFonts w:ascii="Times New Roman" w:hAnsi="Times New Roman" w:eastAsia="仿宋" w:cs="Times New Roman"/>
          <w:sz w:val="32"/>
          <w:szCs w:val="32"/>
        </w:rPr>
      </w:pPr>
      <w:r>
        <w:rPr>
          <w:rFonts w:ascii="Times New Roman" w:hAnsi="Times New Roman" w:eastAsia="仿宋" w:cs="Times New Roman"/>
          <w:sz w:val="32"/>
          <w:szCs w:val="32"/>
        </w:rPr>
        <w:t>1.校团委组织部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将</w:t>
      </w:r>
      <w:r>
        <w:rPr>
          <w:rFonts w:ascii="Times New Roman" w:hAnsi="Times New Roman" w:eastAsia="仿宋" w:cs="Times New Roman"/>
          <w:sz w:val="32"/>
          <w:szCs w:val="32"/>
        </w:rPr>
        <w:t>策划案下发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至学院团学组织部工作群</w:t>
      </w:r>
      <w:r>
        <w:rPr>
          <w:rFonts w:ascii="Times New Roman" w:hAnsi="Times New Roman" w:eastAsia="仿宋" w:cs="Times New Roman"/>
          <w:sz w:val="32"/>
          <w:szCs w:val="32"/>
        </w:rPr>
        <w:t>，各</w:t>
      </w: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学院</w:t>
      </w:r>
      <w:r>
        <w:rPr>
          <w:rFonts w:ascii="Times New Roman" w:hAnsi="Times New Roman" w:eastAsia="仿宋" w:cs="Times New Roman"/>
          <w:sz w:val="32"/>
          <w:szCs w:val="32"/>
        </w:rPr>
        <w:t>团学组织部下发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至</w:t>
      </w:r>
      <w:r>
        <w:rPr>
          <w:rFonts w:ascii="Times New Roman" w:hAnsi="Times New Roman" w:eastAsia="仿宋" w:cs="Times New Roman"/>
          <w:sz w:val="32"/>
          <w:szCs w:val="32"/>
        </w:rPr>
        <w:t>各团支部，</w:t>
      </w: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各团支部活动负责人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根据</w:t>
      </w:r>
      <w:r>
        <w:rPr>
          <w:rFonts w:ascii="Times New Roman" w:hAnsi="Times New Roman" w:eastAsia="仿宋" w:cs="Times New Roman"/>
          <w:sz w:val="32"/>
          <w:szCs w:val="32"/>
        </w:rPr>
        <w:t>策划案组织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本团支部开展“筑牢禁毒防线，守护青春净土”及</w:t>
      </w:r>
      <w:r>
        <w:rPr>
          <w:rFonts w:hint="eastAsia" w:ascii="Times New Roman" w:hAnsi="Times New Roman" w:eastAsia="仿宋" w:cs="Times New Roman"/>
          <w:color w:val="000000"/>
          <w:sz w:val="32"/>
          <w:szCs w:val="32"/>
          <w:lang w:val="en-US" w:eastAsia="zh-CN"/>
        </w:rPr>
        <w:t>“薪火传承雷锋志，青春奋进新征程”两大主题团日活动。</w:t>
      </w:r>
    </w:p>
    <w:p w14:paraId="1C4CD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rPr>
          <w:rFonts w:hint="eastAsia" w:ascii="Times New Roman" w:hAnsi="Times New Roman" w:eastAsia="仿宋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z w:val="32"/>
          <w:szCs w:val="32"/>
        </w:rPr>
        <w:t>2</w:t>
      </w:r>
      <w:r>
        <w:rPr>
          <w:rFonts w:ascii="Times New Roman" w:hAnsi="Times New Roman" w:eastAsia="仿宋" w:cs="Times New Roman"/>
          <w:sz w:val="32"/>
          <w:szCs w:val="32"/>
        </w:rPr>
        <w:t>.</w:t>
      </w: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各团支部活动负责人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通知本团支部同学此次团日活动开展的具体时间和相应主题</w:t>
      </w:r>
      <w:r>
        <w:rPr>
          <w:rFonts w:ascii="Times New Roman" w:hAnsi="Times New Roman" w:eastAsia="仿宋" w:cs="Times New Roman"/>
          <w:sz w:val="32"/>
          <w:szCs w:val="32"/>
        </w:rPr>
        <w:t>，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并在团日活动开展当天</w:t>
      </w:r>
      <w:r>
        <w:rPr>
          <w:rFonts w:ascii="Times New Roman" w:hAnsi="Times New Roman" w:eastAsia="仿宋" w:cs="Times New Roman"/>
          <w:sz w:val="32"/>
          <w:szCs w:val="32"/>
        </w:rPr>
        <w:t>提前到达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教室</w:t>
      </w:r>
      <w:r>
        <w:rPr>
          <w:rFonts w:ascii="Times New Roman" w:hAnsi="Times New Roman" w:eastAsia="仿宋" w:cs="Times New Roman"/>
          <w:sz w:val="32"/>
          <w:szCs w:val="32"/>
        </w:rPr>
        <w:t>进行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前期</w:t>
      </w:r>
      <w:r>
        <w:rPr>
          <w:rFonts w:ascii="Times New Roman" w:hAnsi="Times New Roman" w:eastAsia="仿宋" w:cs="Times New Roman"/>
          <w:sz w:val="32"/>
          <w:szCs w:val="32"/>
        </w:rPr>
        <w:t>准备和调试多媒体设备</w:t>
      </w: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，</w:t>
      </w:r>
      <w:r>
        <w:rPr>
          <w:rFonts w:ascii="Times New Roman" w:hAnsi="Times New Roman" w:eastAsia="仿宋" w:cs="Times New Roman"/>
          <w:sz w:val="32"/>
          <w:szCs w:val="32"/>
        </w:rPr>
        <w:t>确保</w:t>
      </w:r>
      <w:r>
        <w:rPr>
          <w:rFonts w:hint="eastAsia" w:ascii="Times New Roman" w:hAnsi="Times New Roman" w:eastAsia="仿宋" w:cs="Times New Roman"/>
          <w:sz w:val="32"/>
          <w:szCs w:val="32"/>
        </w:rPr>
        <w:t>团日活动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有序</w:t>
      </w:r>
      <w:r>
        <w:rPr>
          <w:rFonts w:ascii="Times New Roman" w:hAnsi="Times New Roman" w:eastAsia="仿宋" w:cs="Times New Roman"/>
          <w:sz w:val="32"/>
          <w:szCs w:val="32"/>
        </w:rPr>
        <w:t>进行。</w:t>
      </w:r>
    </w:p>
    <w:p w14:paraId="6BAEB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rPr>
          <w:rFonts w:hint="default" w:ascii="Times New Roman" w:hAnsi="Times New Roman" w:eastAsia="仿宋" w:cs="Times New Roman"/>
          <w:sz w:val="32"/>
          <w:szCs w:val="32"/>
        </w:rPr>
      </w:pP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32"/>
          <w:szCs w:val="32"/>
        </w:rPr>
        <w:t>二</w:t>
      </w: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）</w:t>
      </w:r>
      <w:r>
        <w:rPr>
          <w:rFonts w:hint="eastAsia" w:ascii="Times New Roman" w:hAnsi="Times New Roman" w:eastAsia="楷体" w:cs="Times New Roman"/>
          <w:sz w:val="32"/>
          <w:szCs w:val="32"/>
        </w:rPr>
        <w:t>活动中期安排</w:t>
      </w:r>
    </w:p>
    <w:p w14:paraId="1BE74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rPr>
          <w:rFonts w:hint="default" w:ascii="Times New Roman" w:hAnsi="Times New Roman" w:eastAsia="仿宋" w:cs="Times New Roman"/>
          <w:sz w:val="32"/>
          <w:szCs w:val="32"/>
        </w:rPr>
      </w:pPr>
      <w:r>
        <w:rPr>
          <w:rFonts w:hint="default" w:ascii="Times New Roman" w:hAnsi="Times New Roman" w:eastAsia="仿宋" w:cs="Times New Roman"/>
          <w:sz w:val="32"/>
          <w:szCs w:val="32"/>
        </w:rPr>
        <w:t>1.各团支部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前半程</w:t>
      </w:r>
      <w:r>
        <w:rPr>
          <w:rFonts w:hint="default" w:ascii="Times New Roman" w:hAnsi="Times New Roman" w:eastAsia="仿宋" w:cs="Times New Roman"/>
          <w:sz w:val="32"/>
          <w:szCs w:val="32"/>
        </w:rPr>
        <w:t>可通过禁毒知识讲解、典型案例分析、禁毒视频观看、PPT展示、禁毒知识问答、交流讨论等形式开展</w:t>
      </w: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；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后半程</w:t>
      </w:r>
      <w:r>
        <w:rPr>
          <w:rFonts w:hint="default" w:ascii="Times New Roman" w:hAnsi="Times New Roman" w:eastAsia="仿宋" w:cs="Times New Roman"/>
          <w:sz w:val="32"/>
          <w:szCs w:val="32"/>
        </w:rPr>
        <w:t>可通过雷锋事迹宣讲、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合唱《学习雷锋好榜样》、</w:t>
      </w:r>
      <w:r>
        <w:rPr>
          <w:rFonts w:hint="default" w:ascii="Times New Roman" w:hAnsi="Times New Roman" w:eastAsia="仿宋" w:cs="Times New Roman"/>
          <w:sz w:val="32"/>
          <w:szCs w:val="32"/>
        </w:rPr>
        <w:t>时政新闻解读、PPT展示、学习雷锋精神相关文件、发起志愿实践倡议等形式开展，鼓励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各团支部同学</w:t>
      </w:r>
      <w:r>
        <w:rPr>
          <w:rFonts w:hint="default" w:ascii="Times New Roman" w:hAnsi="Times New Roman" w:eastAsia="仿宋" w:cs="Times New Roman"/>
          <w:sz w:val="32"/>
          <w:szCs w:val="32"/>
        </w:rPr>
        <w:t>结合自身分享对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禁毒行为和</w:t>
      </w:r>
      <w:r>
        <w:rPr>
          <w:rFonts w:hint="default" w:ascii="Times New Roman" w:hAnsi="Times New Roman" w:eastAsia="仿宋" w:cs="Times New Roman"/>
          <w:sz w:val="32"/>
          <w:szCs w:val="32"/>
        </w:rPr>
        <w:t>雷锋精神的理解与践行想法。</w:t>
      </w:r>
    </w:p>
    <w:p w14:paraId="7CBF8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rPr>
          <w:rFonts w:hint="eastAsia" w:ascii="Times New Roman" w:hAnsi="Times New Roman" w:eastAsia="仿宋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仿宋" w:cs="Times New Roman"/>
          <w:sz w:val="32"/>
          <w:szCs w:val="32"/>
        </w:rPr>
        <w:t>2.除交流互动或特殊情况外，各团支部同学须在活动进行中保持安静，不得影响团日活动进程，同时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各团支部同学</w:t>
      </w:r>
      <w:r>
        <w:rPr>
          <w:rFonts w:hint="default" w:ascii="Times New Roman" w:hAnsi="Times New Roman" w:eastAsia="仿宋" w:cs="Times New Roman"/>
          <w:sz w:val="32"/>
          <w:szCs w:val="32"/>
        </w:rPr>
        <w:t>须佩戴团徽</w:t>
      </w: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。</w:t>
      </w:r>
    </w:p>
    <w:p w14:paraId="0FBE7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rPr>
          <w:rFonts w:hint="default" w:ascii="Times New Roman" w:hAnsi="Times New Roman" w:eastAsia="仿宋" w:cs="Times New Roman"/>
          <w:sz w:val="32"/>
          <w:szCs w:val="32"/>
        </w:rPr>
      </w:pPr>
      <w:r>
        <w:rPr>
          <w:rFonts w:hint="default" w:ascii="Times New Roman" w:hAnsi="Times New Roman" w:eastAsia="仿宋" w:cs="Times New Roman"/>
          <w:sz w:val="32"/>
          <w:szCs w:val="32"/>
        </w:rPr>
        <w:t>3.各学院团学组织部有义务动态跟进各团支部团日活动开展情况。</w:t>
      </w:r>
    </w:p>
    <w:p w14:paraId="1B851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rPr>
          <w:rFonts w:hint="eastAsia" w:ascii="Times New Roman" w:hAnsi="Times New Roman" w:eastAsia="楷体" w:cs="Times New Roman"/>
          <w:sz w:val="32"/>
          <w:szCs w:val="32"/>
        </w:rPr>
      </w:pP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32"/>
          <w:szCs w:val="32"/>
        </w:rPr>
        <w:t>三</w:t>
      </w:r>
      <w:r>
        <w:rPr>
          <w:rFonts w:hint="eastAsia" w:ascii="Times New Roman" w:hAnsi="Times New Roman" w:eastAsia="楷体" w:cs="Times New Roman"/>
          <w:sz w:val="32"/>
          <w:szCs w:val="32"/>
          <w:lang w:eastAsia="zh-CN"/>
        </w:rPr>
        <w:t>）</w:t>
      </w:r>
      <w:r>
        <w:rPr>
          <w:rFonts w:hint="eastAsia" w:ascii="Times New Roman" w:hAnsi="Times New Roman" w:eastAsia="楷体" w:cs="Times New Roman"/>
          <w:sz w:val="32"/>
          <w:szCs w:val="32"/>
        </w:rPr>
        <w:t>活动后期安排</w:t>
      </w:r>
    </w:p>
    <w:p w14:paraId="4E79A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rPr>
          <w:rFonts w:ascii="Times New Roman" w:hAnsi="Times New Roman" w:eastAsia="仿宋" w:cs="Times New Roman"/>
          <w:sz w:val="32"/>
          <w:szCs w:val="32"/>
        </w:rPr>
      </w:pPr>
      <w:r>
        <w:rPr>
          <w:rFonts w:ascii="Times New Roman" w:hAnsi="Times New Roman" w:eastAsia="仿宋" w:cs="Times New Roman"/>
          <w:sz w:val="32"/>
          <w:szCs w:val="32"/>
        </w:rPr>
        <w:t>1.</w:t>
      </w: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各团支部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活动负责人</w:t>
      </w:r>
      <w:r>
        <w:rPr>
          <w:rFonts w:ascii="Times New Roman" w:hAnsi="Times New Roman" w:eastAsia="仿宋" w:cs="Times New Roman"/>
          <w:sz w:val="32"/>
          <w:szCs w:val="32"/>
        </w:rPr>
        <w:t>安排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同学</w:t>
      </w:r>
      <w:r>
        <w:rPr>
          <w:rFonts w:ascii="Times New Roman" w:hAnsi="Times New Roman" w:eastAsia="仿宋" w:cs="Times New Roman"/>
          <w:sz w:val="32"/>
          <w:szCs w:val="32"/>
        </w:rPr>
        <w:t>打扫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本团支部</w:t>
      </w:r>
      <w:r>
        <w:rPr>
          <w:rFonts w:ascii="Times New Roman" w:hAnsi="Times New Roman" w:eastAsia="仿宋" w:cs="Times New Roman"/>
          <w:sz w:val="32"/>
          <w:szCs w:val="32"/>
        </w:rPr>
        <w:t>卫生，关闭门窗和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多媒体设备，同时整理好本次团日活动的材料，按照要求将活动记录表填写完整</w:t>
      </w:r>
      <w:r>
        <w:rPr>
          <w:rFonts w:ascii="Times New Roman" w:hAnsi="Times New Roman" w:eastAsia="仿宋" w:cs="Times New Roman"/>
          <w:sz w:val="32"/>
          <w:szCs w:val="32"/>
        </w:rPr>
        <w:t>。</w:t>
      </w:r>
    </w:p>
    <w:p w14:paraId="174C2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rPr>
          <w:rFonts w:ascii="Times New Roman" w:hAnsi="Times New Roman" w:eastAsia="仿宋" w:cs="Times New Roman"/>
          <w:sz w:val="32"/>
          <w:szCs w:val="32"/>
        </w:rPr>
      </w:pP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sz w:val="32"/>
          <w:szCs w:val="32"/>
          <w:lang w:val="en-US" w:eastAsia="zh-CN"/>
        </w:rPr>
        <w:t>.</w:t>
      </w:r>
      <w:r>
        <w:rPr>
          <w:rFonts w:ascii="Times New Roman" w:hAnsi="Times New Roman" w:eastAsia="仿宋" w:cs="Times New Roman"/>
          <w:sz w:val="32"/>
          <w:szCs w:val="32"/>
        </w:rPr>
        <w:t>校团委宣传部整理活动开展照片，做好宣传推广工作。</w:t>
      </w:r>
    </w:p>
    <w:bookmarkEnd w:id="41"/>
    <w:bookmarkEnd w:id="42"/>
    <w:p w14:paraId="1142B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outlineLvl w:val="0"/>
        <w:rPr>
          <w:rFonts w:hint="eastAsia" w:ascii="Times New Roman" w:hAnsi="Times New Roman" w:eastAsia="黑体" w:cs="Times New Roman"/>
          <w:color w:val="000000"/>
          <w:sz w:val="32"/>
          <w:szCs w:val="32"/>
        </w:rPr>
      </w:pPr>
      <w:bookmarkStart w:id="43" w:name="_Toc152277571"/>
      <w:bookmarkStart w:id="44" w:name="_Toc25826"/>
      <w:r>
        <w:rPr>
          <w:rFonts w:hint="eastAsia" w:ascii="Times New Roman" w:hAnsi="Times New Roman" w:eastAsia="黑体" w:cs="Times New Roman"/>
          <w:color w:val="000000"/>
          <w:sz w:val="32"/>
          <w:szCs w:val="32"/>
        </w:rPr>
        <w:t>九、</w:t>
      </w:r>
      <w:r>
        <w:rPr>
          <w:rFonts w:hint="eastAsia" w:ascii="Times New Roman" w:hAnsi="Times New Roman" w:eastAsia="黑体" w:cs="Times New Roman"/>
          <w:color w:val="000000"/>
          <w:sz w:val="32"/>
          <w:szCs w:val="32"/>
          <w:lang w:val="en-US" w:eastAsia="zh-CN"/>
        </w:rPr>
        <w:t>活动</w:t>
      </w:r>
      <w:r>
        <w:rPr>
          <w:rFonts w:hint="eastAsia" w:ascii="Times New Roman" w:hAnsi="Times New Roman" w:eastAsia="黑体" w:cs="Times New Roman"/>
          <w:color w:val="000000"/>
          <w:sz w:val="32"/>
          <w:szCs w:val="32"/>
        </w:rPr>
        <w:t>注意事项</w:t>
      </w:r>
      <w:bookmarkEnd w:id="43"/>
      <w:bookmarkEnd w:id="44"/>
    </w:p>
    <w:p w14:paraId="02593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360" w:lineRule="auto"/>
        <w:ind w:left="0" w:firstLine="640" w:firstLineChars="200"/>
        <w:textAlignment w:val="auto"/>
        <w:rPr>
          <w:rFonts w:hint="eastAsia" w:ascii="Times New Roman" w:hAnsi="Times New Roman" w:eastAsia="仿宋" w:cs="Times New Roman"/>
          <w:sz w:val="32"/>
          <w:szCs w:val="32"/>
        </w:rPr>
      </w:pP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仿宋" w:cs="Times New Roman"/>
          <w:sz w:val="32"/>
          <w:szCs w:val="32"/>
        </w:rPr>
        <w:t>一</w:t>
      </w: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）</w:t>
      </w:r>
      <w:r>
        <w:rPr>
          <w:rFonts w:hint="eastAsia" w:ascii="Times New Roman" w:hAnsi="Times New Roman" w:eastAsia="仿宋" w:cs="Times New Roman"/>
          <w:sz w:val="32"/>
          <w:szCs w:val="32"/>
        </w:rPr>
        <w:t>评委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应</w:t>
      </w:r>
      <w:r>
        <w:rPr>
          <w:rFonts w:hint="eastAsia" w:ascii="Times New Roman" w:hAnsi="Times New Roman" w:eastAsia="仿宋" w:cs="Times New Roman"/>
          <w:sz w:val="32"/>
          <w:szCs w:val="32"/>
        </w:rPr>
        <w:t>按时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到达</w:t>
      </w:r>
      <w:r>
        <w:rPr>
          <w:rFonts w:hint="eastAsia" w:ascii="Times New Roman" w:hAnsi="Times New Roman" w:eastAsia="仿宋" w:cs="Times New Roman"/>
          <w:sz w:val="32"/>
          <w:szCs w:val="32"/>
        </w:rPr>
        <w:t>指定地点领取评分表，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活动进行时须佩戴团徽，严禁出现讲话、睡觉、玩手机等与主题团日活动无关的行为，且无特殊情况</w:t>
      </w:r>
      <w:r>
        <w:rPr>
          <w:rFonts w:hint="eastAsia" w:ascii="Times New Roman" w:hAnsi="Times New Roman" w:eastAsia="仿宋" w:cs="Times New Roman"/>
          <w:sz w:val="32"/>
          <w:szCs w:val="32"/>
        </w:rPr>
        <w:t>在两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大</w:t>
      </w:r>
      <w:r>
        <w:rPr>
          <w:rFonts w:hint="eastAsia" w:ascii="Times New Roman" w:hAnsi="Times New Roman" w:eastAsia="仿宋" w:cs="Times New Roman"/>
          <w:sz w:val="32"/>
          <w:szCs w:val="32"/>
        </w:rPr>
        <w:t>主题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团日活动</w:t>
      </w:r>
      <w:r>
        <w:rPr>
          <w:rFonts w:hint="eastAsia" w:ascii="Times New Roman" w:hAnsi="Times New Roman" w:eastAsia="仿宋" w:cs="Times New Roman"/>
          <w:sz w:val="32"/>
          <w:szCs w:val="32"/>
        </w:rPr>
        <w:t>结束前不得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擅自</w:t>
      </w:r>
      <w:r>
        <w:rPr>
          <w:rFonts w:hint="eastAsia" w:ascii="Times New Roman" w:hAnsi="Times New Roman" w:eastAsia="仿宋" w:cs="Times New Roman"/>
          <w:sz w:val="32"/>
          <w:szCs w:val="32"/>
        </w:rPr>
        <w:t>离场。</w:t>
      </w:r>
    </w:p>
    <w:p w14:paraId="1816F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360" w:lineRule="auto"/>
        <w:ind w:left="0" w:firstLine="640" w:firstLineChars="200"/>
        <w:textAlignment w:val="auto"/>
        <w:rPr>
          <w:rFonts w:hint="eastAsia" w:ascii="Times New Roman" w:hAnsi="Times New Roman" w:eastAsia="仿宋" w:cs="Times New Roman"/>
          <w:sz w:val="32"/>
          <w:szCs w:val="32"/>
        </w:rPr>
      </w:pP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二</w:t>
      </w: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）</w:t>
      </w:r>
      <w:r>
        <w:rPr>
          <w:rFonts w:hint="eastAsia" w:ascii="Times New Roman" w:hAnsi="Times New Roman" w:eastAsia="仿宋" w:cs="Times New Roman"/>
          <w:sz w:val="32"/>
          <w:szCs w:val="32"/>
        </w:rPr>
        <w:t>各团支部活动时长至少为一小时，参与本次活动的所有同学应自觉遵守纪律，严禁出现玩手机、睡觉等与活动无关的行为，且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无特殊情况</w:t>
      </w:r>
      <w:r>
        <w:rPr>
          <w:rFonts w:hint="eastAsia" w:ascii="Times New Roman" w:hAnsi="Times New Roman" w:eastAsia="仿宋" w:cs="Times New Roman"/>
          <w:sz w:val="32"/>
          <w:szCs w:val="32"/>
        </w:rPr>
        <w:t>在两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大</w:t>
      </w:r>
      <w:r>
        <w:rPr>
          <w:rFonts w:hint="eastAsia" w:ascii="Times New Roman" w:hAnsi="Times New Roman" w:eastAsia="仿宋" w:cs="Times New Roman"/>
          <w:sz w:val="32"/>
          <w:szCs w:val="32"/>
        </w:rPr>
        <w:t>主题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团日活动</w:t>
      </w:r>
      <w:r>
        <w:rPr>
          <w:rFonts w:hint="eastAsia" w:ascii="Times New Roman" w:hAnsi="Times New Roman" w:eastAsia="仿宋" w:cs="Times New Roman"/>
          <w:sz w:val="32"/>
          <w:szCs w:val="32"/>
        </w:rPr>
        <w:t>结束前不得擅自离场。</w:t>
      </w:r>
    </w:p>
    <w:p w14:paraId="29E7B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360" w:lineRule="auto"/>
        <w:ind w:left="0" w:firstLine="640" w:firstLineChars="200"/>
        <w:textAlignment w:val="auto"/>
        <w:rPr>
          <w:rFonts w:hint="eastAsia" w:ascii="Times New Roman" w:hAnsi="Times New Roman" w:eastAsia="仿宋" w:cs="Times New Roman"/>
          <w:sz w:val="32"/>
          <w:szCs w:val="32"/>
        </w:rPr>
      </w:pP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三</w:t>
      </w: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）各团支部活动负责人</w:t>
      </w:r>
      <w:r>
        <w:rPr>
          <w:rFonts w:hint="eastAsia" w:ascii="Times New Roman" w:hAnsi="Times New Roman" w:eastAsia="仿宋" w:cs="Times New Roman"/>
          <w:sz w:val="32"/>
          <w:szCs w:val="32"/>
        </w:rPr>
        <w:t>应在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团日</w:t>
      </w:r>
      <w:r>
        <w:rPr>
          <w:rFonts w:hint="eastAsia" w:ascii="Times New Roman" w:hAnsi="Times New Roman" w:eastAsia="仿宋" w:cs="Times New Roman"/>
          <w:sz w:val="32"/>
          <w:szCs w:val="32"/>
        </w:rPr>
        <w:t>活动开始前三十分钟检查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本团支部</w:t>
      </w:r>
      <w:r>
        <w:rPr>
          <w:rFonts w:hint="eastAsia" w:ascii="Times New Roman" w:hAnsi="Times New Roman" w:eastAsia="仿宋" w:cs="Times New Roman"/>
          <w:sz w:val="32"/>
          <w:szCs w:val="32"/>
        </w:rPr>
        <w:t>多媒体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设备</w:t>
      </w:r>
      <w:r>
        <w:rPr>
          <w:rFonts w:hint="eastAsia" w:ascii="Times New Roman" w:hAnsi="Times New Roman" w:eastAsia="仿宋" w:cs="Times New Roman"/>
          <w:sz w:val="32"/>
          <w:szCs w:val="32"/>
        </w:rPr>
        <w:t>，确保多媒体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设备</w:t>
      </w:r>
      <w:r>
        <w:rPr>
          <w:rFonts w:hint="eastAsia" w:ascii="Times New Roman" w:hAnsi="Times New Roman" w:eastAsia="仿宋" w:cs="Times New Roman"/>
          <w:sz w:val="32"/>
          <w:szCs w:val="32"/>
        </w:rPr>
        <w:t>能够正常使用</w:t>
      </w: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团日活动能够正常开展</w:t>
      </w:r>
      <w:r>
        <w:rPr>
          <w:rFonts w:hint="eastAsia" w:ascii="Times New Roman" w:hAnsi="Times New Roman" w:eastAsia="仿宋" w:cs="Times New Roman"/>
          <w:sz w:val="32"/>
          <w:szCs w:val="32"/>
        </w:rPr>
        <w:t>。</w:t>
      </w:r>
    </w:p>
    <w:p w14:paraId="6791F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360" w:lineRule="auto"/>
        <w:ind w:left="0" w:firstLine="640" w:firstLineChars="200"/>
        <w:textAlignment w:val="auto"/>
        <w:rPr>
          <w:rFonts w:hint="eastAsia" w:ascii="Times New Roman" w:hAnsi="Times New Roman" w:eastAsia="仿宋" w:cs="Times New Roman"/>
          <w:sz w:val="32"/>
          <w:szCs w:val="32"/>
        </w:rPr>
      </w:pP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四</w:t>
      </w: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）</w:t>
      </w:r>
      <w:r>
        <w:rPr>
          <w:rFonts w:hint="eastAsia" w:ascii="Times New Roman" w:hAnsi="Times New Roman" w:eastAsia="仿宋" w:cs="Times New Roman"/>
          <w:sz w:val="32"/>
          <w:szCs w:val="32"/>
        </w:rPr>
        <w:t>开展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团日活动</w:t>
      </w:r>
      <w:r>
        <w:rPr>
          <w:rFonts w:hint="eastAsia" w:ascii="Times New Roman" w:hAnsi="Times New Roman" w:eastAsia="仿宋" w:cs="Times New Roman"/>
          <w:sz w:val="32"/>
          <w:szCs w:val="32"/>
        </w:rPr>
        <w:t>时需有符合主题的板书，当</w:t>
      </w:r>
      <w:r>
        <w:rPr>
          <w:rFonts w:hint="eastAsia" w:ascii="Times New Roman" w:hAnsi="Times New Roman" w:eastAsia="仿宋" w:cs="Times New Roman"/>
          <w:b/>
          <w:bCs/>
          <w:sz w:val="32"/>
          <w:szCs w:val="32"/>
        </w:rPr>
        <w:t>前半程</w:t>
      </w:r>
      <w:r>
        <w:rPr>
          <w:rFonts w:hint="eastAsia" w:ascii="Times New Roman" w:hAnsi="Times New Roman" w:eastAsia="仿宋" w:cs="Times New Roman"/>
          <w:b/>
          <w:bCs/>
          <w:sz w:val="32"/>
          <w:szCs w:val="32"/>
          <w:lang w:val="en-US" w:eastAsia="zh-CN"/>
        </w:rPr>
        <w:t>主题团日活动</w:t>
      </w:r>
      <w:r>
        <w:rPr>
          <w:rFonts w:hint="eastAsia" w:ascii="Times New Roman" w:hAnsi="Times New Roman" w:eastAsia="仿宋" w:cs="Times New Roman"/>
          <w:b/>
          <w:bCs/>
          <w:sz w:val="32"/>
          <w:szCs w:val="32"/>
        </w:rPr>
        <w:t>结束时需及时更换黑板报主题</w:t>
      </w:r>
      <w:r>
        <w:rPr>
          <w:rFonts w:hint="eastAsia" w:ascii="Times New Roman" w:hAnsi="Times New Roman" w:eastAsia="仿宋" w:cs="Times New Roman"/>
          <w:sz w:val="32"/>
          <w:szCs w:val="32"/>
        </w:rPr>
        <w:t>，即</w:t>
      </w:r>
      <w:r>
        <w:rPr>
          <w:rFonts w:hint="eastAsia" w:ascii="Times New Roman" w:hAnsi="Times New Roman" w:eastAsia="仿宋" w:cs="Times New Roman"/>
          <w:b/>
          <w:bCs/>
          <w:sz w:val="32"/>
          <w:szCs w:val="32"/>
        </w:rPr>
        <w:t>更改为下半程</w:t>
      </w:r>
      <w:r>
        <w:rPr>
          <w:rFonts w:hint="eastAsia" w:ascii="Times New Roman" w:hAnsi="Times New Roman" w:eastAsia="仿宋" w:cs="Times New Roman"/>
          <w:b/>
          <w:bCs/>
          <w:sz w:val="32"/>
          <w:szCs w:val="32"/>
          <w:lang w:val="en-US" w:eastAsia="zh-CN"/>
        </w:rPr>
        <w:t>团日活动主题</w:t>
      </w:r>
      <w:r>
        <w:rPr>
          <w:rFonts w:hint="eastAsia" w:ascii="Times New Roman" w:hAnsi="Times New Roman" w:eastAsia="仿宋" w:cs="Times New Roman"/>
          <w:sz w:val="32"/>
          <w:szCs w:val="32"/>
        </w:rPr>
        <w:t>，同时应当确保板书主题文字无误。各团支部活动负责人需拍照记录本团支部主题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团日活动</w:t>
      </w:r>
      <w:r>
        <w:rPr>
          <w:rFonts w:hint="eastAsia" w:ascii="Times New Roman" w:hAnsi="Times New Roman" w:eastAsia="仿宋" w:cs="Times New Roman"/>
          <w:sz w:val="32"/>
          <w:szCs w:val="32"/>
        </w:rPr>
        <w:t>的相关情况，并及时将“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筑牢禁毒防线，守护青春净土</w:t>
      </w:r>
      <w:r>
        <w:rPr>
          <w:rFonts w:hint="eastAsia" w:ascii="Times New Roman" w:hAnsi="Times New Roman" w:eastAsia="仿宋" w:cs="Times New Roman"/>
          <w:sz w:val="32"/>
          <w:szCs w:val="32"/>
        </w:rPr>
        <w:t>”及“薪火传承雷锋志，青春奋进新征程”两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大</w:t>
      </w:r>
      <w:r>
        <w:rPr>
          <w:rFonts w:hint="eastAsia" w:ascii="Times New Roman" w:hAnsi="Times New Roman" w:eastAsia="仿宋" w:cs="Times New Roman"/>
          <w:sz w:val="32"/>
          <w:szCs w:val="32"/>
        </w:rPr>
        <w:t>主题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团日活动对应</w:t>
      </w:r>
      <w:r>
        <w:rPr>
          <w:rFonts w:hint="eastAsia" w:ascii="Times New Roman" w:hAnsi="Times New Roman" w:eastAsia="仿宋" w:cs="Times New Roman"/>
          <w:sz w:val="32"/>
          <w:szCs w:val="32"/>
        </w:rPr>
        <w:t>内容上传至智慧团建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相关</w:t>
      </w:r>
      <w:r>
        <w:rPr>
          <w:rFonts w:hint="eastAsia" w:ascii="Times New Roman" w:hAnsi="Times New Roman" w:eastAsia="仿宋" w:cs="Times New Roman"/>
          <w:sz w:val="32"/>
          <w:szCs w:val="32"/>
        </w:rPr>
        <w:t>板块。</w:t>
      </w:r>
    </w:p>
    <w:p w14:paraId="19B7A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360" w:lineRule="auto"/>
        <w:ind w:left="0" w:firstLine="640" w:firstLineChars="200"/>
        <w:textAlignment w:val="auto"/>
        <w:rPr>
          <w:rFonts w:hint="eastAsia" w:ascii="Times New Roman" w:hAnsi="Times New Roman" w:eastAsia="仿宋" w:cs="Times New Roman"/>
          <w:sz w:val="32"/>
          <w:szCs w:val="32"/>
        </w:rPr>
      </w:pP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五</w:t>
      </w: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）</w:t>
      </w:r>
      <w:r>
        <w:rPr>
          <w:rFonts w:hint="eastAsia" w:ascii="Times New Roman" w:hAnsi="Times New Roman" w:eastAsia="仿宋" w:cs="Times New Roman"/>
          <w:sz w:val="32"/>
          <w:szCs w:val="32"/>
        </w:rPr>
        <w:t>团日活动结束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后，各团支部活动负责人自行组织</w:t>
      </w:r>
      <w:r>
        <w:rPr>
          <w:rFonts w:hint="eastAsia" w:ascii="Times New Roman" w:hAnsi="Times New Roman" w:eastAsia="仿宋" w:cs="Times New Roman"/>
          <w:sz w:val="32"/>
          <w:szCs w:val="32"/>
        </w:rPr>
        <w:t>同学打扫教室卫生，并在离开时关闭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设备</w:t>
      </w:r>
      <w:r>
        <w:rPr>
          <w:rFonts w:hint="eastAsia" w:ascii="Times New Roman" w:hAnsi="Times New Roman" w:eastAsia="仿宋" w:cs="Times New Roman"/>
          <w:sz w:val="32"/>
          <w:szCs w:val="32"/>
        </w:rPr>
        <w:t>和电灯。</w:t>
      </w:r>
    </w:p>
    <w:p w14:paraId="428BB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360" w:lineRule="auto"/>
        <w:ind w:left="0" w:firstLine="640" w:firstLineChars="200"/>
        <w:textAlignment w:val="auto"/>
        <w:rPr>
          <w:rFonts w:hint="eastAsia" w:ascii="Times New Roman" w:hAnsi="Times New Roman" w:eastAsia="仿宋" w:cs="Times New Roman"/>
          <w:sz w:val="32"/>
          <w:szCs w:val="32"/>
        </w:rPr>
      </w:pP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六</w:t>
      </w: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）</w:t>
      </w:r>
      <w:r>
        <w:rPr>
          <w:rFonts w:hint="eastAsia" w:ascii="Times New Roman" w:hAnsi="Times New Roman" w:eastAsia="仿宋" w:cs="Times New Roman"/>
          <w:sz w:val="32"/>
          <w:szCs w:val="32"/>
        </w:rPr>
        <w:t>评委在团日活动结束后，及时将评分表反馈给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相应学院</w:t>
      </w:r>
      <w:r>
        <w:rPr>
          <w:rFonts w:hint="eastAsia" w:ascii="Times New Roman" w:hAnsi="Times New Roman" w:eastAsia="仿宋" w:cs="Times New Roman"/>
          <w:sz w:val="32"/>
          <w:szCs w:val="32"/>
        </w:rPr>
        <w:t>团学组织部，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相应学院</w:t>
      </w:r>
      <w:r>
        <w:rPr>
          <w:rFonts w:hint="eastAsia" w:ascii="Times New Roman" w:hAnsi="Times New Roman" w:eastAsia="仿宋" w:cs="Times New Roman"/>
          <w:sz w:val="32"/>
          <w:szCs w:val="32"/>
        </w:rPr>
        <w:t>团学组织部汇总各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团支部</w:t>
      </w:r>
      <w:r>
        <w:rPr>
          <w:rFonts w:hint="eastAsia" w:ascii="Times New Roman" w:hAnsi="Times New Roman" w:eastAsia="仿宋" w:cs="Times New Roman"/>
          <w:sz w:val="32"/>
          <w:szCs w:val="32"/>
        </w:rPr>
        <w:t>分数并统一上报给校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团委</w:t>
      </w:r>
      <w:r>
        <w:rPr>
          <w:rFonts w:hint="eastAsia" w:ascii="Times New Roman" w:hAnsi="Times New Roman" w:eastAsia="仿宋" w:cs="Times New Roman"/>
          <w:sz w:val="32"/>
          <w:szCs w:val="32"/>
        </w:rPr>
        <w:t>组织部。</w:t>
      </w:r>
    </w:p>
    <w:p w14:paraId="211EC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outlineLvl w:val="0"/>
        <w:rPr>
          <w:rFonts w:hint="eastAsia" w:ascii="Times New Roman" w:hAnsi="Times New Roman" w:eastAsia="仿宋" w:cs="Times New Roman"/>
          <w:sz w:val="84"/>
          <w:szCs w:val="84"/>
          <w:lang w:val="en-US" w:eastAsia="zh-CN"/>
        </w:rPr>
      </w:pP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（七）各团支部活动负责人于</w:t>
      </w:r>
      <w:r>
        <w:rPr>
          <w:rFonts w:hint="eastAsia" w:ascii="Times New Roman" w:hAnsi="Times New Roman" w:eastAsia="仿宋" w:cs="Times New Roman"/>
          <w:b/>
          <w:bCs/>
          <w:sz w:val="32"/>
          <w:szCs w:val="32"/>
          <w:lang w:val="en-US" w:eastAsia="zh-CN"/>
        </w:rPr>
        <w:t>主题团日活动结束后上交两份活动记录表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，即“筑牢禁毒防线，守护青春净土”与“薪火传承雷锋志，青春奋进新征程”两份。</w:t>
      </w:r>
    </w:p>
    <w:p w14:paraId="1CD5C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outlineLvl w:val="0"/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八</w:t>
      </w: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）</w:t>
      </w:r>
      <w:r>
        <w:rPr>
          <w:rFonts w:hint="eastAsia" w:ascii="Times New Roman" w:hAnsi="Times New Roman" w:eastAsia="仿宋" w:cs="Times New Roman"/>
          <w:sz w:val="32"/>
          <w:szCs w:val="32"/>
        </w:rPr>
        <w:t>团日活动结束后三天内各</w:t>
      </w: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学院</w:t>
      </w:r>
      <w:r>
        <w:rPr>
          <w:rFonts w:hint="eastAsia" w:ascii="Times New Roman" w:hAnsi="Times New Roman" w:eastAsia="仿宋" w:cs="Times New Roman"/>
          <w:sz w:val="32"/>
          <w:szCs w:val="32"/>
        </w:rPr>
        <w:t>团学组织部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须</w:t>
      </w:r>
      <w:r>
        <w:rPr>
          <w:rFonts w:hint="eastAsia" w:ascii="Times New Roman" w:hAnsi="Times New Roman" w:eastAsia="仿宋" w:cs="Times New Roman"/>
          <w:sz w:val="32"/>
          <w:szCs w:val="32"/>
        </w:rPr>
        <w:t>收集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活动记录表等相关材料</w:t>
      </w:r>
      <w:r>
        <w:rPr>
          <w:rFonts w:hint="eastAsia" w:ascii="Times New Roman" w:hAnsi="Times New Roman" w:eastAsia="仿宋" w:cs="Times New Roman"/>
          <w:sz w:val="32"/>
          <w:szCs w:val="32"/>
        </w:rPr>
        <w:t>，并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在规定时间内</w:t>
      </w:r>
      <w:r>
        <w:rPr>
          <w:rFonts w:hint="eastAsia" w:ascii="Times New Roman" w:hAnsi="Times New Roman" w:eastAsia="仿宋" w:cs="Times New Roman"/>
          <w:sz w:val="32"/>
          <w:szCs w:val="32"/>
        </w:rPr>
        <w:t>上交至校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团委</w:t>
      </w:r>
      <w:r>
        <w:rPr>
          <w:rFonts w:hint="eastAsia" w:ascii="Times New Roman" w:hAnsi="Times New Roman" w:eastAsia="仿宋" w:cs="Times New Roman"/>
          <w:sz w:val="32"/>
          <w:szCs w:val="32"/>
        </w:rPr>
        <w:t>组织部。</w:t>
      </w:r>
    </w:p>
    <w:p w14:paraId="74332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outlineLvl w:val="0"/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九</w:t>
      </w: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）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若有特殊情况提前或延后开展的团支部，则相应学院团学组织部应当及时联系校团委组织部说明情况。</w:t>
      </w:r>
    </w:p>
    <w:p w14:paraId="7AD51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outlineLvl w:val="0"/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</w:pPr>
      <w:bookmarkStart w:id="47" w:name="_GoBack"/>
      <w:bookmarkEnd w:id="47"/>
    </w:p>
    <w:p w14:paraId="7F6AD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ind w:left="0" w:firstLine="640" w:firstLineChars="200"/>
        <w:jc w:val="both"/>
        <w:textAlignment w:val="auto"/>
        <w:outlineLvl w:val="0"/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</w:pPr>
    </w:p>
    <w:p w14:paraId="5EC39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0" w:leftChars="2000"/>
        <w:jc w:val="center"/>
        <w:textAlignment w:val="auto"/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</w:pPr>
      <w:bookmarkStart w:id="45" w:name="_Toc3406"/>
      <w:bookmarkEnd w:id="45"/>
      <w:bookmarkStart w:id="46" w:name="_Toc5854"/>
      <w:bookmarkEnd w:id="46"/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共青团湖北师范大学文理学院委员会</w:t>
      </w:r>
    </w:p>
    <w:p w14:paraId="5810F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177" w:leftChars="1989" w:firstLine="0" w:firstLineChars="0"/>
        <w:jc w:val="center"/>
        <w:textAlignment w:val="auto"/>
        <w:outlineLvl w:val="9"/>
        <w:rPr>
          <w:rFonts w:hint="eastAsia" w:ascii="Times New Roman" w:hAnsi="Times New Roman" w:eastAsia="仿宋" w:cs="Times New Roman"/>
          <w:sz w:val="32"/>
          <w:szCs w:val="32"/>
        </w:rPr>
      </w:pP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组织部</w:t>
      </w:r>
    </w:p>
    <w:p w14:paraId="66364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3" w:leftChars="2025" w:firstLine="0" w:firstLineChars="0"/>
        <w:jc w:val="center"/>
        <w:textAlignment w:val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仿宋" w:cs="Times New Roman"/>
          <w:sz w:val="32"/>
          <w:szCs w:val="32"/>
        </w:rPr>
        <w:t>202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6</w:t>
      </w:r>
      <w:r>
        <w:rPr>
          <w:rFonts w:hint="eastAsia" w:ascii="Times New Roman" w:hAnsi="Times New Roman" w:eastAsia="仿宋" w:cs="Times New Roman"/>
          <w:sz w:val="32"/>
          <w:szCs w:val="32"/>
        </w:rPr>
        <w:t>年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3</w:t>
      </w:r>
      <w:r>
        <w:rPr>
          <w:rFonts w:hint="eastAsia" w:ascii="Times New Roman" w:hAnsi="Times New Roman" w:eastAsia="仿宋" w:cs="Times New Roman"/>
          <w:sz w:val="32"/>
          <w:szCs w:val="32"/>
        </w:rPr>
        <w:t>月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3</w:t>
      </w:r>
      <w:r>
        <w:rPr>
          <w:rFonts w:hint="eastAsia" w:ascii="Times New Roman" w:hAnsi="Times New Roman" w:eastAsia="仿宋" w:cs="Times New Roman"/>
          <w:sz w:val="32"/>
          <w:szCs w:val="32"/>
        </w:rPr>
        <w:t>日</w:t>
      </w:r>
    </w:p>
    <w:sectPr>
      <w:footerReference r:id="rId4" w:type="default"/>
      <w:pgSz w:w="11906" w:h="16838"/>
      <w:pgMar w:top="1247" w:right="1247" w:bottom="1247" w:left="1247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048EC3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B4C72E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3CA5DC">
                          <w:pPr>
                            <w:pStyle w:val="2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63CA5DC">
                    <w:pPr>
                      <w:pStyle w:val="2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E109CF"/>
    <w:rsid w:val="072228B8"/>
    <w:rsid w:val="135453AC"/>
    <w:rsid w:val="1A760BEF"/>
    <w:rsid w:val="1CDF61FD"/>
    <w:rsid w:val="20FE4D63"/>
    <w:rsid w:val="21827462"/>
    <w:rsid w:val="243D0EA3"/>
    <w:rsid w:val="24863076"/>
    <w:rsid w:val="2E294AE1"/>
    <w:rsid w:val="2E9848E7"/>
    <w:rsid w:val="3BCE5DD9"/>
    <w:rsid w:val="3E135D25"/>
    <w:rsid w:val="40514C95"/>
    <w:rsid w:val="455530C7"/>
    <w:rsid w:val="45A73ACC"/>
    <w:rsid w:val="4614088C"/>
    <w:rsid w:val="4CBF2852"/>
    <w:rsid w:val="5054701A"/>
    <w:rsid w:val="51AA103D"/>
    <w:rsid w:val="5D3970FE"/>
    <w:rsid w:val="6D1C4C4B"/>
    <w:rsid w:val="6E244BCE"/>
    <w:rsid w:val="6F9378BA"/>
    <w:rsid w:val="76BE1FCB"/>
    <w:rsid w:val="783F0B6E"/>
    <w:rsid w:val="7D767D69"/>
    <w:rsid w:val="7E226C54"/>
    <w:rsid w:val="7F11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toc 1"/>
    <w:basedOn w:val="1"/>
    <w:next w:val="1"/>
    <w:qFormat/>
    <w:uiPriority w:val="39"/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/>
      <errorWord>湖北师范大学文理学院
</errorWord>
      <group>L1_Other</group>
      <groupName>其他问题</groupName>
      <ability>L2_RepeatSentence</ability>
      <abilityName>重句检查</abilityName>
      <candidateList>
        <item/>
      </candidateList>
      <explain>重句检查</explain>
      <paraID>336B5521</paraID>
      <start>0</start>
      <end>11</end>
      <status>unmodified</status>
      <modifiedWord/>
      <trackRevisions>false</trackRevisions>
    </reviewItem>
    <reviewItem>
      <errorID>8fa5370b-5c4e-4d30-8455-1de7a61105c9</errorID>
      <errorWord>。</errorWord>
      <group>L1_AI</group>
      <groupName>深度校对</groupName>
      <ability>L2_AI_Punc</ability>
      <abilityName>标点纠错</abilityName>
      <candidateList>
        <item>，</item>
      </candidateList>
      <explain/>
      <paraID>363B5CBF</paraID>
      <start>181</start>
      <end>182</end>
      <status>unmodified</status>
      <modifiedWord/>
      <trackRevisions>false</trackRevisions>
    </reviewItem>
    <reviewItem>
      <errorID/>
      <errorWord>共青团湖北师范大学文理学院委员会
</errorWord>
      <group>L1_Other</group>
      <groupName>其他问题</groupName>
      <ability>L2_RepeatSentence</ability>
      <abilityName>重句检查</abilityName>
      <candidateList>
        <item/>
      </candidateList>
      <explain>重句检查</explain>
      <paraID>650E5C4C</paraID>
      <start>0</start>
      <end>17</end>
      <status>unmodified</status>
      <modifiedWord/>
      <trackRevisions>false</trackRevisions>
    </reviewItem>
    <reviewItem>
      <errorID>b3d4822e-b385-461e-ba2d-7223aecf3452</errorID>
      <errorWord>：</errorWord>
      <group>L1_Format</group>
      <groupName>格式问题</groupName>
      <ability>L2_HalfPunc</ability>
      <abilityName>全半角检查</abilityName>
      <candidateList>
        <item>:</item>
      </candidateList>
      <explain>文本全半角错误。</explain>
      <paraID>2FF68EC8</paraID>
      <start>16</start>
      <end>17</end>
      <status>unmodified</status>
      <modifiedWord/>
      <trackRevisions>false</trackRevisions>
    </reviewItem>
    <reviewItem>
      <errorID>e300fc74-c667-4c28-8c95-b59687d60408</errorID>
      <errorWord>：</errorWord>
      <group>L1_Format</group>
      <groupName>格式问题</groupName>
      <ability>L2_HalfPunc</ability>
      <abilityName>全半角检查</abilityName>
      <candidateList>
        <item>:</item>
      </candidateList>
      <explain>文本全半角错误。</explain>
      <paraID>2FF68EC8</paraID>
      <start>22</start>
      <end>23</end>
      <status>unmodified</status>
      <modifiedWord/>
      <trackRevisions>false</trackRevisions>
    </reviewItem>
    <reviewItem>
      <errorID/>
      <errorWord>奋进展‘锋’采”主题团日活动。</errorWord>
      <group>L1_Other</group>
      <groupName>其他问题</groupName>
      <ability>L2_RepeatSentence</ability>
      <abilityName>重句检查</abilityName>
      <candidateList>
        <item/>
      </candidateList>
      <explain>重句检查</explain>
      <paraID>25BCF561</paraID>
      <start>71</start>
      <end>86</end>
      <status>unmodified</status>
      <modifiedWord/>
      <trackRevisions>false</trackRevisions>
    </reviewItem>
    <reviewItem>
      <errorID>330be54c-2fc7-4476-a230-7de4b1973821</errorID>
      <errorWord>和</errorWord>
      <group>L1_AI</group>
      <groupName>深度校对</groupName>
      <ability>L2_AI_Word</ability>
      <abilityName>字词纠错</abilityName>
      <candidateList>
        <item>并</item>
      </candidateList>
      <explain/>
      <paraID>3C448A26</paraID>
      <start>60</start>
      <end>61</end>
      <status>unmodified</status>
      <modifiedWord/>
      <trackRevisions>false</trackRevisions>
    </reviewItem>
    <reviewItem>
      <errorID>75ec8b16-9729-4299-90ab-b1af41598d47</errorID>
      <errorWord>分享</errorWord>
      <group>L1_AI</group>
      <groupName>深度校对</groupName>
      <ability>L2_AI_Grammar</ability>
      <abilityName>语法纠错</abilityName>
      <candidateList>
        <item>实际分享</item>
      </candidateList>
      <explain/>
      <paraID>1BE74647</paraID>
      <start>68</start>
      <end>70</end>
      <status>unmodified</status>
      <modifiedWord/>
      <trackRevisions>false</trackRevisions>
    </reviewItem>
    <reviewItem>
      <errorID>f1a81101-549b-47c1-ac5d-98f5f620ac5c</errorID>
      <errorWord>，</errorWord>
      <group>L1_AI</group>
      <groupName>深度校对</groupName>
      <ability>L2_AI_Punc</ability>
      <abilityName>标点纠错</abilityName>
      <candidateList>
        <item>；</item>
      </candidateList>
      <explain/>
      <paraID> 259322A</paraID>
      <start>19</start>
      <end>20</end>
      <status>unmodified</status>
      <modifiedWord/>
      <trackRevisions>false</trackRevisions>
    </reviewItem>
    <reviewItem>
      <errorID>37d6b523-f4b4-4556-843c-4768b9e457e7</errorID>
      <errorWord>同学应</errorWord>
      <group>L1_AI</group>
      <groupName>深度校对</groupName>
      <ability>L2_AI_Word</ability>
      <abilityName>字词纠错</abilityName>
      <candidateList>
        <item>同学</item>
      </candidateList>
      <explain/>
      <paraID>514154DF</paraID>
      <start>57</start>
      <end>60</end>
      <status>unmodified</status>
      <modifiedWord/>
      <trackRevisions>false</trackRevisions>
    </reviewItem>
    <reviewItem>
      <errorID/>
      <errorWord>且无特殊情况在活动结束前不得擅自离场。</errorWord>
      <group>L1_Other</group>
      <groupName>其他问题</groupName>
      <ability>L2_RepeatSentence</ability>
      <abilityName>重句检查</abilityName>
      <candidateList>
        <item/>
      </candidateList>
      <explain>重句检查</explain>
      <paraID>514154DF</paraID>
      <start>92</start>
      <end>111</end>
      <status>unmodified</status>
      <modifiedWord/>
      <trackRevisions>false</trackRevisions>
    </reviewItem>
    <reviewItem>
      <errorID>db65cb1a-c8ec-4117-af79-79561a5c016f</errorID>
      <errorWord>电灯</errorWord>
      <group>L1_AI</group>
      <groupName>深度校对</groupName>
      <ability>L2_AI_Word</ability>
      <abilityName>字词纠错</abilityName>
      <candidateList>
        <item>照明</item>
      </candidateList>
      <explain/>
      <paraID>19B7A5E6</paraID>
      <start>42</start>
      <end>44</end>
      <status>unmodified</status>
      <modifiedWord/>
      <trackRevisions>false</trackRevisions>
    </reviewItem>
    <reviewItem>
      <errorID/>
      <errorWord>共青团湖北师范大学文理学院委员会
</errorWord>
      <group>L1_Other</group>
      <groupName>其他问题</groupName>
      <ability>L2_RepeatSentence</ability>
      <abilityName>重句检查</abilityName>
      <candidateList>
        <item/>
      </candidateList>
      <explain>重句检查</explain>
      <paraID>5EC390F5</paraID>
      <start>0</start>
      <end>17</end>
      <status>unmodified</status>
      <modifiedWord/>
      <trackRevisions>false</trackRevisions>
    </reviewItem>
    <reviewItem>
      <errorID/>
      <errorWord>2026年2月28日
</errorWord>
      <group>L1_Other</group>
      <groupName>其他问题</groupName>
      <ability>L2_RepeatSentence</ability>
      <abilityName>重句检查</abilityName>
      <candidateList>
        <item/>
      </candidateList>
      <explain>重句检查</explain>
      <paraID>66364036</paraID>
      <start>0</start>
      <end>11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9c5e554-b29e-442c-8fac-f2b78101890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2627</Words>
  <Characters>2661</Characters>
  <Lines>0</Lines>
  <Paragraphs>0</Paragraphs>
  <TotalTime>4</TotalTime>
  <ScaleCrop>false</ScaleCrop>
  <LinksUpToDate>false</LinksUpToDate>
  <CharactersWithSpaces>2670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2025-11-04T06:01:00Z</dcterms:created>
  <dc:creator>hp</dc:creator>
  <cp:lastModifiedBy>仙安.</cp:lastModifiedBy>
  <dcterms:modified xsi:type="dcterms:W3CDTF">2026-03-05T04:44:15Z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eyJoZGlkIjoiMmE0MWI4OTBkM2QyNWRlZDFjZmNjMGJhZTRlMmIwMmUiLCJ1c2VySWQiOiIxNjE4NDQxOTc1In0=</vt:lpwstr>
  </property>
  <property fmtid="{D5CDD505-2E9C-101B-9397-08002B2CF9AE}" pid="4" name="ICV">
    <vt:lpwstr>E7E8347195E74FF78FC935290F94CDC5_12</vt:lpwstr>
  </property>
</Properties>
</file>