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02E5" w:rsidRDefault="005663C5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《新视野大学英语读写教程第一册》期末复习指南（</w:t>
      </w:r>
      <w:r>
        <w:rPr>
          <w:rFonts w:ascii="Arial" w:eastAsia="等线" w:hAnsi="Arial" w:cs="Arial"/>
          <w:b/>
          <w:sz w:val="52"/>
        </w:rPr>
        <w:t>2025</w:t>
      </w:r>
      <w:r>
        <w:rPr>
          <w:rFonts w:ascii="Arial" w:eastAsia="等线" w:hAnsi="Arial" w:cs="Arial"/>
          <w:b/>
          <w:sz w:val="52"/>
        </w:rPr>
        <w:t>级）</w:t>
      </w:r>
    </w:p>
    <w:p w:rsidR="007E02E5" w:rsidRDefault="005663C5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一、考试题型与分值解析（关联课本核心考点）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7E02E5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题型模块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分值占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具体题型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课本关联范围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备考重点</w:t>
            </w:r>
          </w:p>
        </w:tc>
      </w:tr>
      <w:tr w:rsidR="007E02E5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Part Ⅰ </w:t>
            </w:r>
            <w:r>
              <w:rPr>
                <w:rFonts w:ascii="Arial" w:eastAsia="等线" w:hAnsi="Arial" w:cs="Arial"/>
                <w:sz w:val="22"/>
              </w:rPr>
              <w:t>听力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Section A</w:t>
            </w:r>
            <w:r>
              <w:rPr>
                <w:rFonts w:ascii="Arial" w:eastAsia="等线" w:hAnsi="Arial" w:cs="Arial"/>
                <w:sz w:val="22"/>
              </w:rPr>
              <w:t>：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篇短对话（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Unit1-4</w:t>
            </w:r>
            <w:r>
              <w:rPr>
                <w:rFonts w:ascii="Arial" w:eastAsia="等线" w:hAnsi="Arial" w:cs="Arial"/>
                <w:sz w:val="22"/>
              </w:rPr>
              <w:t>主题相关场景（如大学适应、家庭沟通、社会实践等）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聚焦日常交际用语，熟悉课本对话中的场景词汇（如</w:t>
            </w:r>
            <w:r>
              <w:rPr>
                <w:rFonts w:ascii="Arial" w:eastAsia="等线" w:hAnsi="Arial" w:cs="Arial"/>
                <w:sz w:val="22"/>
              </w:rPr>
              <w:t>adjustment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responsibility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7E02E5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7E02E5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7E02E5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Section B</w:t>
            </w:r>
            <w:r>
              <w:rPr>
                <w:rFonts w:ascii="Arial" w:eastAsia="等线" w:hAnsi="Arial" w:cs="Arial"/>
                <w:sz w:val="22"/>
              </w:rPr>
              <w:t>：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篇长对话（</w:t>
            </w:r>
            <w:r>
              <w:rPr>
                <w:rFonts w:ascii="Arial" w:eastAsia="等线" w:hAnsi="Arial" w:cs="Arial"/>
                <w:sz w:val="22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课本单元核心话题延伸（如时间管理、勤工助学）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训练抓取主旨和关键信息的能力，积累主题相关短语（如</w:t>
            </w:r>
            <w:r>
              <w:rPr>
                <w:rFonts w:ascii="Arial" w:eastAsia="等线" w:hAnsi="Arial" w:cs="Arial"/>
                <w:sz w:val="22"/>
              </w:rPr>
              <w:t>prioritize tasks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part-time job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7E02E5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Part Ⅱ </w:t>
            </w:r>
            <w:r>
              <w:rPr>
                <w:rFonts w:ascii="Arial" w:eastAsia="等线" w:hAnsi="Arial" w:cs="Arial"/>
                <w:sz w:val="22"/>
              </w:rPr>
              <w:t>选词填空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  <w:r>
              <w:rPr>
                <w:rFonts w:ascii="Arial" w:eastAsia="等线" w:hAnsi="Arial" w:cs="Arial"/>
                <w:sz w:val="22"/>
              </w:rPr>
              <w:t>选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小题，每小题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Unit1-4 A</w:t>
            </w:r>
            <w:r>
              <w:rPr>
                <w:rFonts w:ascii="Arial" w:eastAsia="等线" w:hAnsi="Arial" w:cs="Arial"/>
                <w:sz w:val="22"/>
              </w:rPr>
              <w:t>篇课后练习第</w:t>
            </w: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大题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重点掌握各单元核心词汇（如</w:t>
            </w:r>
            <w:r>
              <w:rPr>
                <w:rFonts w:ascii="Arial" w:eastAsia="等线" w:hAnsi="Arial" w:cs="Arial"/>
                <w:sz w:val="22"/>
              </w:rPr>
              <w:t>integrate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nurture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digital</w:t>
            </w:r>
            <w:r>
              <w:rPr>
                <w:rFonts w:ascii="Arial" w:eastAsia="等线" w:hAnsi="Arial" w:cs="Arial"/>
                <w:sz w:val="22"/>
              </w:rPr>
              <w:t>）的词性、词义及搭配</w:t>
            </w:r>
          </w:p>
        </w:tc>
      </w:tr>
      <w:tr w:rsidR="007E02E5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Part Ⅲ </w:t>
            </w:r>
            <w:r>
              <w:rPr>
                <w:rFonts w:ascii="Arial" w:eastAsia="等线" w:hAnsi="Arial" w:cs="Arial"/>
                <w:sz w:val="22"/>
              </w:rPr>
              <w:t>阅读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  <w:r>
              <w:rPr>
                <w:rFonts w:ascii="Arial" w:eastAsia="等线" w:hAnsi="Arial" w:cs="Arial"/>
                <w:sz w:val="22"/>
              </w:rPr>
              <w:t>小题（每小题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Unit1-4 A/B</w:t>
            </w:r>
            <w:r>
              <w:rPr>
                <w:rFonts w:ascii="Arial" w:eastAsia="等线" w:hAnsi="Arial" w:cs="Arial"/>
                <w:sz w:val="22"/>
              </w:rPr>
              <w:t>篇阅读同类话题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运用课本阅读技巧（首尾段</w:t>
            </w:r>
            <w:r>
              <w:rPr>
                <w:rFonts w:ascii="Arial" w:eastAsia="等线" w:hAnsi="Arial" w:cs="Arial"/>
                <w:sz w:val="22"/>
              </w:rPr>
              <w:lastRenderedPageBreak/>
              <w:t>定位主旨、上下文猜词），关注跨文化对比类内容</w:t>
            </w:r>
          </w:p>
        </w:tc>
      </w:tr>
      <w:tr w:rsidR="007E02E5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Part Ⅳ </w:t>
            </w:r>
            <w:r>
              <w:rPr>
                <w:rFonts w:ascii="Arial" w:eastAsia="等线" w:hAnsi="Arial" w:cs="Arial"/>
                <w:sz w:val="22"/>
              </w:rPr>
              <w:t>翻译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小题（每小题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Unit1-4</w:t>
            </w:r>
            <w:r>
              <w:rPr>
                <w:rFonts w:ascii="Arial" w:eastAsia="等线" w:hAnsi="Arial" w:cs="Arial"/>
                <w:sz w:val="22"/>
              </w:rPr>
              <w:t>指定汉译英句子（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见考试</w:t>
            </w:r>
            <w:proofErr w:type="gramEnd"/>
            <w:r>
              <w:rPr>
                <w:rFonts w:ascii="Arial" w:eastAsia="等线" w:hAnsi="Arial" w:cs="Arial"/>
                <w:sz w:val="22"/>
              </w:rPr>
              <w:t>说明）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牢记课本相关核心词汇（如</w:t>
            </w:r>
            <w:r>
              <w:rPr>
                <w:rFonts w:ascii="Arial" w:eastAsia="等线" w:hAnsi="Arial" w:cs="Arial"/>
                <w:sz w:val="22"/>
              </w:rPr>
              <w:t>Confucianism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filial piety</w:t>
            </w:r>
            <w:r>
              <w:rPr>
                <w:rFonts w:ascii="Arial" w:eastAsia="等线" w:hAnsi="Arial" w:cs="Arial"/>
                <w:sz w:val="22"/>
              </w:rPr>
              <w:t>）及语法结构（如</w:t>
            </w:r>
            <w:r>
              <w:rPr>
                <w:rFonts w:ascii="Arial" w:eastAsia="等线" w:hAnsi="Arial" w:cs="Arial"/>
                <w:sz w:val="22"/>
              </w:rPr>
              <w:t>not only...but also...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7E02E5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Part Ⅴ </w:t>
            </w:r>
            <w:r>
              <w:rPr>
                <w:rFonts w:ascii="Arial" w:eastAsia="等线" w:hAnsi="Arial" w:cs="Arial"/>
                <w:sz w:val="22"/>
              </w:rPr>
              <w:t>写作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篇短文（</w:t>
            </w:r>
            <w:r>
              <w:rPr>
                <w:rFonts w:ascii="Arial" w:eastAsia="等线" w:hAnsi="Arial" w:cs="Arial"/>
                <w:sz w:val="22"/>
              </w:rPr>
              <w:t>20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Unit1-4 A</w:t>
            </w:r>
            <w:r>
              <w:rPr>
                <w:rFonts w:ascii="Arial" w:eastAsia="等线" w:hAnsi="Arial" w:cs="Arial"/>
                <w:sz w:val="22"/>
              </w:rPr>
              <w:t>篇课后写作练习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掌握自我介绍、大学规划、家庭观念等主题的写作框架，运用课本范文句式</w:t>
            </w:r>
          </w:p>
        </w:tc>
      </w:tr>
    </w:tbl>
    <w:p w:rsidR="007E02E5" w:rsidRDefault="005663C5">
      <w:pPr>
        <w:spacing w:before="380" w:after="140" w:line="288" w:lineRule="auto"/>
        <w:jc w:val="left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二、</w:t>
      </w:r>
      <w:r>
        <w:rPr>
          <w:rFonts w:ascii="Arial" w:eastAsia="等线" w:hAnsi="Arial" w:cs="Arial"/>
          <w:b/>
          <w:sz w:val="36"/>
        </w:rPr>
        <w:t>Unit1-4</w:t>
      </w:r>
      <w:r>
        <w:rPr>
          <w:rFonts w:ascii="Arial" w:eastAsia="等线" w:hAnsi="Arial" w:cs="Arial"/>
          <w:b/>
          <w:sz w:val="36"/>
        </w:rPr>
        <w:t>核心知识点精要（紧扣考试范围）</w:t>
      </w:r>
      <w:bookmarkEnd w:id="1"/>
    </w:p>
    <w:p w:rsidR="007E02E5" w:rsidRDefault="005663C5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Unit1 </w:t>
      </w:r>
      <w:r>
        <w:rPr>
          <w:rFonts w:ascii="Arial" w:eastAsia="等线" w:hAnsi="Arial" w:cs="Arial"/>
          <w:b/>
          <w:sz w:val="32"/>
        </w:rPr>
        <w:t>主题：迎接大学生活</w:t>
      </w:r>
      <w:bookmarkEnd w:id="2"/>
    </w:p>
    <w:p w:rsidR="007E02E5" w:rsidRDefault="005663C5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核心词汇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adapt</w:t>
      </w:r>
      <w:r>
        <w:rPr>
          <w:rFonts w:ascii="Arial" w:eastAsia="等线" w:hAnsi="Arial" w:cs="Arial"/>
          <w:sz w:val="22"/>
        </w:rPr>
        <w:t>（适应）、</w:t>
      </w:r>
      <w:r>
        <w:rPr>
          <w:rFonts w:ascii="Arial" w:eastAsia="等线" w:hAnsi="Arial" w:cs="Arial"/>
          <w:sz w:val="22"/>
        </w:rPr>
        <w:t>efficient</w:t>
      </w:r>
      <w:r>
        <w:rPr>
          <w:rFonts w:ascii="Arial" w:eastAsia="等线" w:hAnsi="Arial" w:cs="Arial"/>
          <w:sz w:val="22"/>
        </w:rPr>
        <w:t>（高效的）、</w:t>
      </w:r>
      <w:r>
        <w:rPr>
          <w:rFonts w:ascii="Arial" w:eastAsia="等线" w:hAnsi="Arial" w:cs="Arial"/>
          <w:sz w:val="22"/>
        </w:rPr>
        <w:t>prioritize</w:t>
      </w:r>
      <w:r>
        <w:rPr>
          <w:rFonts w:ascii="Arial" w:eastAsia="等线" w:hAnsi="Arial" w:cs="Arial"/>
          <w:sz w:val="22"/>
        </w:rPr>
        <w:t>（优先处理）、</w:t>
      </w:r>
      <w:r>
        <w:rPr>
          <w:rFonts w:ascii="Arial" w:eastAsia="等线" w:hAnsi="Arial" w:cs="Arial"/>
          <w:sz w:val="22"/>
        </w:rPr>
        <w:t>commitment</w:t>
      </w:r>
      <w:r>
        <w:rPr>
          <w:rFonts w:ascii="Arial" w:eastAsia="等线" w:hAnsi="Arial" w:cs="Arial"/>
          <w:sz w:val="22"/>
        </w:rPr>
        <w:t>（投入）、</w:t>
      </w:r>
      <w:r>
        <w:rPr>
          <w:rFonts w:ascii="Arial" w:eastAsia="等线" w:hAnsi="Arial" w:cs="Arial"/>
          <w:sz w:val="22"/>
        </w:rPr>
        <w:t>integrate</w:t>
      </w:r>
      <w:r>
        <w:rPr>
          <w:rFonts w:ascii="Arial" w:eastAsia="等线" w:hAnsi="Arial" w:cs="Arial"/>
          <w:sz w:val="22"/>
        </w:rPr>
        <w:t>（整合）</w:t>
      </w:r>
    </w:p>
    <w:p w:rsidR="007E02E5" w:rsidRDefault="005663C5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重点语法</w:t>
      </w:r>
      <w:r>
        <w:rPr>
          <w:rFonts w:ascii="Arial" w:eastAsia="等线" w:hAnsi="Arial" w:cs="Arial"/>
          <w:sz w:val="22"/>
        </w:rPr>
        <w:t>：现在完成时与过去完成时（区分动作完成的时间关系）</w:t>
      </w:r>
    </w:p>
    <w:p w:rsidR="007E02E5" w:rsidRDefault="005663C5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翻译必背</w:t>
      </w:r>
      <w:r>
        <w:rPr>
          <w:rFonts w:ascii="Arial" w:eastAsia="等线" w:hAnsi="Arial" w:cs="Arial"/>
          <w:sz w:val="22"/>
        </w:rPr>
        <w:t>：孔子及《论语》相关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句（考试指定范围），注意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儒家学派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经典著作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等表达</w:t>
      </w:r>
    </w:p>
    <w:p w:rsidR="007E02E5" w:rsidRDefault="005663C5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写作主题</w:t>
      </w:r>
      <w:r>
        <w:rPr>
          <w:rFonts w:ascii="Arial" w:eastAsia="等线" w:hAnsi="Arial" w:cs="Arial"/>
          <w:sz w:val="22"/>
        </w:rPr>
        <w:t>：自我介绍与大学规划（</w:t>
      </w:r>
      <w:r>
        <w:rPr>
          <w:rFonts w:ascii="Arial" w:eastAsia="等线" w:hAnsi="Arial" w:cs="Arial"/>
          <w:sz w:val="22"/>
        </w:rPr>
        <w:t>150-200</w:t>
      </w:r>
      <w:r>
        <w:rPr>
          <w:rFonts w:ascii="Arial" w:eastAsia="等线" w:hAnsi="Arial" w:cs="Arial"/>
          <w:sz w:val="22"/>
        </w:rPr>
        <w:t>字），结构建议：自我介绍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目标设定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实施计划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未来展望</w:t>
      </w:r>
    </w:p>
    <w:p w:rsidR="007E02E5" w:rsidRDefault="005663C5">
      <w:pPr>
        <w:numPr>
          <w:ilvl w:val="0"/>
          <w:numId w:val="5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b/>
          <w:sz w:val="22"/>
        </w:rPr>
        <w:t>思政关联</w:t>
      </w:r>
      <w:proofErr w:type="gramEnd"/>
      <w:r>
        <w:rPr>
          <w:rFonts w:ascii="Arial" w:eastAsia="等线" w:hAnsi="Arial" w:cs="Arial"/>
          <w:sz w:val="22"/>
        </w:rPr>
        <w:t>：结合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青年兴则国家兴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等金句，融入学业担当意识</w:t>
      </w:r>
    </w:p>
    <w:p w:rsidR="007E02E5" w:rsidRDefault="005663C5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Unit2 </w:t>
      </w:r>
      <w:r>
        <w:rPr>
          <w:rFonts w:ascii="Arial" w:eastAsia="等线" w:hAnsi="Arial" w:cs="Arial"/>
          <w:b/>
          <w:sz w:val="32"/>
        </w:rPr>
        <w:t>主题：家庭与成长</w:t>
      </w:r>
      <w:bookmarkEnd w:id="3"/>
    </w:p>
    <w:p w:rsidR="007E02E5" w:rsidRDefault="005663C5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核心词汇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filial piety</w:t>
      </w:r>
      <w:r>
        <w:rPr>
          <w:rFonts w:ascii="Arial" w:eastAsia="等线" w:hAnsi="Arial" w:cs="Arial"/>
          <w:sz w:val="22"/>
        </w:rPr>
        <w:t>（孝道）、</w:t>
      </w:r>
      <w:r>
        <w:rPr>
          <w:rFonts w:ascii="Arial" w:eastAsia="等线" w:hAnsi="Arial" w:cs="Arial"/>
          <w:sz w:val="22"/>
        </w:rPr>
        <w:t>responsibility</w:t>
      </w:r>
      <w:r>
        <w:rPr>
          <w:rFonts w:ascii="Arial" w:eastAsia="等线" w:hAnsi="Arial" w:cs="Arial"/>
          <w:sz w:val="22"/>
        </w:rPr>
        <w:t>（责任）、</w:t>
      </w:r>
      <w:r>
        <w:rPr>
          <w:rFonts w:ascii="Arial" w:eastAsia="等线" w:hAnsi="Arial" w:cs="Arial"/>
          <w:sz w:val="22"/>
        </w:rPr>
        <w:t>nurture</w:t>
      </w:r>
      <w:r>
        <w:rPr>
          <w:rFonts w:ascii="Arial" w:eastAsia="等线" w:hAnsi="Arial" w:cs="Arial"/>
          <w:sz w:val="22"/>
        </w:rPr>
        <w:t>（培养）、</w:t>
      </w:r>
      <w:r>
        <w:rPr>
          <w:rFonts w:ascii="Arial" w:eastAsia="等线" w:hAnsi="Arial" w:cs="Arial"/>
          <w:sz w:val="22"/>
        </w:rPr>
        <w:t>gratitude</w:t>
      </w:r>
      <w:r>
        <w:rPr>
          <w:rFonts w:ascii="Arial" w:eastAsia="等线" w:hAnsi="Arial" w:cs="Arial"/>
          <w:sz w:val="22"/>
        </w:rPr>
        <w:lastRenderedPageBreak/>
        <w:t>（感激）、</w:t>
      </w:r>
      <w:r>
        <w:rPr>
          <w:rFonts w:ascii="Arial" w:eastAsia="等线" w:hAnsi="Arial" w:cs="Arial"/>
          <w:sz w:val="22"/>
        </w:rPr>
        <w:t>influence</w:t>
      </w:r>
      <w:r>
        <w:rPr>
          <w:rFonts w:ascii="Arial" w:eastAsia="等线" w:hAnsi="Arial" w:cs="Arial"/>
          <w:sz w:val="22"/>
        </w:rPr>
        <w:t>（影响）</w:t>
      </w:r>
    </w:p>
    <w:p w:rsidR="007E02E5" w:rsidRDefault="005663C5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重点语法</w:t>
      </w:r>
      <w:r>
        <w:rPr>
          <w:rFonts w:ascii="Arial" w:eastAsia="等线" w:hAnsi="Arial" w:cs="Arial"/>
          <w:sz w:val="22"/>
        </w:rPr>
        <w:t>：定语从句（掌握关系代词</w:t>
      </w:r>
      <w:r>
        <w:rPr>
          <w:rFonts w:ascii="Arial" w:eastAsia="等线" w:hAnsi="Arial" w:cs="Arial"/>
          <w:sz w:val="22"/>
        </w:rPr>
        <w:t>which/that/who</w:t>
      </w:r>
      <w:r>
        <w:rPr>
          <w:rFonts w:ascii="Arial" w:eastAsia="等线" w:hAnsi="Arial" w:cs="Arial"/>
          <w:sz w:val="22"/>
        </w:rPr>
        <w:t>的用法）</w:t>
      </w:r>
    </w:p>
    <w:p w:rsidR="007E02E5" w:rsidRDefault="005663C5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翻译必背</w:t>
      </w:r>
      <w:r>
        <w:rPr>
          <w:rFonts w:ascii="Arial" w:eastAsia="等线" w:hAnsi="Arial" w:cs="Arial"/>
          <w:sz w:val="22"/>
        </w:rPr>
        <w:t>：孝道相关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句（考试指定范围），注意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道德规范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家庭关系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等固定搭配</w:t>
      </w:r>
    </w:p>
    <w:p w:rsidR="007E02E5" w:rsidRDefault="005663C5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写作主题</w:t>
      </w:r>
      <w:r>
        <w:rPr>
          <w:rFonts w:ascii="Arial" w:eastAsia="等线" w:hAnsi="Arial" w:cs="Arial"/>
          <w:sz w:val="22"/>
        </w:rPr>
        <w:t>：家庭对个人成长的影响，可引用课本中</w:t>
      </w:r>
      <w:proofErr w:type="gramStart"/>
      <w:r>
        <w:rPr>
          <w:rFonts w:ascii="Arial" w:eastAsia="等线" w:hAnsi="Arial" w:cs="Arial"/>
          <w:sz w:val="22"/>
        </w:rPr>
        <w:t>中</w:t>
      </w:r>
      <w:proofErr w:type="gramEnd"/>
      <w:r>
        <w:rPr>
          <w:rFonts w:ascii="Arial" w:eastAsia="等线" w:hAnsi="Arial" w:cs="Arial"/>
          <w:sz w:val="22"/>
        </w:rPr>
        <w:t>西方家庭观念对比的案例</w:t>
      </w:r>
    </w:p>
    <w:p w:rsidR="007E02E5" w:rsidRDefault="005663C5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文化要点</w:t>
      </w:r>
      <w:r>
        <w:rPr>
          <w:rFonts w:ascii="Arial" w:eastAsia="等线" w:hAnsi="Arial" w:cs="Arial"/>
          <w:sz w:val="22"/>
        </w:rPr>
        <w:t>：理解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孝道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作为传统美德的内涵，区分与西方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独立意识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的差异</w:t>
      </w:r>
    </w:p>
    <w:p w:rsidR="007E02E5" w:rsidRDefault="005663C5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Unit3 </w:t>
      </w:r>
      <w:r>
        <w:rPr>
          <w:rFonts w:ascii="Arial" w:eastAsia="等线" w:hAnsi="Arial" w:cs="Arial"/>
          <w:b/>
          <w:sz w:val="32"/>
        </w:rPr>
        <w:t>主题：历史人物与文明交流</w:t>
      </w:r>
      <w:bookmarkEnd w:id="4"/>
    </w:p>
    <w:p w:rsidR="007E02E5" w:rsidRDefault="005663C5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核心词汇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diplomat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外交家）、</w:t>
      </w:r>
      <w:r>
        <w:rPr>
          <w:rFonts w:ascii="Arial" w:eastAsia="等线" w:hAnsi="Arial" w:cs="Arial"/>
          <w:sz w:val="22"/>
        </w:rPr>
        <w:t>maritime explorer</w:t>
      </w:r>
      <w:r>
        <w:rPr>
          <w:rFonts w:ascii="Arial" w:eastAsia="等线" w:hAnsi="Arial" w:cs="Arial"/>
          <w:sz w:val="22"/>
        </w:rPr>
        <w:t>（海上探险家）、</w:t>
      </w:r>
      <w:r>
        <w:rPr>
          <w:rFonts w:ascii="Arial" w:eastAsia="等线" w:hAnsi="Arial" w:cs="Arial"/>
          <w:sz w:val="22"/>
        </w:rPr>
        <w:t>navigation</w:t>
      </w:r>
      <w:r>
        <w:rPr>
          <w:rFonts w:ascii="Arial" w:eastAsia="等线" w:hAnsi="Arial" w:cs="Arial"/>
          <w:sz w:val="22"/>
        </w:rPr>
        <w:t>（航海）、</w:t>
      </w:r>
      <w:r>
        <w:rPr>
          <w:rFonts w:ascii="Arial" w:eastAsia="等线" w:hAnsi="Arial" w:cs="Arial"/>
          <w:sz w:val="22"/>
        </w:rPr>
        <w:t>achievement</w:t>
      </w:r>
      <w:r>
        <w:rPr>
          <w:rFonts w:ascii="Arial" w:eastAsia="等线" w:hAnsi="Arial" w:cs="Arial"/>
          <w:sz w:val="22"/>
        </w:rPr>
        <w:t>（成就）、</w:t>
      </w:r>
      <w:r>
        <w:rPr>
          <w:rFonts w:ascii="Arial" w:eastAsia="等线" w:hAnsi="Arial" w:cs="Arial"/>
          <w:sz w:val="22"/>
        </w:rPr>
        <w:t>strengthen</w:t>
      </w:r>
      <w:r>
        <w:rPr>
          <w:rFonts w:ascii="Arial" w:eastAsia="等线" w:hAnsi="Arial" w:cs="Arial"/>
          <w:sz w:val="22"/>
        </w:rPr>
        <w:t>（加强）</w:t>
      </w:r>
    </w:p>
    <w:p w:rsidR="007E02E5" w:rsidRDefault="005663C5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重点语法</w:t>
      </w:r>
      <w:r>
        <w:rPr>
          <w:rFonts w:ascii="Arial" w:eastAsia="等线" w:hAnsi="Arial" w:cs="Arial"/>
          <w:sz w:val="22"/>
        </w:rPr>
        <w:t>：虚拟语气（条件句中的应用）</w:t>
      </w:r>
    </w:p>
    <w:p w:rsidR="007E02E5" w:rsidRDefault="005663C5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翻译必背</w:t>
      </w:r>
      <w:r>
        <w:rPr>
          <w:rFonts w:ascii="Arial" w:eastAsia="等线" w:hAnsi="Arial" w:cs="Arial"/>
          <w:sz w:val="22"/>
        </w:rPr>
        <w:t>：郑和下西洋相关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句（考试指定范围），注意年代、地名的规范表达</w:t>
      </w:r>
    </w:p>
    <w:p w:rsidR="007E02E5" w:rsidRDefault="005663C5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阅读重点</w:t>
      </w:r>
      <w:r>
        <w:rPr>
          <w:rFonts w:ascii="Arial" w:eastAsia="等线" w:hAnsi="Arial" w:cs="Arial"/>
          <w:sz w:val="22"/>
        </w:rPr>
        <w:t>：掌握人物传记类文章的阅读方法，抓取时间线和主要事迹</w:t>
      </w:r>
    </w:p>
    <w:p w:rsidR="007E02E5" w:rsidRDefault="005663C5">
      <w:pPr>
        <w:numPr>
          <w:ilvl w:val="0"/>
          <w:numId w:val="15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b/>
          <w:sz w:val="22"/>
        </w:rPr>
        <w:t>思政关联</w:t>
      </w:r>
      <w:proofErr w:type="gramEnd"/>
      <w:r>
        <w:rPr>
          <w:rFonts w:ascii="Arial" w:eastAsia="等线" w:hAnsi="Arial" w:cs="Arial"/>
          <w:sz w:val="22"/>
        </w:rPr>
        <w:t>：通过郑和事迹培养民族自豪感和国际视野</w:t>
      </w:r>
    </w:p>
    <w:p w:rsidR="007E02E5" w:rsidRDefault="005663C5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Unit4 </w:t>
      </w:r>
      <w:r>
        <w:rPr>
          <w:rFonts w:ascii="Arial" w:eastAsia="等线" w:hAnsi="Arial" w:cs="Arial"/>
          <w:b/>
          <w:sz w:val="32"/>
        </w:rPr>
        <w:t>主题：数字化教育与社会实践</w:t>
      </w:r>
      <w:bookmarkEnd w:id="5"/>
    </w:p>
    <w:p w:rsidR="007E02E5" w:rsidRDefault="005663C5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核心词汇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digital </w:t>
      </w:r>
      <w:r>
        <w:rPr>
          <w:rFonts w:ascii="Arial" w:eastAsia="等线" w:hAnsi="Arial" w:cs="Arial"/>
          <w:sz w:val="22"/>
        </w:rPr>
        <w:t>education</w:t>
      </w:r>
      <w:r>
        <w:rPr>
          <w:rFonts w:ascii="Arial" w:eastAsia="等线" w:hAnsi="Arial" w:cs="Arial"/>
          <w:sz w:val="22"/>
        </w:rPr>
        <w:t>（数字化教育）、</w:t>
      </w:r>
      <w:r>
        <w:rPr>
          <w:rFonts w:ascii="Arial" w:eastAsia="等线" w:hAnsi="Arial" w:cs="Arial"/>
          <w:sz w:val="22"/>
        </w:rPr>
        <w:t>virtual</w:t>
      </w:r>
      <w:r>
        <w:rPr>
          <w:rFonts w:ascii="Arial" w:eastAsia="等线" w:hAnsi="Arial" w:cs="Arial"/>
          <w:sz w:val="22"/>
        </w:rPr>
        <w:t>（虚拟的）、</w:t>
      </w:r>
      <w:r>
        <w:rPr>
          <w:rFonts w:ascii="Arial" w:eastAsia="等线" w:hAnsi="Arial" w:cs="Arial"/>
          <w:sz w:val="22"/>
        </w:rPr>
        <w:t>lifelong learning</w:t>
      </w:r>
      <w:r>
        <w:rPr>
          <w:rFonts w:ascii="Arial" w:eastAsia="等线" w:hAnsi="Arial" w:cs="Arial"/>
          <w:sz w:val="22"/>
        </w:rPr>
        <w:t>（终身学习）、</w:t>
      </w:r>
      <w:r>
        <w:rPr>
          <w:rFonts w:ascii="Arial" w:eastAsia="等线" w:hAnsi="Arial" w:cs="Arial"/>
          <w:sz w:val="22"/>
        </w:rPr>
        <w:t>adapt</w:t>
      </w:r>
      <w:r>
        <w:rPr>
          <w:rFonts w:ascii="Arial" w:eastAsia="等线" w:hAnsi="Arial" w:cs="Arial"/>
          <w:sz w:val="22"/>
        </w:rPr>
        <w:t>（适应）、</w:t>
      </w:r>
      <w:r>
        <w:rPr>
          <w:rFonts w:ascii="Arial" w:eastAsia="等线" w:hAnsi="Arial" w:cs="Arial"/>
          <w:sz w:val="22"/>
        </w:rPr>
        <w:t>innovate</w:t>
      </w:r>
      <w:r>
        <w:rPr>
          <w:rFonts w:ascii="Arial" w:eastAsia="等线" w:hAnsi="Arial" w:cs="Arial"/>
          <w:sz w:val="22"/>
        </w:rPr>
        <w:t>（创新）</w:t>
      </w:r>
    </w:p>
    <w:p w:rsidR="007E02E5" w:rsidRDefault="005663C5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重点语法</w:t>
      </w:r>
      <w:r>
        <w:rPr>
          <w:rFonts w:ascii="Arial" w:eastAsia="等线" w:hAnsi="Arial" w:cs="Arial"/>
          <w:sz w:val="22"/>
        </w:rPr>
        <w:t>：时态混合使用（区分一般现在时与现在完成时的场景）</w:t>
      </w:r>
    </w:p>
    <w:p w:rsidR="007E02E5" w:rsidRDefault="005663C5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翻译必背</w:t>
      </w:r>
      <w:r>
        <w:rPr>
          <w:rFonts w:ascii="Arial" w:eastAsia="等线" w:hAnsi="Arial" w:cs="Arial"/>
          <w:sz w:val="22"/>
        </w:rPr>
        <w:t>：数字化教育相关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句（考试指定范围），注意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教育优先发展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学习型社会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等政策表达</w:t>
      </w:r>
    </w:p>
    <w:p w:rsidR="007E02E5" w:rsidRDefault="005663C5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写作主题</w:t>
      </w:r>
      <w:r>
        <w:rPr>
          <w:rFonts w:ascii="Arial" w:eastAsia="等线" w:hAnsi="Arial" w:cs="Arial"/>
          <w:sz w:val="22"/>
        </w:rPr>
        <w:t>：勤工助学的意义或数字化学习的优势，结合课本中社会实践案例</w:t>
      </w:r>
    </w:p>
    <w:p w:rsidR="007E02E5" w:rsidRDefault="005663C5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实用表达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随时随地学习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learn anytime and anywhere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拓展学习空间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expand learning sp</w:t>
      </w:r>
      <w:r>
        <w:rPr>
          <w:rFonts w:ascii="Arial" w:eastAsia="等线" w:hAnsi="Arial" w:cs="Arial"/>
          <w:sz w:val="22"/>
        </w:rPr>
        <w:t>ace</w:t>
      </w:r>
      <w:r>
        <w:rPr>
          <w:rFonts w:ascii="Arial" w:eastAsia="等线" w:hAnsi="Arial" w:cs="Arial"/>
          <w:sz w:val="22"/>
        </w:rPr>
        <w:t>）</w:t>
      </w:r>
    </w:p>
    <w:p w:rsidR="007E02E5" w:rsidRDefault="005663C5">
      <w:pPr>
        <w:spacing w:before="380" w:after="140" w:line="288" w:lineRule="auto"/>
        <w:jc w:val="left"/>
        <w:outlineLvl w:val="0"/>
      </w:pPr>
      <w:bookmarkStart w:id="6" w:name="heading_6"/>
      <w:r>
        <w:rPr>
          <w:rFonts w:ascii="Arial" w:eastAsia="等线" w:hAnsi="Arial" w:cs="Arial"/>
          <w:b/>
          <w:sz w:val="36"/>
        </w:rPr>
        <w:t>三、高频考点与应试技巧</w:t>
      </w:r>
      <w:bookmarkEnd w:id="6"/>
    </w:p>
    <w:p w:rsidR="007E02E5" w:rsidRDefault="005663C5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词汇与语法高频考点</w:t>
      </w:r>
      <w:bookmarkEnd w:id="7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E02E5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① </w:t>
            </w:r>
            <w:r>
              <w:rPr>
                <w:rFonts w:ascii="Arial" w:eastAsia="等线" w:hAnsi="Arial" w:cs="Arial"/>
                <w:sz w:val="22"/>
              </w:rPr>
              <w:t>易混词辨析：</w:t>
            </w:r>
            <w:r>
              <w:rPr>
                <w:rFonts w:ascii="Arial" w:eastAsia="等线" w:hAnsi="Arial" w:cs="Arial"/>
                <w:sz w:val="22"/>
              </w:rPr>
              <w:t>adapt</w:t>
            </w:r>
            <w:r>
              <w:rPr>
                <w:rFonts w:ascii="Arial" w:eastAsia="等线" w:hAnsi="Arial" w:cs="Arial"/>
                <w:sz w:val="22"/>
              </w:rPr>
              <w:t>（适应）</w:t>
            </w:r>
            <w:r>
              <w:rPr>
                <w:rFonts w:ascii="Arial" w:eastAsia="等线" w:hAnsi="Arial" w:cs="Arial"/>
                <w:sz w:val="22"/>
              </w:rPr>
              <w:t>vs. adopt</w:t>
            </w:r>
            <w:r>
              <w:rPr>
                <w:rFonts w:ascii="Arial" w:eastAsia="等线" w:hAnsi="Arial" w:cs="Arial"/>
                <w:sz w:val="22"/>
              </w:rPr>
              <w:t>（采纳）、</w:t>
            </w:r>
            <w:r>
              <w:rPr>
                <w:rFonts w:ascii="Arial" w:eastAsia="等线" w:hAnsi="Arial" w:cs="Arial"/>
                <w:sz w:val="22"/>
              </w:rPr>
              <w:t>affect</w:t>
            </w:r>
            <w:r>
              <w:rPr>
                <w:rFonts w:ascii="Arial" w:eastAsia="等线" w:hAnsi="Arial" w:cs="Arial"/>
                <w:sz w:val="22"/>
              </w:rPr>
              <w:t>（影响，动词）</w:t>
            </w:r>
            <w:r>
              <w:rPr>
                <w:rFonts w:ascii="Arial" w:eastAsia="等线" w:hAnsi="Arial" w:cs="Arial"/>
                <w:sz w:val="22"/>
              </w:rPr>
              <w:t>vs. effect</w:t>
            </w:r>
            <w:r>
              <w:rPr>
                <w:rFonts w:ascii="Arial" w:eastAsia="等线" w:hAnsi="Arial" w:cs="Arial"/>
                <w:sz w:val="22"/>
              </w:rPr>
              <w:t>（影响，名词）；</w:t>
            </w:r>
            <w:r>
              <w:rPr>
                <w:rFonts w:ascii="Arial" w:eastAsia="等线" w:hAnsi="Arial" w:cs="Arial"/>
                <w:sz w:val="22"/>
              </w:rPr>
              <w:t xml:space="preserve">② </w:t>
            </w:r>
            <w:r>
              <w:rPr>
                <w:rFonts w:ascii="Arial" w:eastAsia="等线" w:hAnsi="Arial" w:cs="Arial"/>
                <w:sz w:val="22"/>
              </w:rPr>
              <w:t>固定搭配：</w:t>
            </w:r>
            <w:r>
              <w:rPr>
                <w:rFonts w:ascii="Arial" w:eastAsia="等线" w:hAnsi="Arial" w:cs="Arial"/>
                <w:sz w:val="22"/>
              </w:rPr>
              <w:t>take responsibility for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have a profound influence on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give priority to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 xml:space="preserve">③ </w:t>
            </w:r>
            <w:r>
              <w:rPr>
                <w:rFonts w:ascii="Arial" w:eastAsia="等线" w:hAnsi="Arial" w:cs="Arial"/>
                <w:sz w:val="22"/>
              </w:rPr>
              <w:t>语法易错点：定语从句中关系代词的省略情况、虚拟语气</w:t>
            </w:r>
            <w:r>
              <w:rPr>
                <w:rFonts w:ascii="Arial" w:eastAsia="等线" w:hAnsi="Arial" w:cs="Arial"/>
                <w:sz w:val="22"/>
              </w:rPr>
              <w:lastRenderedPageBreak/>
              <w:t>中</w:t>
            </w:r>
            <w:r>
              <w:rPr>
                <w:rFonts w:ascii="Arial" w:eastAsia="等线" w:hAnsi="Arial" w:cs="Arial"/>
                <w:sz w:val="22"/>
              </w:rPr>
              <w:t>be</w:t>
            </w:r>
            <w:r>
              <w:rPr>
                <w:rFonts w:ascii="Arial" w:eastAsia="等线" w:hAnsi="Arial" w:cs="Arial"/>
                <w:sz w:val="22"/>
              </w:rPr>
              <w:t>动词的统一形式（</w:t>
            </w:r>
            <w:r>
              <w:rPr>
                <w:rFonts w:ascii="Arial" w:eastAsia="等线" w:hAnsi="Arial" w:cs="Arial"/>
                <w:sz w:val="22"/>
              </w:rPr>
              <w:t>were</w:t>
            </w:r>
            <w:r>
              <w:rPr>
                <w:rFonts w:ascii="Arial" w:eastAsia="等线" w:hAnsi="Arial" w:cs="Arial"/>
                <w:sz w:val="22"/>
              </w:rPr>
              <w:t>）。</w:t>
            </w:r>
          </w:p>
        </w:tc>
      </w:tr>
    </w:tbl>
    <w:p w:rsidR="007E02E5" w:rsidRDefault="005663C5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lastRenderedPageBreak/>
        <w:t xml:space="preserve">2. </w:t>
      </w:r>
      <w:r>
        <w:rPr>
          <w:rFonts w:ascii="Arial" w:eastAsia="等线" w:hAnsi="Arial" w:cs="Arial"/>
          <w:b/>
          <w:sz w:val="32"/>
        </w:rPr>
        <w:t>翻译得分技巧</w:t>
      </w:r>
      <w:bookmarkEnd w:id="8"/>
    </w:p>
    <w:p w:rsidR="007E02E5" w:rsidRDefault="005663C5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先确定主干结构，再补充修饰成分（如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孔子是</w:t>
      </w:r>
      <w:r>
        <w:rPr>
          <w:rFonts w:ascii="Arial" w:eastAsia="等线" w:hAnsi="Arial" w:cs="Arial"/>
          <w:sz w:val="22"/>
        </w:rPr>
        <w:t>...</w:t>
      </w:r>
      <w:r>
        <w:rPr>
          <w:rFonts w:ascii="Arial" w:eastAsia="等线" w:hAnsi="Arial" w:cs="Arial"/>
          <w:sz w:val="22"/>
        </w:rPr>
        <w:t>思想家、教育家，是</w:t>
      </w:r>
      <w:r>
        <w:rPr>
          <w:rFonts w:ascii="Arial" w:eastAsia="等线" w:hAnsi="Arial" w:cs="Arial"/>
          <w:sz w:val="22"/>
        </w:rPr>
        <w:t>...</w:t>
      </w:r>
      <w:r>
        <w:rPr>
          <w:rFonts w:ascii="Arial" w:eastAsia="等线" w:hAnsi="Arial" w:cs="Arial"/>
          <w:sz w:val="22"/>
        </w:rPr>
        <w:t>创始人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可拆分为并列句）；</w:t>
      </w:r>
    </w:p>
    <w:p w:rsidR="007E02E5" w:rsidRDefault="005663C5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专有名词严格按课本规范翻译（如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儒家学派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固定为</w:t>
      </w:r>
      <w:r>
        <w:rPr>
          <w:rFonts w:ascii="Arial" w:eastAsia="等线" w:hAnsi="Arial" w:cs="Arial"/>
          <w:sz w:val="22"/>
        </w:rPr>
        <w:t>Confucianism</w:t>
      </w:r>
      <w:r>
        <w:rPr>
          <w:rFonts w:ascii="Arial" w:eastAsia="等线" w:hAnsi="Arial" w:cs="Arial"/>
          <w:sz w:val="22"/>
        </w:rPr>
        <w:t>，不可自创）；</w:t>
      </w:r>
    </w:p>
    <w:p w:rsidR="007E02E5" w:rsidRDefault="005663C5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注意时态一致性（如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产生了很大影响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用现在完成时</w:t>
      </w:r>
      <w:r>
        <w:rPr>
          <w:rFonts w:ascii="Arial" w:eastAsia="等线" w:hAnsi="Arial" w:cs="Arial"/>
          <w:sz w:val="22"/>
        </w:rPr>
        <w:t>has had a great influence</w:t>
      </w:r>
      <w:r>
        <w:rPr>
          <w:rFonts w:ascii="Arial" w:eastAsia="等线" w:hAnsi="Arial" w:cs="Arial"/>
          <w:sz w:val="22"/>
        </w:rPr>
        <w:t>）。</w:t>
      </w:r>
    </w:p>
    <w:p w:rsidR="007E02E5" w:rsidRDefault="005663C5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写作高分框架（以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大学规划</w:t>
      </w:r>
      <w:r>
        <w:rPr>
          <w:rFonts w:ascii="Arial" w:eastAsia="等线" w:hAnsi="Arial" w:cs="Arial"/>
          <w:b/>
          <w:sz w:val="32"/>
        </w:rPr>
        <w:t>”</w:t>
      </w:r>
      <w:r>
        <w:rPr>
          <w:rFonts w:ascii="Arial" w:eastAsia="等线" w:hAnsi="Arial" w:cs="Arial"/>
          <w:b/>
          <w:sz w:val="32"/>
        </w:rPr>
        <w:t>为例）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E02E5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E02E5" w:rsidRDefault="005663C5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646A73"/>
                <w:sz w:val="22"/>
              </w:rPr>
              <w:t>english</w:t>
            </w:r>
            <w:proofErr w:type="spellEnd"/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开头（</w:t>
            </w:r>
            <w:r>
              <w:rPr>
                <w:rFonts w:ascii="Consolas" w:eastAsia="Consolas" w:hAnsi="Consolas" w:cs="Consolas"/>
                <w:sz w:val="22"/>
              </w:rPr>
              <w:t>3</w:t>
            </w:r>
            <w:r>
              <w:rPr>
                <w:rFonts w:ascii="Consolas" w:eastAsia="Consolas" w:hAnsi="Consolas" w:cs="Consolas"/>
                <w:sz w:val="22"/>
              </w:rPr>
              <w:t>句）：自我介绍（专业、兴趣）</w:t>
            </w:r>
            <w:r>
              <w:rPr>
                <w:rFonts w:ascii="Consolas" w:eastAsia="Consolas" w:hAnsi="Consolas" w:cs="Consolas"/>
                <w:sz w:val="22"/>
              </w:rPr>
              <w:t xml:space="preserve">+ </w:t>
            </w:r>
            <w:r>
              <w:rPr>
                <w:rFonts w:ascii="Consolas" w:eastAsia="Consolas" w:hAnsi="Consolas" w:cs="Consolas"/>
                <w:sz w:val="22"/>
              </w:rPr>
              <w:t>总领句</w:t>
            </w:r>
            <w:r>
              <w:rPr>
                <w:rFonts w:ascii="Consolas" w:eastAsia="Consolas" w:hAnsi="Consolas" w:cs="Consolas"/>
                <w:sz w:val="22"/>
              </w:rPr>
              <w:t xml:space="preserve">  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I am Li Hua, a freshman majoring in Computer Science. With a passion for programming, I aim to build a solid foundation during my college years. My university plan focuses on academic improvement, skill development and personal growth.  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主体（</w:t>
            </w:r>
            <w:r>
              <w:rPr>
                <w:rFonts w:ascii="Consolas" w:eastAsia="Consolas" w:hAnsi="Consolas" w:cs="Consolas"/>
                <w:sz w:val="22"/>
              </w:rPr>
              <w:t>4-5</w:t>
            </w:r>
            <w:r>
              <w:rPr>
                <w:rFonts w:ascii="Consolas" w:eastAsia="Consolas" w:hAnsi="Consolas" w:cs="Consolas"/>
                <w:sz w:val="22"/>
              </w:rPr>
              <w:t>句）：分点阐述具体计划</w:t>
            </w:r>
            <w:r>
              <w:rPr>
                <w:rFonts w:ascii="Consolas" w:eastAsia="Consolas" w:hAnsi="Consolas" w:cs="Consolas"/>
                <w:sz w:val="22"/>
              </w:rPr>
              <w:t>（结合课本时间管理技巧）</w:t>
            </w:r>
            <w:r>
              <w:rPr>
                <w:rFonts w:ascii="Consolas" w:eastAsia="Consolas" w:hAnsi="Consolas" w:cs="Consolas"/>
                <w:sz w:val="22"/>
              </w:rPr>
              <w:t xml:space="preserve">  </w:t>
            </w:r>
            <w:r>
              <w:rPr>
                <w:rFonts w:ascii="Consolas" w:eastAsia="Consolas" w:hAnsi="Consolas" w:cs="Consolas"/>
                <w:sz w:val="22"/>
              </w:rPr>
              <w:br/>
              <w:t>First, I will prioritize basic courses like Mathematics and English to lay a firm academic basis. Following the time management tips in Unit1, I will make a weekly schedule to balance study and rest. Additionally, I plan to join a programmin</w:t>
            </w:r>
            <w:r>
              <w:rPr>
                <w:rFonts w:ascii="Consolas" w:eastAsia="Consolas" w:hAnsi="Consolas" w:cs="Consolas"/>
                <w:sz w:val="22"/>
              </w:rPr>
              <w:t xml:space="preserve">g club to practice my skills and learn from peers.  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结尾（</w:t>
            </w:r>
            <w:r>
              <w:rPr>
                <w:rFonts w:ascii="Consolas" w:eastAsia="Consolas" w:hAnsi="Consolas" w:cs="Consolas"/>
                <w:sz w:val="22"/>
              </w:rPr>
              <w:t>2</w:t>
            </w:r>
            <w:r>
              <w:rPr>
                <w:rFonts w:ascii="Consolas" w:eastAsia="Consolas" w:hAnsi="Consolas" w:cs="Consolas"/>
                <w:sz w:val="22"/>
              </w:rPr>
              <w:t>句）：表达决心与展望</w:t>
            </w:r>
            <w:r>
              <w:rPr>
                <w:rFonts w:ascii="Consolas" w:eastAsia="Consolas" w:hAnsi="Consolas" w:cs="Consolas"/>
                <w:sz w:val="22"/>
              </w:rPr>
              <w:t xml:space="preserve">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I believe dedication and consistent effort will help me achieve my goals. I am ready to embrace the challenges and grow into a qualified professional.  </w:t>
            </w:r>
            <w:r>
              <w:rPr>
                <w:rFonts w:ascii="Consolas" w:eastAsia="Consolas" w:hAnsi="Consolas" w:cs="Consolas"/>
                <w:sz w:val="22"/>
              </w:rPr>
              <w:br/>
            </w:r>
          </w:p>
        </w:tc>
      </w:tr>
    </w:tbl>
    <w:p w:rsidR="007E02E5" w:rsidRDefault="005663C5">
      <w:pPr>
        <w:spacing w:before="380" w:after="140" w:line="288" w:lineRule="auto"/>
        <w:jc w:val="left"/>
        <w:outlineLvl w:val="0"/>
      </w:pPr>
      <w:bookmarkStart w:id="10" w:name="heading_10"/>
      <w:r>
        <w:rPr>
          <w:rFonts w:ascii="Arial" w:eastAsia="等线" w:hAnsi="Arial" w:cs="Arial"/>
          <w:b/>
          <w:sz w:val="36"/>
        </w:rPr>
        <w:t>四、备考资源与执行建议</w:t>
      </w:r>
      <w:bookmarkEnd w:id="10"/>
    </w:p>
    <w:p w:rsidR="007E02E5" w:rsidRDefault="005663C5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核心材料</w:t>
      </w:r>
      <w:r>
        <w:rPr>
          <w:rFonts w:ascii="Arial" w:eastAsia="等线" w:hAnsi="Arial" w:cs="Arial"/>
          <w:sz w:val="22"/>
        </w:rPr>
        <w:t>：《新视野大学英语读写教程第</w:t>
      </w:r>
      <w:r>
        <w:rPr>
          <w:rFonts w:ascii="Arial" w:eastAsia="等线" w:hAnsi="Arial" w:cs="Arial"/>
          <w:sz w:val="22"/>
        </w:rPr>
        <w:t>一册》</w:t>
      </w:r>
      <w:r>
        <w:rPr>
          <w:rFonts w:ascii="Arial" w:eastAsia="等线" w:hAnsi="Arial" w:cs="Arial"/>
          <w:sz w:val="22"/>
        </w:rPr>
        <w:t>Unit1-4 A</w:t>
      </w:r>
      <w:r>
        <w:rPr>
          <w:rFonts w:ascii="Arial" w:eastAsia="等线" w:hAnsi="Arial" w:cs="Arial"/>
          <w:sz w:val="22"/>
        </w:rPr>
        <w:t>篇课文、课后词汇表、翻译及写作练习；</w:t>
      </w:r>
    </w:p>
    <w:p w:rsidR="007E02E5" w:rsidRDefault="005663C5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每日任务</w:t>
      </w:r>
      <w:r>
        <w:rPr>
          <w:rFonts w:ascii="Arial" w:eastAsia="等线" w:hAnsi="Arial" w:cs="Arial"/>
          <w:sz w:val="22"/>
        </w:rPr>
        <w:t>：背诵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个单元的核心词汇（结合例句记忆）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默写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句指定翻译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精读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篇课文段落；</w:t>
      </w:r>
    </w:p>
    <w:p w:rsidR="007E02E5" w:rsidRDefault="005663C5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模拟训练</w:t>
      </w:r>
      <w:r>
        <w:rPr>
          <w:rFonts w:ascii="Arial" w:eastAsia="等线" w:hAnsi="Arial" w:cs="Arial"/>
          <w:sz w:val="22"/>
        </w:rPr>
        <w:t>：按考试时间完成一套真题，重点提升听力捕捉速度和阅读答题效率；</w:t>
      </w:r>
    </w:p>
    <w:p w:rsidR="007E02E5" w:rsidRDefault="005663C5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错题整理</w:t>
      </w:r>
      <w:r>
        <w:rPr>
          <w:rFonts w:ascii="Arial" w:eastAsia="等线" w:hAnsi="Arial" w:cs="Arial"/>
          <w:sz w:val="22"/>
        </w:rPr>
        <w:t>：记录选词填空和语法题中的易错点，标注课本对应知识点位置。</w:t>
      </w:r>
    </w:p>
    <w:p w:rsidR="007E02E5" w:rsidRDefault="007E02E5">
      <w:pPr>
        <w:spacing w:before="120" w:after="120" w:line="288" w:lineRule="auto"/>
        <w:jc w:val="left"/>
      </w:pPr>
      <w:bookmarkStart w:id="11" w:name="_GoBack"/>
      <w:bookmarkEnd w:id="11"/>
    </w:p>
    <w:sectPr w:rsidR="007E02E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5663C5">
      <w:r>
        <w:separator/>
      </w:r>
    </w:p>
  </w:endnote>
  <w:endnote w:type="continuationSeparator" w:id="0">
    <w:p w:rsidR="00000000" w:rsidRDefault="00566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E02E5" w:rsidRDefault="007E02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5663C5">
      <w:r>
        <w:separator/>
      </w:r>
    </w:p>
  </w:footnote>
  <w:footnote w:type="continuationSeparator" w:id="0">
    <w:p w:rsidR="00000000" w:rsidRDefault="00566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E02E5" w:rsidRDefault="007E02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A1B7D"/>
    <w:multiLevelType w:val="multilevel"/>
    <w:tmpl w:val="7A22F7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AE7C25"/>
    <w:multiLevelType w:val="multilevel"/>
    <w:tmpl w:val="E80EEB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3549D9"/>
    <w:multiLevelType w:val="multilevel"/>
    <w:tmpl w:val="A086B1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4F6AFD"/>
    <w:multiLevelType w:val="multilevel"/>
    <w:tmpl w:val="6638DC5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F8B00C0"/>
    <w:multiLevelType w:val="multilevel"/>
    <w:tmpl w:val="DBB428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8F2852"/>
    <w:multiLevelType w:val="multilevel"/>
    <w:tmpl w:val="0EBCA2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F8D1EE9"/>
    <w:multiLevelType w:val="multilevel"/>
    <w:tmpl w:val="1DAA64A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75343EC"/>
    <w:multiLevelType w:val="multilevel"/>
    <w:tmpl w:val="E620F5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B5E6414"/>
    <w:multiLevelType w:val="multilevel"/>
    <w:tmpl w:val="337A57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50130A0"/>
    <w:multiLevelType w:val="multilevel"/>
    <w:tmpl w:val="36A4BB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7921FA4"/>
    <w:multiLevelType w:val="multilevel"/>
    <w:tmpl w:val="2526AB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DF0670A"/>
    <w:multiLevelType w:val="multilevel"/>
    <w:tmpl w:val="523C3B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1A755CF"/>
    <w:multiLevelType w:val="multilevel"/>
    <w:tmpl w:val="7A0226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71B1509"/>
    <w:multiLevelType w:val="multilevel"/>
    <w:tmpl w:val="3E409C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9B8545A"/>
    <w:multiLevelType w:val="multilevel"/>
    <w:tmpl w:val="AD447E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D186207"/>
    <w:multiLevelType w:val="multilevel"/>
    <w:tmpl w:val="0A2458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5AC7AE2"/>
    <w:multiLevelType w:val="multilevel"/>
    <w:tmpl w:val="EDD82D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8B85147"/>
    <w:multiLevelType w:val="multilevel"/>
    <w:tmpl w:val="D4403D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9404592"/>
    <w:multiLevelType w:val="multilevel"/>
    <w:tmpl w:val="741A8C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D8337F9"/>
    <w:multiLevelType w:val="multilevel"/>
    <w:tmpl w:val="3A006B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D84501D"/>
    <w:multiLevelType w:val="multilevel"/>
    <w:tmpl w:val="464C21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27023D7"/>
    <w:multiLevelType w:val="multilevel"/>
    <w:tmpl w:val="4F92EA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6156E0E"/>
    <w:multiLevelType w:val="multilevel"/>
    <w:tmpl w:val="B47C8F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FD45553"/>
    <w:multiLevelType w:val="multilevel"/>
    <w:tmpl w:val="4F3064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18663AA"/>
    <w:multiLevelType w:val="multilevel"/>
    <w:tmpl w:val="8DDE06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A3D47FD"/>
    <w:multiLevelType w:val="multilevel"/>
    <w:tmpl w:val="E3AA8D0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FE1331F"/>
    <w:multiLevelType w:val="multilevel"/>
    <w:tmpl w:val="CEE6FB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6"/>
  </w:num>
  <w:num w:numId="2">
    <w:abstractNumId w:val="8"/>
  </w:num>
  <w:num w:numId="3">
    <w:abstractNumId w:val="16"/>
  </w:num>
  <w:num w:numId="4">
    <w:abstractNumId w:val="24"/>
  </w:num>
  <w:num w:numId="5">
    <w:abstractNumId w:val="11"/>
  </w:num>
  <w:num w:numId="6">
    <w:abstractNumId w:val="5"/>
  </w:num>
  <w:num w:numId="7">
    <w:abstractNumId w:val="13"/>
  </w:num>
  <w:num w:numId="8">
    <w:abstractNumId w:val="0"/>
  </w:num>
  <w:num w:numId="9">
    <w:abstractNumId w:val="18"/>
  </w:num>
  <w:num w:numId="10">
    <w:abstractNumId w:val="7"/>
  </w:num>
  <w:num w:numId="11">
    <w:abstractNumId w:val="19"/>
  </w:num>
  <w:num w:numId="12">
    <w:abstractNumId w:val="20"/>
  </w:num>
  <w:num w:numId="13">
    <w:abstractNumId w:val="1"/>
  </w:num>
  <w:num w:numId="14">
    <w:abstractNumId w:val="9"/>
  </w:num>
  <w:num w:numId="15">
    <w:abstractNumId w:val="10"/>
  </w:num>
  <w:num w:numId="16">
    <w:abstractNumId w:val="14"/>
  </w:num>
  <w:num w:numId="17">
    <w:abstractNumId w:val="12"/>
  </w:num>
  <w:num w:numId="18">
    <w:abstractNumId w:val="22"/>
  </w:num>
  <w:num w:numId="19">
    <w:abstractNumId w:val="2"/>
  </w:num>
  <w:num w:numId="20">
    <w:abstractNumId w:val="4"/>
  </w:num>
  <w:num w:numId="21">
    <w:abstractNumId w:val="6"/>
  </w:num>
  <w:num w:numId="22">
    <w:abstractNumId w:val="25"/>
  </w:num>
  <w:num w:numId="23">
    <w:abstractNumId w:val="3"/>
  </w:num>
  <w:num w:numId="24">
    <w:abstractNumId w:val="21"/>
  </w:num>
  <w:num w:numId="25">
    <w:abstractNumId w:val="15"/>
  </w:num>
  <w:num w:numId="26">
    <w:abstractNumId w:val="17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2E5"/>
    <w:rsid w:val="005663C5"/>
    <w:rsid w:val="007E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CD72"/>
  <w15:docId w15:val="{CB20DF94-C9EF-4C60-AD86-A1B903820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2</cp:revision>
  <dcterms:created xsi:type="dcterms:W3CDTF">2025-12-14T04:58:00Z</dcterms:created>
  <dcterms:modified xsi:type="dcterms:W3CDTF">2025-12-17T06:09:00Z</dcterms:modified>
</cp:coreProperties>
</file>