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模板设计模式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抽象父类定义抽象方法和非抽象方法，在非抽象方法中调用子类实现的抽象方法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//父类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abstract class Parent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abstract void cc();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abstract  void cc(){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System.out.println("parent");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void bb(){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cc();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//子类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Sub extends Parent{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void Sub(){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System.out.println("sub");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public void cc(){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System.out.println("sub")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//测试类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public class Test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public static void main(String[] args)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System.out.println("Hello World!");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 Sub().bb();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类的引用指向子类对象在调用方法时，如果子类存在此方法，父类方法会被覆盖；调用父类特有的方法时，如果被调用的这个方法掉他用了子类和父类共同存在的方法，则会调用子类的方法。如果想调用父类中这个共同的方法，则需要在实现子类调用super.方法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82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2017-05-14T09:06:06Z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