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CEF9" w14:textId="1998262A" w:rsidR="002E1A0B" w:rsidRPr="00AB284D" w:rsidRDefault="002E1A0B" w:rsidP="002E1A0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284D">
        <w:rPr>
          <w:rFonts w:ascii="Arial" w:hAnsi="Arial" w:cs="Arial"/>
          <w:b/>
          <w:bCs/>
          <w:sz w:val="32"/>
          <w:szCs w:val="32"/>
        </w:rPr>
        <w:t xml:space="preserve">Project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AB284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AB284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Wind Turbine Failure</w:t>
      </w:r>
    </w:p>
    <w:p w14:paraId="4852EC11" w14:textId="77777777" w:rsidR="002E1A0B" w:rsidRPr="00AB284D" w:rsidRDefault="002E1A0B" w:rsidP="002E1A0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371833" w14:textId="77777777" w:rsidR="002E1A0B" w:rsidRDefault="002E1A0B" w:rsidP="002E1A0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B284D">
        <w:rPr>
          <w:rFonts w:ascii="Arial" w:hAnsi="Arial" w:cs="Arial"/>
          <w:b/>
          <w:bCs/>
          <w:sz w:val="24"/>
          <w:szCs w:val="24"/>
          <w:u w:val="single"/>
        </w:rPr>
        <w:t>Research Articles:</w:t>
      </w:r>
    </w:p>
    <w:p w14:paraId="0DC90BB6" w14:textId="77777777" w:rsidR="002E1A0B" w:rsidRDefault="002E1A0B" w:rsidP="002E1A0B">
      <w:pPr>
        <w:jc w:val="both"/>
        <w:rPr>
          <w:rFonts w:ascii="Arial" w:hAnsi="Arial" w:cs="Arial"/>
          <w:sz w:val="24"/>
          <w:szCs w:val="24"/>
        </w:rPr>
      </w:pPr>
    </w:p>
    <w:p w14:paraId="0D50F64B" w14:textId="0D0F2087" w:rsidR="002E1A0B" w:rsidRPr="002E1A0B" w:rsidRDefault="002E1A0B" w:rsidP="002E1A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1A0B">
        <w:rPr>
          <w:rFonts w:ascii="Arial" w:hAnsi="Arial" w:cs="Arial"/>
          <w:sz w:val="24"/>
          <w:szCs w:val="24"/>
        </w:rPr>
        <w:t>Wind Turbine Failures - Tackling current Problems in Failure Data Analysis</w:t>
      </w:r>
    </w:p>
    <w:p w14:paraId="7605455A" w14:textId="62B19C60" w:rsidR="002E1A0B" w:rsidRPr="002E1A0B" w:rsidRDefault="002E1A0B" w:rsidP="002E1A0B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2E1A0B">
          <w:rPr>
            <w:rStyle w:val="Hyperlink"/>
            <w:rFonts w:ascii="Arial" w:hAnsi="Arial" w:cs="Arial"/>
            <w:sz w:val="24"/>
            <w:szCs w:val="24"/>
          </w:rPr>
          <w:t>https://iopscience.iop.org/a</w:t>
        </w:r>
        <w:r w:rsidRPr="002E1A0B">
          <w:rPr>
            <w:rStyle w:val="Hyperlink"/>
            <w:rFonts w:ascii="Arial" w:hAnsi="Arial" w:cs="Arial"/>
            <w:sz w:val="24"/>
            <w:szCs w:val="24"/>
          </w:rPr>
          <w:t>r</w:t>
        </w:r>
        <w:r w:rsidRPr="002E1A0B">
          <w:rPr>
            <w:rStyle w:val="Hyperlink"/>
            <w:rFonts w:ascii="Arial" w:hAnsi="Arial" w:cs="Arial"/>
            <w:sz w:val="24"/>
            <w:szCs w:val="24"/>
          </w:rPr>
          <w:t>ticle/10.1088/1742-6596/753/7/072027/meta</w:t>
        </w:r>
      </w:hyperlink>
    </w:p>
    <w:p w14:paraId="4342910B" w14:textId="77777777" w:rsidR="002E1A0B" w:rsidRPr="002E1A0B" w:rsidRDefault="002E1A0B" w:rsidP="002E1A0B">
      <w:pPr>
        <w:jc w:val="both"/>
        <w:rPr>
          <w:rFonts w:ascii="Arial" w:hAnsi="Arial" w:cs="Arial"/>
          <w:sz w:val="24"/>
          <w:szCs w:val="24"/>
        </w:rPr>
      </w:pPr>
    </w:p>
    <w:p w14:paraId="6BC33CDE" w14:textId="2BB66E58" w:rsidR="002E1A0B" w:rsidRPr="002E1A0B" w:rsidRDefault="002E1A0B" w:rsidP="002E1A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1A0B">
        <w:rPr>
          <w:rFonts w:ascii="Arial" w:hAnsi="Arial" w:cs="Arial"/>
          <w:sz w:val="24"/>
          <w:szCs w:val="24"/>
        </w:rPr>
        <w:t>Study of weather and location effects on wind turbine failure rates</w:t>
      </w:r>
    </w:p>
    <w:p w14:paraId="3C0303BD" w14:textId="4AAC499B" w:rsidR="002E1A0B" w:rsidRPr="002E1A0B" w:rsidRDefault="002E1A0B" w:rsidP="002E1A0B">
      <w:pPr>
        <w:ind w:firstLine="720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2E1A0B">
          <w:rPr>
            <w:rStyle w:val="Hyperlink"/>
            <w:rFonts w:ascii="Arial" w:hAnsi="Arial" w:cs="Arial"/>
            <w:sz w:val="24"/>
            <w:szCs w:val="24"/>
          </w:rPr>
          <w:t>https://onlinelibrary.wiley.com/</w:t>
        </w:r>
        <w:r w:rsidRPr="002E1A0B">
          <w:rPr>
            <w:rStyle w:val="Hyperlink"/>
            <w:rFonts w:ascii="Arial" w:hAnsi="Arial" w:cs="Arial"/>
            <w:sz w:val="24"/>
            <w:szCs w:val="24"/>
          </w:rPr>
          <w:t>d</w:t>
        </w:r>
        <w:r w:rsidRPr="002E1A0B">
          <w:rPr>
            <w:rStyle w:val="Hyperlink"/>
            <w:rFonts w:ascii="Arial" w:hAnsi="Arial" w:cs="Arial"/>
            <w:sz w:val="24"/>
            <w:szCs w:val="24"/>
          </w:rPr>
          <w:t>oi/epdf/10.1002/we.538</w:t>
        </w:r>
      </w:hyperlink>
    </w:p>
    <w:p w14:paraId="5AB3437F" w14:textId="77777777" w:rsidR="002E1A0B" w:rsidRPr="002E1A0B" w:rsidRDefault="002E1A0B" w:rsidP="002E1A0B">
      <w:pPr>
        <w:jc w:val="both"/>
        <w:rPr>
          <w:rFonts w:ascii="Arial" w:hAnsi="Arial" w:cs="Arial"/>
          <w:sz w:val="24"/>
          <w:szCs w:val="24"/>
        </w:rPr>
      </w:pPr>
    </w:p>
    <w:p w14:paraId="2A31572C" w14:textId="66E8757C" w:rsidR="002E1A0B" w:rsidRPr="002E1A0B" w:rsidRDefault="002E1A0B" w:rsidP="002E1A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1A0B">
        <w:rPr>
          <w:rFonts w:ascii="Arial" w:hAnsi="Arial" w:cs="Arial"/>
          <w:sz w:val="24"/>
          <w:szCs w:val="24"/>
        </w:rPr>
        <w:t>Feature Selection Algorithms for Wind Turbine Failure Prediction</w:t>
      </w:r>
    </w:p>
    <w:p w14:paraId="6022B89B" w14:textId="07301779" w:rsidR="00E50373" w:rsidRDefault="002E1A0B" w:rsidP="002E1A0B">
      <w:pPr>
        <w:ind w:firstLine="720"/>
        <w:jc w:val="both"/>
      </w:pPr>
      <w:hyperlink r:id="rId7" w:history="1">
        <w:r w:rsidRPr="002E1A0B">
          <w:rPr>
            <w:rStyle w:val="Hyperlink"/>
            <w:rFonts w:ascii="Arial" w:hAnsi="Arial" w:cs="Arial"/>
            <w:sz w:val="24"/>
            <w:szCs w:val="24"/>
          </w:rPr>
          <w:t>https://www.mdpi.c</w:t>
        </w:r>
        <w:r w:rsidRPr="002E1A0B">
          <w:rPr>
            <w:rStyle w:val="Hyperlink"/>
            <w:rFonts w:ascii="Arial" w:hAnsi="Arial" w:cs="Arial"/>
            <w:sz w:val="24"/>
            <w:szCs w:val="24"/>
          </w:rPr>
          <w:t>o</w:t>
        </w:r>
        <w:r w:rsidRPr="002E1A0B">
          <w:rPr>
            <w:rStyle w:val="Hyperlink"/>
            <w:rFonts w:ascii="Arial" w:hAnsi="Arial" w:cs="Arial"/>
            <w:sz w:val="24"/>
            <w:szCs w:val="24"/>
          </w:rPr>
          <w:t>m/1996-1073/12/3/453</w:t>
        </w:r>
      </w:hyperlink>
    </w:p>
    <w:sectPr w:rsidR="00E5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821E8"/>
    <w:multiLevelType w:val="hybridMultilevel"/>
    <w:tmpl w:val="0094A06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052F6"/>
    <w:multiLevelType w:val="hybridMultilevel"/>
    <w:tmpl w:val="98D6E36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239706">
    <w:abstractNumId w:val="1"/>
  </w:num>
  <w:num w:numId="2" w16cid:durableId="109452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0B"/>
    <w:rsid w:val="002E1A0B"/>
    <w:rsid w:val="005922F6"/>
    <w:rsid w:val="00A0621B"/>
    <w:rsid w:val="00E5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A66B"/>
  <w15:chartTrackingRefBased/>
  <w15:docId w15:val="{07951091-44D1-4D7A-A330-9B55DCD8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A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A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1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1996-1073/12/3/4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epdf/10.1002/we.538" TargetMode="External"/><Relationship Id="rId5" Type="http://schemas.openxmlformats.org/officeDocument/2006/relationships/hyperlink" Target="https://iopscience.iop.org/article/10.1088/1742-6596/753/7/072027/me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1</cp:revision>
  <dcterms:created xsi:type="dcterms:W3CDTF">2023-12-21T11:50:00Z</dcterms:created>
  <dcterms:modified xsi:type="dcterms:W3CDTF">2023-12-21T12:00:00Z</dcterms:modified>
</cp:coreProperties>
</file>