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F6688" w14:textId="77777777" w:rsidR="00AA53F6" w:rsidRPr="00AA53F6" w:rsidRDefault="00AA53F6" w:rsidP="00AA53F6">
      <w:pPr>
        <w:rPr>
          <w:b/>
          <w:bCs/>
        </w:rPr>
      </w:pPr>
      <w:r w:rsidRPr="00AA53F6">
        <w:rPr>
          <w:b/>
          <w:bCs/>
        </w:rPr>
        <w:t>Entity Relationship (ER) Diagram – Sales and Analytics System</w:t>
      </w:r>
    </w:p>
    <w:p w14:paraId="52BD54C9" w14:textId="77777777" w:rsidR="00AA53F6" w:rsidRPr="00AA53F6" w:rsidRDefault="00AA53F6" w:rsidP="00AA53F6">
      <w:r w:rsidRPr="00AA53F6">
        <w:t xml:space="preserve">This ER diagram represents the relational structure of the </w:t>
      </w:r>
      <w:r w:rsidRPr="00AA53F6">
        <w:rPr>
          <w:b/>
          <w:bCs/>
        </w:rPr>
        <w:t xml:space="preserve">Sales and Analytics System for </w:t>
      </w:r>
      <w:proofErr w:type="spellStart"/>
      <w:r w:rsidRPr="00AA53F6">
        <w:rPr>
          <w:b/>
          <w:bCs/>
        </w:rPr>
        <w:t>Salase</w:t>
      </w:r>
      <w:proofErr w:type="spellEnd"/>
      <w:r w:rsidRPr="00AA53F6">
        <w:rPr>
          <w:b/>
          <w:bCs/>
        </w:rPr>
        <w:t xml:space="preserve"> Industries</w:t>
      </w:r>
      <w:r w:rsidRPr="00AA53F6">
        <w:t>, designed to manage and analyze sales operations, customer behaviors, and agent performance in an FMCG (Fast-Moving Consumer Goods) environment.</w:t>
      </w:r>
    </w:p>
    <w:p w14:paraId="446A73A4" w14:textId="77777777" w:rsidR="00AA53F6" w:rsidRPr="00AA53F6" w:rsidRDefault="00AA53F6" w:rsidP="00AA53F6">
      <w:r w:rsidRPr="00AA53F6">
        <w:t>It includes five key entities:</w:t>
      </w:r>
    </w:p>
    <w:p w14:paraId="42E34580" w14:textId="77777777" w:rsidR="00AA53F6" w:rsidRPr="00AA53F6" w:rsidRDefault="00AA53F6" w:rsidP="00AA53F6">
      <w:pPr>
        <w:numPr>
          <w:ilvl w:val="0"/>
          <w:numId w:val="1"/>
        </w:numPr>
      </w:pPr>
      <w:r w:rsidRPr="00AA53F6">
        <w:rPr>
          <w:b/>
          <w:bCs/>
        </w:rPr>
        <w:t>Customers</w:t>
      </w:r>
      <w:r w:rsidRPr="00AA53F6">
        <w:t xml:space="preserve"> – Contains customer details such as name, contact info, and joining date.</w:t>
      </w:r>
    </w:p>
    <w:p w14:paraId="23EE210F" w14:textId="77777777" w:rsidR="00AA53F6" w:rsidRPr="00AA53F6" w:rsidRDefault="00AA53F6" w:rsidP="00AA53F6">
      <w:pPr>
        <w:numPr>
          <w:ilvl w:val="0"/>
          <w:numId w:val="1"/>
        </w:numPr>
      </w:pPr>
      <w:r w:rsidRPr="00AA53F6">
        <w:rPr>
          <w:b/>
          <w:bCs/>
        </w:rPr>
        <w:t>Products</w:t>
      </w:r>
      <w:r w:rsidRPr="00AA53F6">
        <w:t xml:space="preserve"> – Stores product catalog information like category, price, and stock level.</w:t>
      </w:r>
    </w:p>
    <w:p w14:paraId="017702F6" w14:textId="77777777" w:rsidR="00AA53F6" w:rsidRPr="00AA53F6" w:rsidRDefault="00AA53F6" w:rsidP="00AA53F6">
      <w:pPr>
        <w:numPr>
          <w:ilvl w:val="0"/>
          <w:numId w:val="1"/>
        </w:numPr>
      </w:pPr>
      <w:r w:rsidRPr="00AA53F6">
        <w:rPr>
          <w:b/>
          <w:bCs/>
        </w:rPr>
        <w:t>Sales</w:t>
      </w:r>
      <w:r w:rsidRPr="00AA53F6">
        <w:t xml:space="preserve"> – Captures transactional details, linking customers to products with quantity and amount sold.</w:t>
      </w:r>
    </w:p>
    <w:p w14:paraId="4DB947EC" w14:textId="77777777" w:rsidR="00AA53F6" w:rsidRPr="00AA53F6" w:rsidRDefault="00AA53F6" w:rsidP="00AA53F6">
      <w:pPr>
        <w:numPr>
          <w:ilvl w:val="0"/>
          <w:numId w:val="1"/>
        </w:numPr>
      </w:pPr>
      <w:proofErr w:type="spellStart"/>
      <w:r w:rsidRPr="00AA53F6">
        <w:rPr>
          <w:b/>
          <w:bCs/>
        </w:rPr>
        <w:t>SalesAgents</w:t>
      </w:r>
      <w:proofErr w:type="spellEnd"/>
      <w:r w:rsidRPr="00AA53F6">
        <w:t xml:space="preserve"> – Records the details of employees responsible for handling sales in various regions.</w:t>
      </w:r>
    </w:p>
    <w:p w14:paraId="5808F72F" w14:textId="77777777" w:rsidR="00AA53F6" w:rsidRPr="00AA53F6" w:rsidRDefault="00AA53F6" w:rsidP="00AA53F6">
      <w:pPr>
        <w:numPr>
          <w:ilvl w:val="0"/>
          <w:numId w:val="1"/>
        </w:numPr>
      </w:pPr>
      <w:proofErr w:type="spellStart"/>
      <w:r w:rsidRPr="00AA53F6">
        <w:rPr>
          <w:b/>
          <w:bCs/>
        </w:rPr>
        <w:t>Agent_Sales</w:t>
      </w:r>
      <w:proofErr w:type="spellEnd"/>
      <w:r w:rsidRPr="00AA53F6">
        <w:t xml:space="preserve"> – A mapping table that connects each sale to the responsible sales agent.</w:t>
      </w:r>
    </w:p>
    <w:p w14:paraId="6AFFB232" w14:textId="77777777" w:rsidR="00AA53F6" w:rsidRPr="00AA53F6" w:rsidRDefault="00AA53F6" w:rsidP="00AA53F6">
      <w:pPr>
        <w:rPr>
          <w:b/>
          <w:bCs/>
        </w:rPr>
      </w:pPr>
      <w:r w:rsidRPr="00AA53F6">
        <w:rPr>
          <w:rFonts w:ascii="Segoe UI Emoji" w:hAnsi="Segoe UI Emoji" w:cs="Segoe UI Emoji"/>
          <w:b/>
          <w:bCs/>
        </w:rPr>
        <w:t>🔗</w:t>
      </w:r>
      <w:r w:rsidRPr="00AA53F6">
        <w:rPr>
          <w:b/>
          <w:bCs/>
        </w:rPr>
        <w:t xml:space="preserve"> Relationships</w:t>
      </w:r>
    </w:p>
    <w:p w14:paraId="6E64061F" w14:textId="77777777" w:rsidR="00AA53F6" w:rsidRPr="00AA53F6" w:rsidRDefault="00AA53F6" w:rsidP="00AA53F6">
      <w:pPr>
        <w:numPr>
          <w:ilvl w:val="0"/>
          <w:numId w:val="2"/>
        </w:numPr>
      </w:pPr>
      <w:r w:rsidRPr="00AA53F6">
        <w:t xml:space="preserve">Each </w:t>
      </w:r>
      <w:r w:rsidRPr="00AA53F6">
        <w:rPr>
          <w:b/>
          <w:bCs/>
        </w:rPr>
        <w:t>Sale</w:t>
      </w:r>
      <w:r w:rsidRPr="00AA53F6">
        <w:t xml:space="preserve"> is linked to one </w:t>
      </w:r>
      <w:r w:rsidRPr="00AA53F6">
        <w:rPr>
          <w:b/>
          <w:bCs/>
        </w:rPr>
        <w:t>Customer</w:t>
      </w:r>
      <w:r w:rsidRPr="00AA53F6">
        <w:t xml:space="preserve"> and one </w:t>
      </w:r>
      <w:r w:rsidRPr="00AA53F6">
        <w:rPr>
          <w:b/>
          <w:bCs/>
        </w:rPr>
        <w:t>Product</w:t>
      </w:r>
      <w:r w:rsidRPr="00AA53F6">
        <w:t>.</w:t>
      </w:r>
    </w:p>
    <w:p w14:paraId="0E4BCB13" w14:textId="77777777" w:rsidR="00AA53F6" w:rsidRPr="00AA53F6" w:rsidRDefault="00AA53F6" w:rsidP="00AA53F6">
      <w:pPr>
        <w:numPr>
          <w:ilvl w:val="0"/>
          <w:numId w:val="2"/>
        </w:numPr>
      </w:pPr>
      <w:proofErr w:type="spellStart"/>
      <w:r w:rsidRPr="00AA53F6">
        <w:rPr>
          <w:b/>
          <w:bCs/>
        </w:rPr>
        <w:t>SalesAgents</w:t>
      </w:r>
      <w:proofErr w:type="spellEnd"/>
      <w:r w:rsidRPr="00AA53F6">
        <w:t xml:space="preserve"> are connected to </w:t>
      </w:r>
      <w:r w:rsidRPr="00AA53F6">
        <w:rPr>
          <w:b/>
          <w:bCs/>
        </w:rPr>
        <w:t>Sales</w:t>
      </w:r>
      <w:r w:rsidRPr="00AA53F6">
        <w:t xml:space="preserve"> through the </w:t>
      </w:r>
      <w:proofErr w:type="spellStart"/>
      <w:r w:rsidRPr="00AA53F6">
        <w:rPr>
          <w:b/>
          <w:bCs/>
        </w:rPr>
        <w:t>Agent_Sales</w:t>
      </w:r>
      <w:proofErr w:type="spellEnd"/>
      <w:r w:rsidRPr="00AA53F6">
        <w:t xml:space="preserve"> bridge table, allowing multiple agents to be assigned to various sales.</w:t>
      </w:r>
    </w:p>
    <w:p w14:paraId="0CBA5C77" w14:textId="77777777" w:rsidR="00AA53F6" w:rsidRDefault="00AA53F6" w:rsidP="00AA53F6">
      <w:pPr>
        <w:numPr>
          <w:ilvl w:val="0"/>
          <w:numId w:val="2"/>
        </w:numPr>
      </w:pPr>
      <w:r w:rsidRPr="00AA53F6">
        <w:t xml:space="preserve">The </w:t>
      </w:r>
      <w:r w:rsidRPr="00AA53F6">
        <w:rPr>
          <w:b/>
          <w:bCs/>
        </w:rPr>
        <w:t>Products</w:t>
      </w:r>
      <w:r w:rsidRPr="00AA53F6">
        <w:t xml:space="preserve"> and </w:t>
      </w:r>
      <w:r w:rsidRPr="00AA53F6">
        <w:rPr>
          <w:b/>
          <w:bCs/>
        </w:rPr>
        <w:t>Customers</w:t>
      </w:r>
      <w:r w:rsidRPr="00AA53F6">
        <w:t xml:space="preserve"> tables are connected directly to the </w:t>
      </w:r>
      <w:r w:rsidRPr="00AA53F6">
        <w:rPr>
          <w:b/>
          <w:bCs/>
        </w:rPr>
        <w:t>Sales</w:t>
      </w:r>
      <w:r w:rsidRPr="00AA53F6">
        <w:t xml:space="preserve"> table via foreign key</w:t>
      </w:r>
    </w:p>
    <w:p w14:paraId="6479FC6C" w14:textId="77777777" w:rsidR="00AA53F6" w:rsidRPr="00AA53F6" w:rsidRDefault="00AA53F6" w:rsidP="00AA53F6">
      <w:r>
        <w:rPr>
          <w:noProof/>
        </w:rPr>
        <w:drawing>
          <wp:inline distT="0" distB="0" distL="0" distR="0" wp14:anchorId="75F14DD4" wp14:editId="4543AE55">
            <wp:extent cx="4629275" cy="3009900"/>
            <wp:effectExtent l="0" t="0" r="0" b="0"/>
            <wp:docPr id="96667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74320" name="Picture 966674320"/>
                    <pic:cNvPicPr/>
                  </pic:nvPicPr>
                  <pic:blipFill>
                    <a:blip r:embed="rId5"/>
                    <a:stretch>
                      <a:fillRect/>
                    </a:stretch>
                  </pic:blipFill>
                  <pic:spPr>
                    <a:xfrm>
                      <a:off x="0" y="0"/>
                      <a:ext cx="4664810" cy="3033004"/>
                    </a:xfrm>
                    <a:prstGeom prst="rect">
                      <a:avLst/>
                    </a:prstGeom>
                  </pic:spPr>
                </pic:pic>
              </a:graphicData>
            </a:graphic>
          </wp:inline>
        </w:drawing>
      </w:r>
    </w:p>
    <w:p w14:paraId="36D5A81B" w14:textId="77777777" w:rsidR="00AA53F6" w:rsidRDefault="00AA53F6" w:rsidP="00AA53F6">
      <w:pPr>
        <w:rPr>
          <w:rFonts w:ascii="Segoe UI Emoji" w:hAnsi="Segoe UI Emoji" w:cs="Segoe UI Emoji"/>
          <w:b/>
          <w:bCs/>
        </w:rPr>
      </w:pPr>
    </w:p>
    <w:p w14:paraId="3D9EEABA" w14:textId="77777777" w:rsidR="00AA53F6" w:rsidRPr="00AA53F6" w:rsidRDefault="00AA53F6" w:rsidP="00AA53F6">
      <w:pPr>
        <w:rPr>
          <w:b/>
          <w:bCs/>
        </w:rPr>
      </w:pPr>
      <w:r w:rsidRPr="00AA53F6">
        <w:rPr>
          <w:rFonts w:ascii="Segoe UI Emoji" w:hAnsi="Segoe UI Emoji" w:cs="Segoe UI Emoji"/>
          <w:b/>
          <w:bCs/>
        </w:rPr>
        <w:t>📌</w:t>
      </w:r>
      <w:r w:rsidRPr="00AA53F6">
        <w:rPr>
          <w:b/>
          <w:bCs/>
        </w:rPr>
        <w:t xml:space="preserve"> Conclusion </w:t>
      </w:r>
    </w:p>
    <w:p w14:paraId="149FB006" w14:textId="77777777" w:rsidR="00AA53F6" w:rsidRPr="00AA53F6" w:rsidRDefault="00AA53F6" w:rsidP="00AA53F6">
      <w:r w:rsidRPr="00AA53F6">
        <w:t xml:space="preserve">This ER diagram lays the foundation of a structured and normalized relational database. It ensures data consistency, supports analytical queries, and improves the scalability of reporting systems. With clear entity connections and logical foreign key constraints, the system is optimized for tracking sales metrics, analyzing product performance, and evaluating customer and agent interactions. This model serves as the backbone for generating powerful SQL insights and business decisions for </w:t>
      </w:r>
      <w:proofErr w:type="spellStart"/>
      <w:r w:rsidRPr="00AA53F6">
        <w:t>Salase</w:t>
      </w:r>
      <w:proofErr w:type="spellEnd"/>
      <w:r w:rsidRPr="00AA53F6">
        <w:t xml:space="preserve"> Industries.</w:t>
      </w:r>
    </w:p>
    <w:p w14:paraId="4D309079" w14:textId="77777777" w:rsidR="00AA53F6" w:rsidRDefault="00AA53F6" w:rsidP="00AA53F6">
      <w:pPr>
        <w:rPr>
          <w:b/>
          <w:bCs/>
        </w:rPr>
      </w:pPr>
    </w:p>
    <w:p w14:paraId="5B2357EF" w14:textId="77777777" w:rsidR="00AA53F6" w:rsidRDefault="00AA53F6"/>
    <w:sectPr w:rsidR="00AA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20017"/>
    <w:multiLevelType w:val="multilevel"/>
    <w:tmpl w:val="22C0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74663"/>
    <w:multiLevelType w:val="multilevel"/>
    <w:tmpl w:val="2C6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10375"/>
    <w:multiLevelType w:val="multilevel"/>
    <w:tmpl w:val="BF40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A7A7A"/>
    <w:multiLevelType w:val="multilevel"/>
    <w:tmpl w:val="CFA2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17392">
    <w:abstractNumId w:val="0"/>
  </w:num>
  <w:num w:numId="2" w16cid:durableId="1786656415">
    <w:abstractNumId w:val="3"/>
  </w:num>
  <w:num w:numId="3" w16cid:durableId="1854607805">
    <w:abstractNumId w:val="2"/>
  </w:num>
  <w:num w:numId="4" w16cid:durableId="602111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F6"/>
    <w:rsid w:val="0080595F"/>
    <w:rsid w:val="00AA53F6"/>
    <w:rsid w:val="00F21629"/>
    <w:rsid w:val="00F81E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7884"/>
  <w15:chartTrackingRefBased/>
  <w15:docId w15:val="{D08C050A-CE9D-41B2-9E5F-AA36BBC9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3F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A53F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A53F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A53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53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5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3F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A53F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A53F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A53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3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3F6"/>
    <w:rPr>
      <w:rFonts w:eastAsiaTheme="majorEastAsia" w:cstheme="majorBidi"/>
      <w:color w:val="272727" w:themeColor="text1" w:themeTint="D8"/>
    </w:rPr>
  </w:style>
  <w:style w:type="paragraph" w:styleId="Title">
    <w:name w:val="Title"/>
    <w:basedOn w:val="Normal"/>
    <w:next w:val="Normal"/>
    <w:link w:val="TitleChar"/>
    <w:uiPriority w:val="10"/>
    <w:qFormat/>
    <w:rsid w:val="00AA53F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A53F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A53F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A53F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A53F6"/>
    <w:pPr>
      <w:spacing w:before="160"/>
      <w:jc w:val="center"/>
    </w:pPr>
    <w:rPr>
      <w:i/>
      <w:iCs/>
      <w:color w:val="404040" w:themeColor="text1" w:themeTint="BF"/>
    </w:rPr>
  </w:style>
  <w:style w:type="character" w:customStyle="1" w:styleId="QuoteChar">
    <w:name w:val="Quote Char"/>
    <w:basedOn w:val="DefaultParagraphFont"/>
    <w:link w:val="Quote"/>
    <w:uiPriority w:val="29"/>
    <w:rsid w:val="00AA53F6"/>
    <w:rPr>
      <w:i/>
      <w:iCs/>
      <w:color w:val="404040" w:themeColor="text1" w:themeTint="BF"/>
    </w:rPr>
  </w:style>
  <w:style w:type="paragraph" w:styleId="ListParagraph">
    <w:name w:val="List Paragraph"/>
    <w:basedOn w:val="Normal"/>
    <w:uiPriority w:val="34"/>
    <w:qFormat/>
    <w:rsid w:val="00AA53F6"/>
    <w:pPr>
      <w:ind w:left="720"/>
      <w:contextualSpacing/>
    </w:pPr>
  </w:style>
  <w:style w:type="character" w:styleId="IntenseEmphasis">
    <w:name w:val="Intense Emphasis"/>
    <w:basedOn w:val="DefaultParagraphFont"/>
    <w:uiPriority w:val="21"/>
    <w:qFormat/>
    <w:rsid w:val="00AA53F6"/>
    <w:rPr>
      <w:i/>
      <w:iCs/>
      <w:color w:val="2F5496" w:themeColor="accent1" w:themeShade="BF"/>
    </w:rPr>
  </w:style>
  <w:style w:type="paragraph" w:styleId="IntenseQuote">
    <w:name w:val="Intense Quote"/>
    <w:basedOn w:val="Normal"/>
    <w:next w:val="Normal"/>
    <w:link w:val="IntenseQuoteChar"/>
    <w:uiPriority w:val="30"/>
    <w:qFormat/>
    <w:rsid w:val="00AA53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3F6"/>
    <w:rPr>
      <w:i/>
      <w:iCs/>
      <w:color w:val="2F5496" w:themeColor="accent1" w:themeShade="BF"/>
    </w:rPr>
  </w:style>
  <w:style w:type="character" w:styleId="IntenseReference">
    <w:name w:val="Intense Reference"/>
    <w:basedOn w:val="DefaultParagraphFont"/>
    <w:uiPriority w:val="32"/>
    <w:qFormat/>
    <w:rsid w:val="00AA53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92215">
      <w:bodyDiv w:val="1"/>
      <w:marLeft w:val="0"/>
      <w:marRight w:val="0"/>
      <w:marTop w:val="0"/>
      <w:marBottom w:val="0"/>
      <w:divBdr>
        <w:top w:val="none" w:sz="0" w:space="0" w:color="auto"/>
        <w:left w:val="none" w:sz="0" w:space="0" w:color="auto"/>
        <w:bottom w:val="none" w:sz="0" w:space="0" w:color="auto"/>
        <w:right w:val="none" w:sz="0" w:space="0" w:color="auto"/>
      </w:divBdr>
    </w:div>
    <w:div w:id="790829786">
      <w:bodyDiv w:val="1"/>
      <w:marLeft w:val="0"/>
      <w:marRight w:val="0"/>
      <w:marTop w:val="0"/>
      <w:marBottom w:val="0"/>
      <w:divBdr>
        <w:top w:val="none" w:sz="0" w:space="0" w:color="auto"/>
        <w:left w:val="none" w:sz="0" w:space="0" w:color="auto"/>
        <w:bottom w:val="none" w:sz="0" w:space="0" w:color="auto"/>
        <w:right w:val="none" w:sz="0" w:space="0" w:color="auto"/>
      </w:divBdr>
    </w:div>
    <w:div w:id="792016602">
      <w:bodyDiv w:val="1"/>
      <w:marLeft w:val="0"/>
      <w:marRight w:val="0"/>
      <w:marTop w:val="0"/>
      <w:marBottom w:val="0"/>
      <w:divBdr>
        <w:top w:val="none" w:sz="0" w:space="0" w:color="auto"/>
        <w:left w:val="none" w:sz="0" w:space="0" w:color="auto"/>
        <w:bottom w:val="none" w:sz="0" w:space="0" w:color="auto"/>
        <w:right w:val="none" w:sz="0" w:space="0" w:color="auto"/>
      </w:divBdr>
    </w:div>
    <w:div w:id="162484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drall</dc:creator>
  <cp:keywords/>
  <dc:description/>
  <cp:lastModifiedBy>nancy drall</cp:lastModifiedBy>
  <cp:revision>2</cp:revision>
  <dcterms:created xsi:type="dcterms:W3CDTF">2025-06-25T15:13:00Z</dcterms:created>
  <dcterms:modified xsi:type="dcterms:W3CDTF">2025-06-25T15:13:00Z</dcterms:modified>
</cp:coreProperties>
</file>