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381" w:rsidRPr="008E7381" w:rsidRDefault="008E7381" w:rsidP="008E7381">
      <w:pPr>
        <w:pStyle w:val="Title"/>
        <w:rPr>
          <w:rStyle w:val="Heading2Char"/>
          <w:rFonts w:eastAsia="SimSun"/>
          <w:b/>
          <w:bCs/>
        </w:rPr>
      </w:pPr>
      <w:r w:rsidRPr="008E7381">
        <w:rPr>
          <w:rStyle w:val="Heading2Char"/>
          <w:rFonts w:eastAsia="SimSun" w:hint="eastAsia"/>
          <w:b/>
          <w:bCs/>
        </w:rPr>
        <w:t>软件工程</w:t>
      </w:r>
    </w:p>
    <w:p w:rsidR="008E7381" w:rsidRPr="008E7381" w:rsidRDefault="0061164E" w:rsidP="008E7381">
      <w:pPr>
        <w:pStyle w:val="ListParagraph"/>
        <w:numPr>
          <w:ilvl w:val="0"/>
          <w:numId w:val="1"/>
        </w:numPr>
        <w:ind w:firstLineChars="0"/>
        <w:rPr>
          <w:rStyle w:val="Heading2Char"/>
          <w:rFonts w:ascii="Microsoft YaHei" w:eastAsia="Microsoft YaHei" w:hAnsi="Microsoft YaHei" w:cstheme="minorBidi"/>
          <w:b w:val="0"/>
          <w:bCs w:val="0"/>
          <w:color w:val="3E3E3E"/>
          <w:sz w:val="18"/>
          <w:szCs w:val="18"/>
        </w:rPr>
      </w:pPr>
      <w:r w:rsidRPr="008E7381">
        <w:rPr>
          <w:rStyle w:val="Heading3Char"/>
          <w:rFonts w:hint="eastAsia"/>
        </w:rPr>
        <w:t>软件过程</w:t>
      </w:r>
    </w:p>
    <w:p w:rsidR="008E7381" w:rsidRPr="008E7381" w:rsidRDefault="008E7381" w:rsidP="008E7381">
      <w:pPr>
        <w:pStyle w:val="Heading4"/>
        <w:rPr>
          <w:sz w:val="21"/>
          <w:szCs w:val="21"/>
        </w:rPr>
      </w:pPr>
      <w:r w:rsidRPr="008E7381">
        <w:rPr>
          <w:rFonts w:hint="eastAsia"/>
          <w:sz w:val="21"/>
          <w:szCs w:val="21"/>
        </w:rPr>
        <w:t>软件过程的概念</w:t>
      </w:r>
    </w:p>
    <w:p w:rsidR="008E7381"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rsidR="008E7381" w:rsidRDefault="008E7381" w:rsidP="008E7381">
      <w:pPr>
        <w:rPr>
          <w:rFonts w:ascii="Microsoft YaHei" w:eastAsia="Microsoft YaHei" w:hAnsi="Microsoft YaHei"/>
          <w:b/>
          <w:color w:val="C00000"/>
          <w:sz w:val="18"/>
          <w:szCs w:val="18"/>
        </w:rPr>
      </w:pPr>
      <w:r w:rsidRPr="009E666F">
        <w:rPr>
          <w:rFonts w:ascii="Microsoft YaHei" w:eastAsia="Microsoft YaHei" w:hAnsi="Microsoft YaHei" w:hint="eastAsia"/>
          <w:color w:val="C00000"/>
          <w:sz w:val="18"/>
          <w:szCs w:val="18"/>
        </w:rPr>
        <w:t>软件生存周期</w:t>
      </w:r>
      <w:r w:rsidRPr="008E7381">
        <w:rPr>
          <w:rFonts w:ascii="Microsoft YaHei" w:eastAsia="Microsoft YaHei" w:hAnsi="Microsoft YaHei" w:hint="eastAsia"/>
          <w:color w:val="3E3E3E"/>
          <w:sz w:val="18"/>
          <w:szCs w:val="18"/>
        </w:rPr>
        <w:t>大体可分为如下几个活动：</w:t>
      </w:r>
      <w:r w:rsidRPr="008E7381">
        <w:rPr>
          <w:rFonts w:ascii="Microsoft YaHei" w:eastAsia="Microsoft YaHei" w:hAnsi="Microsoft YaHei" w:hint="eastAsia"/>
          <w:b/>
          <w:color w:val="C00000"/>
          <w:sz w:val="18"/>
          <w:szCs w:val="18"/>
        </w:rPr>
        <w:t>计算机系统工程、需求分析、设计、编码、测试、运行和维护。</w:t>
      </w:r>
    </w:p>
    <w:p w:rsidR="009E666F" w:rsidRPr="008E7381" w:rsidRDefault="009E666F" w:rsidP="008E7381">
      <w:pPr>
        <w:rPr>
          <w:rFonts w:ascii="Microsoft YaHei" w:eastAsia="Microsoft YaHei" w:hAnsi="Microsoft YaHei"/>
          <w:color w:val="3E3E3E"/>
          <w:sz w:val="18"/>
          <w:szCs w:val="18"/>
        </w:rPr>
      </w:pPr>
    </w:p>
    <w:p w:rsidR="008E7381" w:rsidRPr="008E7381" w:rsidRDefault="0061164E" w:rsidP="008E7381">
      <w:pPr>
        <w:pStyle w:val="Heading4"/>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瀑布模型</w:t>
      </w:r>
    </w:p>
    <w:p w:rsidR="008E7381" w:rsidRDefault="008E7381" w:rsidP="008E7381">
      <w:pPr>
        <w:rPr>
          <w:rFonts w:ascii="Microsoft YaHei" w:eastAsia="Microsoft YaHei" w:hAnsi="Microsoft YaHei"/>
          <w:color w:val="3E3E3E"/>
          <w:sz w:val="18"/>
          <w:szCs w:val="18"/>
        </w:rPr>
      </w:pPr>
      <w:r>
        <w:rPr>
          <w:noProof/>
        </w:rPr>
        <w:drawing>
          <wp:inline distT="0" distB="0" distL="0" distR="0" wp14:anchorId="4E033FE5" wp14:editId="6DB7251B">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447720" cy="2574616"/>
                    </a:xfrm>
                    <a:prstGeom prst="rect">
                      <a:avLst/>
                    </a:prstGeom>
                  </pic:spPr>
                </pic:pic>
              </a:graphicData>
            </a:graphic>
          </wp:inline>
        </w:drawing>
      </w:r>
    </w:p>
    <w:p w:rsidR="00693A63"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一个阶段完成后再开始下一个阶段。</w:t>
      </w:r>
    </w:p>
    <w:p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008E7381">
        <w:rPr>
          <w:rFonts w:ascii="Microsoft YaHei" w:eastAsia="Microsoft YaHei" w:hAnsi="Microsoft YaHei" w:hint="eastAsia"/>
          <w:color w:val="3E3E3E"/>
          <w:sz w:val="18"/>
          <w:szCs w:val="18"/>
        </w:rPr>
        <w:t>过于理想，假设每个环节都可以一次通过。</w:t>
      </w:r>
    </w:p>
    <w:p w:rsidR="008E7381" w:rsidRDefault="008E7381" w:rsidP="008E7381">
      <w:pPr>
        <w:rPr>
          <w:rFonts w:ascii="Microsoft YaHei" w:eastAsia="Microsoft YaHei" w:hAnsi="Microsoft YaHei"/>
          <w:color w:val="3E3E3E"/>
          <w:sz w:val="18"/>
          <w:szCs w:val="18"/>
        </w:rPr>
      </w:pPr>
    </w:p>
    <w:p w:rsidR="00693A63" w:rsidRPr="009E666F" w:rsidRDefault="00693A63" w:rsidP="00693A63">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演化模型</w:t>
      </w:r>
    </w:p>
    <w:p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演化模型适用于对软件需求缺乏准确认识的情况。</w:t>
      </w:r>
    </w:p>
    <w:p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许多软件项目在开发早期对软件需求的认识是模糊的、不确定的，因此软件很难一次开发成功。</w:t>
      </w:r>
    </w:p>
    <w:p w:rsid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可以在获取了一组基本的需求后，通过快速分析构造出该软件的一个初始可运行版本，称之谓原型（</w:t>
      </w:r>
      <w:r w:rsidRPr="00693A63">
        <w:rPr>
          <w:rFonts w:ascii="Microsoft YaHei" w:eastAsia="Microsoft YaHei" w:hAnsi="Microsoft YaHei"/>
          <w:color w:val="3E3E3E"/>
          <w:sz w:val="18"/>
          <w:szCs w:val="18"/>
        </w:rPr>
        <w:t>prototype</w:t>
      </w:r>
      <w:r w:rsidRPr="00693A63">
        <w:rPr>
          <w:rFonts w:ascii="Microsoft YaHei" w:eastAsia="Microsoft YaHei" w:hAnsi="Microsoft YaHei" w:hint="eastAsia"/>
          <w:color w:val="3E3E3E"/>
          <w:sz w:val="18"/>
          <w:szCs w:val="18"/>
        </w:rPr>
        <w:t>），然后根据用户在试用原型的过程中提出的意见和建议、或者增加新的需求，对原型进行改造，获得原型的新版本，重复这一过程，最终得到令客户满意的软件产品。</w:t>
      </w:r>
    </w:p>
    <w:p w:rsidR="00693A63" w:rsidRPr="00693A63" w:rsidRDefault="00693A63" w:rsidP="00693A63">
      <w:pPr>
        <w:rPr>
          <w:rFonts w:ascii="Microsoft YaHei" w:eastAsia="Microsoft YaHei" w:hAnsi="Microsoft YaHei"/>
          <w:color w:val="C00000"/>
          <w:sz w:val="18"/>
          <w:szCs w:val="18"/>
        </w:rPr>
      </w:pPr>
      <w:r w:rsidRPr="00693A63">
        <w:rPr>
          <w:rFonts w:ascii="Microsoft YaHei" w:eastAsia="Microsoft YaHei" w:hAnsi="Microsoft YaHei" w:hint="eastAsia"/>
          <w:color w:val="C00000"/>
          <w:sz w:val="18"/>
          <w:szCs w:val="18"/>
        </w:rPr>
        <w:t>特点：演化模型采用迭代的思想，渐进地开发，逐步完整软件产品。</w:t>
      </w:r>
    </w:p>
    <w:p w:rsidR="008E7381" w:rsidRPr="00693A63" w:rsidRDefault="00693A63" w:rsidP="008E7381">
      <w:pPr>
        <w:rPr>
          <w:rFonts w:ascii="Microsoft YaHei" w:eastAsia="Microsoft YaHei" w:hAnsi="Microsoft YaHei"/>
          <w:color w:val="C00000"/>
          <w:sz w:val="18"/>
          <w:szCs w:val="18"/>
        </w:rPr>
      </w:pPr>
      <w:r w:rsidRPr="00693A63">
        <w:rPr>
          <w:rFonts w:ascii="Microsoft YaHei" w:eastAsia="Microsoft YaHei" w:hAnsi="Microsoft YaHei" w:hint="eastAsia"/>
          <w:color w:val="3E3E3E"/>
          <w:sz w:val="18"/>
          <w:szCs w:val="18"/>
        </w:rPr>
        <w:t>典型的演化模型有：</w:t>
      </w:r>
      <w:r w:rsidRPr="00693A63">
        <w:rPr>
          <w:rFonts w:ascii="Microsoft YaHei" w:eastAsia="Microsoft YaHei" w:hAnsi="Microsoft YaHei" w:hint="eastAsia"/>
          <w:color w:val="C00000"/>
          <w:sz w:val="18"/>
          <w:szCs w:val="18"/>
        </w:rPr>
        <w:t>增量模型、原型模型、螺旋模型</w:t>
      </w:r>
    </w:p>
    <w:p w:rsidR="00693A63" w:rsidRDefault="00693A63" w:rsidP="008E7381">
      <w:pPr>
        <w:rPr>
          <w:b/>
          <w:color w:val="C00000"/>
          <w:szCs w:val="21"/>
        </w:rPr>
      </w:pPr>
    </w:p>
    <w:p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lastRenderedPageBreak/>
        <w:t>增量模型</w:t>
      </w:r>
    </w:p>
    <w:p w:rsidR="008E7381" w:rsidRDefault="008E7381" w:rsidP="008E7381">
      <w:pPr>
        <w:rPr>
          <w:rFonts w:ascii="Microsoft YaHei" w:eastAsia="Microsoft YaHei" w:hAnsi="Microsoft YaHei"/>
          <w:color w:val="3E3E3E"/>
          <w:sz w:val="18"/>
          <w:szCs w:val="18"/>
        </w:rPr>
      </w:pPr>
      <w:r>
        <w:rPr>
          <w:noProof/>
        </w:rPr>
        <w:drawing>
          <wp:inline distT="0" distB="0" distL="0" distR="0" wp14:anchorId="62B0121E" wp14:editId="17B3EF41">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增量模型将</w:t>
      </w:r>
      <w:r>
        <w:rPr>
          <w:rFonts w:ascii="Microsoft YaHei" w:eastAsia="Microsoft YaHei" w:hAnsi="Microsoft YaHei" w:hint="eastAsia"/>
          <w:color w:val="3E3E3E"/>
          <w:sz w:val="18"/>
          <w:szCs w:val="18"/>
        </w:rPr>
        <w:t>产品的开发</w:t>
      </w:r>
      <w:r w:rsidRPr="00693A63">
        <w:rPr>
          <w:rFonts w:ascii="Microsoft YaHei" w:eastAsia="Microsoft YaHei" w:hAnsi="Microsoft YaHei" w:hint="eastAsia"/>
          <w:color w:val="3E3E3E"/>
          <w:sz w:val="18"/>
          <w:szCs w:val="18"/>
        </w:rPr>
        <w:t>分成若干</w:t>
      </w:r>
      <w:r>
        <w:rPr>
          <w:rFonts w:ascii="Microsoft YaHei" w:eastAsia="Microsoft YaHei" w:hAnsi="Microsoft YaHei" w:hint="eastAsia"/>
          <w:color w:val="3E3E3E"/>
          <w:sz w:val="18"/>
          <w:szCs w:val="18"/>
        </w:rPr>
        <w:t>个增量进行</w:t>
      </w:r>
      <w:r w:rsidRPr="00693A63">
        <w:rPr>
          <w:rFonts w:ascii="Microsoft YaHei" w:eastAsia="Microsoft YaHei" w:hAnsi="Microsoft YaHei" w:hint="eastAsia"/>
          <w:color w:val="3E3E3E"/>
          <w:sz w:val="18"/>
          <w:szCs w:val="18"/>
        </w:rPr>
        <w:t>，</w:t>
      </w:r>
      <w:r>
        <w:rPr>
          <w:rFonts w:ascii="Microsoft YaHei" w:eastAsia="Microsoft YaHei" w:hAnsi="Microsoft YaHei" w:hint="eastAsia"/>
          <w:color w:val="3E3E3E"/>
          <w:sz w:val="18"/>
          <w:szCs w:val="18"/>
        </w:rPr>
        <w:t>每个增量都执行一系列活动，且生产出一个可执行的中间产品</w:t>
      </w:r>
      <w:r w:rsidRPr="00693A63">
        <w:rPr>
          <w:rFonts w:ascii="Microsoft YaHei" w:eastAsia="Microsoft YaHei" w:hAnsi="Microsoft YaHei" w:hint="eastAsia"/>
          <w:color w:val="3E3E3E"/>
          <w:sz w:val="18"/>
          <w:szCs w:val="18"/>
        </w:rPr>
        <w:t>，后一个版本是对前一版本的修改和补充，重复增量发布的过程，直至产生最终的完善产品。</w:t>
      </w:r>
    </w:p>
    <w:p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Pr="00693A63">
        <w:rPr>
          <w:rFonts w:ascii="Microsoft YaHei" w:eastAsia="Microsoft YaHei" w:hAnsi="Microsoft YaHei" w:hint="eastAsia"/>
          <w:color w:val="3E3E3E"/>
          <w:sz w:val="18"/>
          <w:szCs w:val="18"/>
        </w:rPr>
        <w:t>增量模型融合了</w:t>
      </w:r>
      <w:r w:rsidRPr="00693A63">
        <w:rPr>
          <w:rFonts w:ascii="Microsoft YaHei" w:eastAsia="Microsoft YaHei" w:hAnsi="Microsoft YaHei" w:hint="eastAsia"/>
          <w:color w:val="C00000"/>
          <w:sz w:val="18"/>
          <w:szCs w:val="18"/>
        </w:rPr>
        <w:t>瀑布模型的基本成分</w:t>
      </w:r>
      <w:r w:rsidRPr="00693A63">
        <w:rPr>
          <w:rFonts w:ascii="Microsoft YaHei" w:eastAsia="Microsoft YaHei" w:hAnsi="Microsoft YaHei" w:hint="eastAsia"/>
          <w:color w:val="3E3E3E"/>
          <w:sz w:val="18"/>
          <w:szCs w:val="18"/>
        </w:rPr>
        <w:t>（重复地应用）和</w:t>
      </w:r>
      <w:r w:rsidRPr="00693A63">
        <w:rPr>
          <w:rFonts w:ascii="Microsoft YaHei" w:eastAsia="Microsoft YaHei" w:hAnsi="Microsoft YaHei" w:hint="eastAsia"/>
          <w:color w:val="C00000"/>
          <w:sz w:val="18"/>
          <w:szCs w:val="18"/>
        </w:rPr>
        <w:t>演化模型的迭代特征</w:t>
      </w:r>
      <w:r w:rsidRPr="00693A63">
        <w:rPr>
          <w:rFonts w:ascii="Microsoft YaHei" w:eastAsia="Microsoft YaHei" w:hAnsi="Microsoft YaHei" w:hint="eastAsia"/>
          <w:color w:val="3E3E3E"/>
          <w:sz w:val="18"/>
          <w:szCs w:val="18"/>
        </w:rPr>
        <w:t>。</w:t>
      </w:r>
    </w:p>
    <w:p w:rsidR="00693A63" w:rsidRDefault="00693A63" w:rsidP="008E7381">
      <w:pPr>
        <w:rPr>
          <w:rFonts w:ascii="Microsoft YaHei" w:eastAsia="Microsoft YaHei" w:hAnsi="Microsoft YaHei"/>
          <w:color w:val="3E3E3E"/>
          <w:sz w:val="18"/>
          <w:szCs w:val="18"/>
        </w:rPr>
      </w:pPr>
    </w:p>
    <w:p w:rsidR="00693A63" w:rsidRPr="009E666F" w:rsidRDefault="00693A63"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螺旋模型</w:t>
      </w:r>
    </w:p>
    <w:p w:rsidR="008E7381" w:rsidRDefault="00693A63" w:rsidP="008E7381">
      <w:pPr>
        <w:rPr>
          <w:rFonts w:ascii="Microsoft YaHei" w:eastAsia="Microsoft YaHei" w:hAnsi="Microsoft YaHei"/>
          <w:color w:val="3E3E3E"/>
          <w:sz w:val="18"/>
          <w:szCs w:val="18"/>
        </w:rPr>
      </w:pPr>
      <w:r>
        <w:rPr>
          <w:noProof/>
        </w:rPr>
        <w:drawing>
          <wp:inline distT="0" distB="0" distL="0" distR="0" wp14:anchorId="25A1C3A0" wp14:editId="49DA971C">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rsidR="00E37D21" w:rsidRPr="00E37D21" w:rsidRDefault="00E37D21" w:rsidP="00E37D21">
      <w:pPr>
        <w:ind w:left="274" w:hangingChars="152" w:hanging="274"/>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螺旋模型是瀑布模型和演化模型的结合，并增加了</w:t>
      </w:r>
      <w:r w:rsidRPr="00E37D21">
        <w:rPr>
          <w:rFonts w:ascii="Microsoft YaHei" w:eastAsia="Microsoft YaHei" w:hAnsi="Microsoft YaHei" w:hint="eastAsia"/>
          <w:b/>
          <w:color w:val="C00000"/>
          <w:sz w:val="18"/>
          <w:szCs w:val="18"/>
        </w:rPr>
        <w:t>风险分析</w:t>
      </w:r>
      <w:r w:rsidRPr="00E37D21">
        <w:rPr>
          <w:rFonts w:ascii="Microsoft YaHei" w:eastAsia="Microsoft YaHei" w:hAnsi="Microsoft YaHei" w:hint="eastAsia"/>
          <w:color w:val="3E3E3E"/>
          <w:sz w:val="18"/>
          <w:szCs w:val="18"/>
        </w:rPr>
        <w:t>。</w:t>
      </w:r>
    </w:p>
    <w:p w:rsidR="00E37D21" w:rsidRDefault="00E37D21" w:rsidP="008E738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特点：首先是对风险的强调。</w:t>
      </w:r>
      <w:r>
        <w:rPr>
          <w:rFonts w:ascii="Microsoft YaHei" w:eastAsia="Microsoft YaHei" w:hAnsi="Microsoft YaHei"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Microsoft YaHei" w:eastAsia="Microsoft YaHei" w:hAnsi="Microsoft YaHei" w:hint="eastAsia"/>
          <w:color w:val="C00000"/>
          <w:sz w:val="18"/>
          <w:szCs w:val="18"/>
        </w:rPr>
        <w:t>其次</w:t>
      </w:r>
      <w:r>
        <w:rPr>
          <w:rFonts w:ascii="Microsoft YaHei" w:eastAsia="Microsoft YaHei" w:hAnsi="Microsoft YaHei" w:hint="eastAsia"/>
          <w:color w:val="3E3E3E"/>
          <w:sz w:val="18"/>
          <w:szCs w:val="18"/>
        </w:rPr>
        <w:t>，螺旋模型通过把每次迭代映射到4个象限，清晰地定义了里程碑，从而有助于不同角色之间的沟通和协作。</w:t>
      </w:r>
      <w:r w:rsidRPr="00E37D21">
        <w:rPr>
          <w:rFonts w:ascii="Microsoft YaHei" w:eastAsia="Microsoft YaHei" w:hAnsi="Microsoft YaHei" w:hint="eastAsia"/>
          <w:color w:val="C00000"/>
          <w:sz w:val="18"/>
          <w:szCs w:val="18"/>
        </w:rPr>
        <w:t>然而</w:t>
      </w:r>
      <w:r>
        <w:rPr>
          <w:rFonts w:ascii="Microsoft YaHei" w:eastAsia="Microsoft YaHei" w:hAnsi="Microsoft YaHei" w:hint="eastAsia"/>
          <w:color w:val="3E3E3E"/>
          <w:sz w:val="18"/>
          <w:szCs w:val="18"/>
        </w:rPr>
        <w:t>，</w:t>
      </w:r>
      <w:r w:rsidRPr="00E37D21">
        <w:rPr>
          <w:rFonts w:ascii="Microsoft YaHei" w:eastAsia="Microsoft YaHei" w:hAnsi="Microsoft YaHei" w:hint="eastAsia"/>
          <w:color w:val="3E3E3E"/>
          <w:sz w:val="18"/>
          <w:szCs w:val="18"/>
        </w:rPr>
        <w:t>过多的迭代次数会增加开发成本，延迟提交时间。</w:t>
      </w:r>
    </w:p>
    <w:p w:rsidR="00E37D21" w:rsidRPr="009E666F" w:rsidRDefault="00E37D2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lastRenderedPageBreak/>
        <w:t>统一过程模型</w:t>
      </w:r>
    </w:p>
    <w:p w:rsidR="00E37D21" w:rsidRDefault="00E37D21" w:rsidP="008E7381">
      <w:pPr>
        <w:rPr>
          <w:rFonts w:ascii="Microsoft YaHei" w:eastAsia="Microsoft YaHei" w:hAnsi="Microsoft YaHei"/>
          <w:color w:val="3E3E3E"/>
          <w:sz w:val="18"/>
          <w:szCs w:val="18"/>
        </w:rPr>
      </w:pPr>
      <w:r>
        <w:rPr>
          <w:noProof/>
        </w:rPr>
        <w:drawing>
          <wp:inline distT="0" distB="0" distL="0" distR="0" wp14:anchorId="3A000FA4" wp14:editId="2F64CEBC">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rsidR="00E37D21" w:rsidRPr="00E37D21" w:rsidRDefault="00510E4C" w:rsidP="00E37D2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t>特点：</w:t>
      </w:r>
      <w:r w:rsidR="00E37D21" w:rsidRPr="00E37D21">
        <w:rPr>
          <w:rFonts w:ascii="Microsoft YaHei" w:eastAsia="Microsoft YaHei" w:hAnsi="Microsoft YaHei" w:hint="eastAsia"/>
          <w:color w:val="3E3E3E"/>
          <w:sz w:val="18"/>
          <w:szCs w:val="18"/>
        </w:rPr>
        <w:t>统一过程是一种以</w:t>
      </w:r>
      <w:r w:rsidR="00E37D21" w:rsidRPr="00E37D21">
        <w:rPr>
          <w:rFonts w:ascii="Microsoft YaHei" w:eastAsia="Microsoft YaHei" w:hAnsi="Microsoft YaHei" w:hint="eastAsia"/>
          <w:color w:val="C00000"/>
          <w:sz w:val="18"/>
          <w:szCs w:val="18"/>
        </w:rPr>
        <w:t>用例驱动</w:t>
      </w:r>
      <w:r w:rsidR="00E37D21" w:rsidRPr="00E37D21">
        <w:rPr>
          <w:rFonts w:ascii="Microsoft YaHei" w:eastAsia="Microsoft YaHei" w:hAnsi="Microsoft YaHei" w:hint="eastAsia"/>
          <w:color w:val="3E3E3E"/>
          <w:sz w:val="18"/>
          <w:szCs w:val="18"/>
        </w:rPr>
        <w:t>、以</w:t>
      </w:r>
      <w:r w:rsidR="00E37D21" w:rsidRPr="00E37D21">
        <w:rPr>
          <w:rFonts w:ascii="Microsoft YaHei" w:eastAsia="Microsoft YaHei" w:hAnsi="Microsoft YaHei" w:hint="eastAsia"/>
          <w:color w:val="C00000"/>
          <w:sz w:val="18"/>
          <w:szCs w:val="18"/>
        </w:rPr>
        <w:t>体系结构</w:t>
      </w:r>
      <w:r w:rsidR="00E37D21" w:rsidRPr="00E37D21">
        <w:rPr>
          <w:rFonts w:ascii="Microsoft YaHei" w:eastAsia="Microsoft YaHei" w:hAnsi="Microsoft YaHei" w:hint="eastAsia"/>
          <w:color w:val="3E3E3E"/>
          <w:sz w:val="18"/>
          <w:szCs w:val="18"/>
        </w:rPr>
        <w:t>为核心、</w:t>
      </w:r>
      <w:r w:rsidR="00E37D21" w:rsidRPr="00E37D21">
        <w:rPr>
          <w:rFonts w:ascii="Microsoft YaHei" w:eastAsia="Microsoft YaHei" w:hAnsi="Microsoft YaHei" w:hint="eastAsia"/>
          <w:color w:val="C00000"/>
          <w:sz w:val="18"/>
          <w:szCs w:val="18"/>
        </w:rPr>
        <w:t>迭代</w:t>
      </w:r>
      <w:r w:rsidR="00E37D21" w:rsidRPr="00E37D21">
        <w:rPr>
          <w:rFonts w:ascii="Microsoft YaHei" w:eastAsia="Microsoft YaHei" w:hAnsi="Microsoft YaHei" w:hint="eastAsia"/>
          <w:color w:val="3E3E3E"/>
          <w:sz w:val="18"/>
          <w:szCs w:val="18"/>
        </w:rPr>
        <w:t>及</w:t>
      </w:r>
      <w:r w:rsidR="00E37D21" w:rsidRPr="00E37D21">
        <w:rPr>
          <w:rFonts w:ascii="Microsoft YaHei" w:eastAsia="Microsoft YaHei" w:hAnsi="Microsoft YaHei" w:hint="eastAsia"/>
          <w:color w:val="C00000"/>
          <w:sz w:val="18"/>
          <w:szCs w:val="18"/>
        </w:rPr>
        <w:t>增量</w:t>
      </w:r>
      <w:r w:rsidR="00E37D21" w:rsidRPr="00E37D21">
        <w:rPr>
          <w:rFonts w:ascii="Microsoft YaHei" w:eastAsia="Microsoft YaHei" w:hAnsi="Microsoft YaHei" w:hint="eastAsia"/>
          <w:color w:val="3E3E3E"/>
          <w:sz w:val="18"/>
          <w:szCs w:val="18"/>
        </w:rPr>
        <w:t>的软件过程模型。</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用例驱动</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用例获取系统的功能需求，它们“驱动”需求分析之后的所有阶段的开发。</w:t>
      </w:r>
    </w:p>
    <w:p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以体系结构为核心</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首先定义一个基础的体系结构，然后将它原型化并加以评估，最后进行精化。</w:t>
      </w:r>
    </w:p>
    <w:p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迭代</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在决定每次迭代应做什么时，要考虑这次迭代对系统的最大影响或最高风险。每个迭代周期都是一个小的瀑布模型。</w:t>
      </w:r>
    </w:p>
    <w:p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增量</w:t>
      </w:r>
    </w:p>
    <w:p w:rsid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增量开发是在多次迭代的过程中每次增加一些功能(或用例)的开发，每次迭代都包含分析、设计、实现、测试等阶段。</w:t>
      </w:r>
    </w:p>
    <w:p w:rsidR="00E37D21" w:rsidRDefault="00E37D21" w:rsidP="008E7381">
      <w:pPr>
        <w:rPr>
          <w:rFonts w:ascii="Microsoft YaHei" w:eastAsia="Microsoft YaHei" w:hAnsi="Microsoft YaHei"/>
          <w:color w:val="3E3E3E"/>
          <w:sz w:val="18"/>
          <w:szCs w:val="18"/>
        </w:rPr>
      </w:pPr>
    </w:p>
    <w:p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RUP</w:t>
      </w:r>
      <w:r w:rsidR="009E666F">
        <w:rPr>
          <w:rFonts w:ascii="Microsoft YaHei" w:eastAsia="Microsoft YaHei" w:hAnsi="Microsoft YaHei" w:hint="eastAsia"/>
          <w:color w:val="C00000"/>
          <w:sz w:val="18"/>
          <w:szCs w:val="18"/>
        </w:rPr>
        <w:t>（</w:t>
      </w:r>
      <w:r w:rsidR="009E666F">
        <w:rPr>
          <w:rFonts w:ascii="Microsoft YaHei" w:eastAsia="Microsoft YaHei" w:hAnsi="Microsoft YaHei"/>
          <w:color w:val="C00000"/>
          <w:sz w:val="18"/>
          <w:szCs w:val="18"/>
        </w:rPr>
        <w:t>Rational Unified Process</w:t>
      </w:r>
      <w:r w:rsidR="009E666F">
        <w:rPr>
          <w:rFonts w:ascii="Microsoft YaHei" w:eastAsia="Microsoft YaHei" w:hAnsi="Microsoft YaHei" w:hint="eastAsia"/>
          <w:color w:val="C00000"/>
          <w:sz w:val="18"/>
          <w:szCs w:val="18"/>
        </w:rPr>
        <w:t>）</w:t>
      </w:r>
      <w:r w:rsidRPr="00E37D21">
        <w:rPr>
          <w:rFonts w:ascii="Microsoft YaHei" w:eastAsia="Microsoft YaHei" w:hAnsi="Microsoft YaHei" w:hint="eastAsia"/>
          <w:color w:val="C00000"/>
          <w:sz w:val="18"/>
          <w:szCs w:val="18"/>
        </w:rPr>
        <w:t>的四个阶段</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初始阶段</w:t>
      </w:r>
      <w:r w:rsidRPr="00E37D21">
        <w:rPr>
          <w:rFonts w:ascii="Microsoft YaHei" w:eastAsia="Microsoft YaHei" w:hAnsi="Microsoft YaHei" w:hint="eastAsia"/>
          <w:color w:val="3E3E3E"/>
          <w:sz w:val="18"/>
          <w:szCs w:val="18"/>
        </w:rPr>
        <w:t>：大体上的构想，业务案例，范围，和模糊评估。定义系统的业务模型，确定系统的范围。完成后建立目标里程碑。</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细化阶段</w:t>
      </w:r>
      <w:r w:rsidRPr="00E37D21">
        <w:rPr>
          <w:rFonts w:ascii="Microsoft YaHei" w:eastAsia="Microsoft YaHei" w:hAnsi="Microsoft YaHei" w:hint="eastAsia"/>
          <w:color w:val="3E3E3E"/>
          <w:sz w:val="18"/>
          <w:szCs w:val="18"/>
        </w:rPr>
        <w:t>：已精化的构想、核心架构的迭代实现、高风险的解决、确定大多数需求和范围以及进行更为实际的评估。建立结构里程碑。</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构造阶段</w:t>
      </w:r>
      <w:r w:rsidRPr="00E37D21">
        <w:rPr>
          <w:rFonts w:ascii="Microsoft YaHei" w:eastAsia="Microsoft YaHei" w:hAnsi="Microsoft YaHei" w:hint="eastAsia"/>
          <w:color w:val="3E3E3E"/>
          <w:sz w:val="18"/>
          <w:szCs w:val="18"/>
        </w:rPr>
        <w:t>：对遗留下的风险较低和比较简单的元素进行迭代实现，准备部署。构造产品，并继续演进需求、体系结构和计划，直到产品完成。</w:t>
      </w:r>
    </w:p>
    <w:p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移交阶段</w:t>
      </w:r>
      <w:r w:rsidRPr="00E37D21">
        <w:rPr>
          <w:rFonts w:ascii="Microsoft YaHei" w:eastAsia="Microsoft YaHei" w:hAnsi="Microsoft YaHei" w:hint="eastAsia"/>
          <w:color w:val="3E3E3E"/>
          <w:sz w:val="18"/>
          <w:szCs w:val="18"/>
        </w:rPr>
        <w:t>：进行系统部署，系统测试，最终移交给用户。建立发布里程碑。</w:t>
      </w:r>
    </w:p>
    <w:p w:rsidR="00E37D21" w:rsidRDefault="00E37D21" w:rsidP="008E7381">
      <w:pPr>
        <w:rPr>
          <w:rFonts w:ascii="Microsoft YaHei" w:eastAsia="Microsoft YaHei" w:hAnsi="Microsoft YaHei"/>
          <w:color w:val="3E3E3E"/>
          <w:sz w:val="18"/>
          <w:szCs w:val="18"/>
        </w:rPr>
      </w:pPr>
    </w:p>
    <w:p w:rsidR="00510E4C" w:rsidRDefault="00510E4C" w:rsidP="008E7381">
      <w:pPr>
        <w:rPr>
          <w:rFonts w:ascii="Microsoft YaHei" w:eastAsia="Microsoft YaHei" w:hAnsi="Microsoft YaHei"/>
          <w:color w:val="3E3E3E"/>
          <w:sz w:val="18"/>
          <w:szCs w:val="18"/>
        </w:rPr>
      </w:pPr>
    </w:p>
    <w:p w:rsidR="00510E4C" w:rsidRDefault="00510E4C" w:rsidP="008E7381">
      <w:pPr>
        <w:rPr>
          <w:rFonts w:ascii="Microsoft YaHei" w:eastAsia="Microsoft YaHei" w:hAnsi="Microsoft YaHei"/>
          <w:color w:val="3E3E3E"/>
          <w:sz w:val="18"/>
          <w:szCs w:val="18"/>
        </w:rPr>
      </w:pPr>
    </w:p>
    <w:p w:rsidR="008E7381" w:rsidRPr="00CB425D" w:rsidRDefault="0061164E" w:rsidP="00CB425D">
      <w:pPr>
        <w:pStyle w:val="Heading4"/>
        <w:rPr>
          <w:sz w:val="21"/>
          <w:szCs w:val="21"/>
        </w:rPr>
      </w:pPr>
      <w:r w:rsidRPr="00CB425D">
        <w:rPr>
          <w:rFonts w:hint="eastAsia"/>
          <w:sz w:val="21"/>
          <w:szCs w:val="21"/>
        </w:rPr>
        <w:lastRenderedPageBreak/>
        <w:t>过程评估与</w:t>
      </w:r>
      <w:r w:rsidRPr="00CB425D">
        <w:rPr>
          <w:sz w:val="21"/>
          <w:szCs w:val="21"/>
        </w:rPr>
        <w:t>CMM/CMMI</w:t>
      </w:r>
      <w:r w:rsidR="00510E4C" w:rsidRPr="00CB425D">
        <w:rPr>
          <w:rFonts w:hint="eastAsia"/>
          <w:sz w:val="21"/>
          <w:szCs w:val="21"/>
        </w:rPr>
        <w:t>的基本概念</w:t>
      </w:r>
    </w:p>
    <w:p w:rsidR="00363E71" w:rsidRPr="00CB425D" w:rsidRDefault="00510E4C" w:rsidP="00363E71">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CMM的基本概念</w:t>
      </w:r>
    </w:p>
    <w:p w:rsidR="00510E4C" w:rsidRPr="00363E71" w:rsidRDefault="00363E71" w:rsidP="008E738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t>CMM（Capability Maturity Model）即能力成熟度模型</w:t>
      </w:r>
      <w:r w:rsidRPr="00510E4C">
        <w:rPr>
          <w:rFonts w:ascii="Microsoft YaHei" w:eastAsia="Microsoft YaHei" w:hAnsi="Microsoft YaHei" w:hint="eastAsia"/>
          <w:color w:val="3E3E3E"/>
          <w:sz w:val="18"/>
          <w:szCs w:val="18"/>
        </w:rPr>
        <w:t>，是美国卡耐基梅隆大学软件工程研究所（SEI）在美国国防部资助下于二十世纪八十年代末建立的，用于</w:t>
      </w:r>
      <w:r w:rsidRPr="00510E4C">
        <w:rPr>
          <w:rFonts w:ascii="Microsoft YaHei" w:eastAsia="Microsoft YaHei" w:hAnsi="Microsoft YaHei" w:hint="eastAsia"/>
          <w:color w:val="C00000"/>
          <w:sz w:val="18"/>
          <w:szCs w:val="18"/>
        </w:rPr>
        <w:t>评价软件机构的软件过程能力成熟度的模型</w:t>
      </w:r>
      <w:r w:rsidRPr="00510E4C">
        <w:rPr>
          <w:rFonts w:ascii="Microsoft YaHei" w:eastAsia="Microsoft YaHei" w:hAnsi="Microsoft YaHei" w:hint="eastAsia"/>
          <w:color w:val="3E3E3E"/>
          <w:sz w:val="18"/>
          <w:szCs w:val="18"/>
        </w:rPr>
        <w:t>。此模型在建立和发展之初，主要目的在于提供一种评价软件承接方能力的方法，为大型软件项目的招投标活动提供一种全面而客观的评审依据。而发展到后来，又同时被软件组织用于改进其软件过程。</w:t>
      </w:r>
    </w:p>
    <w:p w:rsidR="00510E4C" w:rsidRDefault="00510E4C" w:rsidP="008E7381">
      <w:pPr>
        <w:rPr>
          <w:rFonts w:ascii="Microsoft YaHei" w:eastAsia="Microsoft YaHei" w:hAnsi="Microsoft YaHei"/>
          <w:color w:val="3E3E3E"/>
          <w:sz w:val="18"/>
          <w:szCs w:val="18"/>
        </w:rPr>
      </w:pPr>
      <w:r>
        <w:rPr>
          <w:noProof/>
        </w:rPr>
        <w:drawing>
          <wp:inline distT="0" distB="0" distL="0" distR="0" wp14:anchorId="7D8AFFE3" wp14:editId="5887A305">
            <wp:extent cx="3578087" cy="2845164"/>
            <wp:effectExtent l="0" t="0" r="3810" b="0"/>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218" cy="2851629"/>
                    </a:xfrm>
                    <a:prstGeom prst="rect">
                      <a:avLst/>
                    </a:prstGeom>
                    <a:noFill/>
                    <a:ln>
                      <a:noFill/>
                    </a:ln>
                  </pic:spPr>
                </pic:pic>
              </a:graphicData>
            </a:graphic>
          </wp:inline>
        </w:drawing>
      </w:r>
    </w:p>
    <w:p w:rsidR="00510E4C" w:rsidRDefault="00510E4C" w:rsidP="008E7381">
      <w:pPr>
        <w:rPr>
          <w:rFonts w:ascii="Microsoft YaHei" w:eastAsia="Microsoft YaHei" w:hAnsi="Microsoft YaHei"/>
          <w:color w:val="3E3E3E"/>
          <w:sz w:val="18"/>
          <w:szCs w:val="18"/>
        </w:rPr>
      </w:pPr>
    </w:p>
    <w:p w:rsidR="00510E4C" w:rsidRPr="00CB425D" w:rsidRDefault="00510E4C" w:rsidP="00510E4C">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CMMI的基本概念</w:t>
      </w:r>
    </w:p>
    <w:p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美国国防部、美国国防工业委员会和SEI/CMU于1998年启动CMMI项目，希望CMMI是若干过程模型的综合和改进，是</w:t>
      </w:r>
      <w:r w:rsidRPr="00363E71">
        <w:rPr>
          <w:rFonts w:ascii="Microsoft YaHei" w:eastAsia="Microsoft YaHei" w:hAnsi="Microsoft YaHei" w:hint="eastAsia"/>
          <w:color w:val="C00000"/>
          <w:sz w:val="18"/>
          <w:szCs w:val="18"/>
        </w:rPr>
        <w:t>支持多个工程学科和领域的系统</w:t>
      </w:r>
      <w:r w:rsidRPr="00510E4C">
        <w:rPr>
          <w:rFonts w:ascii="Microsoft YaHei" w:eastAsia="Microsoft YaHei" w:hAnsi="Microsoft YaHei" w:hint="eastAsia"/>
          <w:color w:val="3E3E3E"/>
          <w:sz w:val="18"/>
          <w:szCs w:val="18"/>
        </w:rPr>
        <w:t>的、一致的过程改进框架，能适应现代工程的特点和需要，能提高过程的质量和工作效率。</w:t>
      </w:r>
    </w:p>
    <w:p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CMMI模型为每个学科的组合都提供两种表示法：阶段式模型和连续式模型</w:t>
      </w:r>
    </w:p>
    <w:p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w:t>
      </w:r>
    </w:p>
    <w:p w:rsid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阶段式模型的结构类同于软件CMM，它关注组织的成熟度，其成熟度等级如下图所示</w:t>
      </w:r>
    </w:p>
    <w:p w:rsidR="00510E4C" w:rsidRPr="00510E4C" w:rsidRDefault="00510E4C" w:rsidP="00510E4C">
      <w:pPr>
        <w:rPr>
          <w:rFonts w:ascii="Microsoft YaHei" w:eastAsia="Microsoft YaHei" w:hAnsi="Microsoft YaHei"/>
          <w:color w:val="3E3E3E"/>
          <w:sz w:val="18"/>
          <w:szCs w:val="18"/>
        </w:rPr>
      </w:pPr>
      <w:r>
        <w:rPr>
          <w:noProof/>
        </w:rPr>
        <w:drawing>
          <wp:inline distT="0" distB="0" distL="0" distR="0" wp14:anchorId="438B23B7" wp14:editId="4BE5E963">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rsidR="00510E4C" w:rsidRPr="00E37D21" w:rsidRDefault="00510E4C" w:rsidP="008E7381">
      <w:pPr>
        <w:rPr>
          <w:rFonts w:ascii="Microsoft YaHei" w:eastAsia="Microsoft YaHei" w:hAnsi="Microsoft YaHei"/>
          <w:color w:val="3E3E3E"/>
          <w:sz w:val="18"/>
          <w:szCs w:val="18"/>
        </w:rPr>
      </w:pPr>
    </w:p>
    <w:p w:rsidR="00CB425D" w:rsidRPr="00CB425D" w:rsidRDefault="00363E71" w:rsidP="00CB425D">
      <w:pPr>
        <w:rPr>
          <w:rFonts w:ascii="Microsoft YaHei" w:eastAsia="Microsoft YaHei" w:hAnsi="Microsoft YaHei"/>
          <w:color w:val="3E3E3E"/>
          <w:sz w:val="18"/>
          <w:szCs w:val="18"/>
        </w:rPr>
      </w:pPr>
      <w:r>
        <w:rPr>
          <w:rFonts w:ascii="Microsoft YaHei" w:eastAsia="Microsoft YaHei" w:hAnsi="Microsoft YaHei" w:hint="eastAsia"/>
          <w:b/>
          <w:color w:val="C00000"/>
          <w:szCs w:val="21"/>
        </w:rPr>
        <w:lastRenderedPageBreak/>
        <w:t>敏捷宣言与敏捷过程的特点</w:t>
      </w:r>
      <w:r w:rsidR="0061164E" w:rsidRPr="00363E71">
        <w:rPr>
          <w:rFonts w:ascii="Helvetica" w:hAnsi="Helvetica" w:cs="Helvetica"/>
          <w:b/>
          <w:color w:val="3E3E3E"/>
          <w:szCs w:val="21"/>
        </w:rPr>
        <w:br/>
      </w:r>
      <w:r w:rsidR="00CB425D" w:rsidRPr="00CB425D">
        <w:rPr>
          <w:rFonts w:ascii="Microsoft YaHei" w:eastAsia="Microsoft YaHei" w:hAnsi="Microsoft YaHei" w:hint="eastAsia"/>
          <w:color w:val="C00000"/>
          <w:sz w:val="18"/>
          <w:szCs w:val="18"/>
        </w:rPr>
        <w:t>敏捷宣言</w:t>
      </w:r>
    </w:p>
    <w:p w:rsidR="00CB425D" w:rsidRPr="00CB425D" w:rsidRDefault="00CB425D" w:rsidP="00CB425D">
      <w:pPr>
        <w:pStyle w:val="ListParagraph"/>
        <w:numPr>
          <w:ilvl w:val="0"/>
          <w:numId w:val="2"/>
        </w:numPr>
        <w:ind w:firstLineChars="0"/>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个人和交互高于过程和工具</w:t>
      </w:r>
    </w:p>
    <w:p w:rsidR="00CB425D" w:rsidRPr="00CB425D" w:rsidRDefault="00CB425D" w:rsidP="00CB425D">
      <w:pPr>
        <w:pStyle w:val="ListParagraph"/>
        <w:numPr>
          <w:ilvl w:val="0"/>
          <w:numId w:val="2"/>
        </w:numPr>
        <w:ind w:firstLineChars="0"/>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可运行软件高于详尽的文档</w:t>
      </w:r>
    </w:p>
    <w:p w:rsidR="00CB425D" w:rsidRPr="00CB425D" w:rsidRDefault="00CB425D" w:rsidP="00CB425D">
      <w:pPr>
        <w:pStyle w:val="ListParagraph"/>
        <w:numPr>
          <w:ilvl w:val="0"/>
          <w:numId w:val="2"/>
        </w:numPr>
        <w:ind w:firstLineChars="0"/>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与客户协作高于合同（契约）谈判</w:t>
      </w:r>
    </w:p>
    <w:p w:rsidR="00CB425D" w:rsidRPr="00CB425D" w:rsidRDefault="00CB425D" w:rsidP="00CB425D">
      <w:pPr>
        <w:pStyle w:val="ListParagraph"/>
        <w:numPr>
          <w:ilvl w:val="0"/>
          <w:numId w:val="2"/>
        </w:numPr>
        <w:ind w:firstLineChars="0"/>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对变更及时做出反应高于遵循计划</w:t>
      </w:r>
    </w:p>
    <w:p w:rsidR="00CB425D" w:rsidRDefault="00CB425D" w:rsidP="00CB425D">
      <w:pPr>
        <w:rPr>
          <w:rFonts w:ascii="Helvetica" w:hAnsi="Helvetica" w:cs="Helvetica"/>
          <w:color w:val="3E3E3E"/>
          <w:sz w:val="18"/>
          <w:szCs w:val="18"/>
        </w:rPr>
      </w:pPr>
    </w:p>
    <w:p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个人和交互高于过程和工具</w:t>
      </w:r>
    </w:p>
    <w:p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不是否定过程和工具的重要性，而是更强调软件开发中人的作用和交流的作用。</w:t>
      </w:r>
    </w:p>
    <w:p w:rsidR="00CB425D" w:rsidRPr="00CB425D" w:rsidRDefault="00CB425D" w:rsidP="00CB425D">
      <w:pPr>
        <w:rPr>
          <w:rFonts w:ascii="Microsoft YaHei" w:eastAsia="Microsoft YaHei" w:hAnsi="Microsoft YaHei"/>
          <w:color w:val="3E3E3E"/>
          <w:sz w:val="18"/>
          <w:szCs w:val="18"/>
        </w:rPr>
      </w:pPr>
    </w:p>
    <w:p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可运行软件高于详尽的文档</w:t>
      </w:r>
    </w:p>
    <w:p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通过执行一个可运行的软件来了解软件做了什么，远比阅读厚厚的文档要容易得多。</w:t>
      </w:r>
    </w:p>
    <w:p w:rsidR="00CB425D" w:rsidRPr="00CB425D" w:rsidRDefault="00CB425D" w:rsidP="00CB425D">
      <w:pPr>
        <w:rPr>
          <w:rFonts w:ascii="Microsoft YaHei" w:eastAsia="Microsoft YaHei" w:hAnsi="Microsoft YaHei"/>
          <w:color w:val="3E3E3E"/>
          <w:sz w:val="18"/>
          <w:szCs w:val="18"/>
        </w:rPr>
      </w:pPr>
    </w:p>
    <w:p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与客户协作高于合同（契约）谈判</w:t>
      </w:r>
    </w:p>
    <w:p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要想通过合同谈判的方式，将需求固定下来常常是困难的。敏捷软件开发强调与客户的协作，通过与客户的交流和紧密合作来发现用户的需求。</w:t>
      </w:r>
    </w:p>
    <w:p w:rsidR="00CB425D" w:rsidRPr="00CB425D" w:rsidRDefault="00CB425D" w:rsidP="00CB425D">
      <w:pPr>
        <w:rPr>
          <w:rFonts w:ascii="Microsoft YaHei" w:eastAsia="Microsoft YaHei" w:hAnsi="Microsoft YaHei"/>
          <w:color w:val="3E3E3E"/>
          <w:sz w:val="18"/>
          <w:szCs w:val="18"/>
        </w:rPr>
      </w:pPr>
    </w:p>
    <w:p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对变更及时做出反应高于遵循计划</w:t>
      </w:r>
    </w:p>
    <w:p w:rsidR="00CB425D" w:rsidRP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rsidR="00CB425D" w:rsidRDefault="00CB425D" w:rsidP="00CB425D">
      <w:pPr>
        <w:rPr>
          <w:rFonts w:ascii="Helvetica" w:hAnsi="Helvetica" w:cs="Helvetica"/>
          <w:color w:val="3E3E3E"/>
          <w:sz w:val="18"/>
          <w:szCs w:val="18"/>
        </w:rPr>
      </w:pPr>
    </w:p>
    <w:p w:rsidR="00CB425D" w:rsidRDefault="00CB425D" w:rsidP="00CB425D">
      <w:pPr>
        <w:rPr>
          <w:rFonts w:ascii="Helvetica" w:hAnsi="Helvetica" w:cs="Helvetica"/>
          <w:color w:val="3E3E3E"/>
          <w:sz w:val="18"/>
          <w:szCs w:val="18"/>
        </w:rPr>
      </w:pPr>
    </w:p>
    <w:p w:rsidR="00CB425D" w:rsidRPr="00CB425D" w:rsidRDefault="0061164E" w:rsidP="00CB425D">
      <w:pPr>
        <w:pStyle w:val="ListParagraph"/>
        <w:numPr>
          <w:ilvl w:val="0"/>
          <w:numId w:val="1"/>
        </w:numPr>
        <w:ind w:firstLineChars="0"/>
        <w:rPr>
          <w:rFonts w:ascii="Microsoft YaHei" w:eastAsia="Microsoft YaHei" w:hAnsi="Microsoft YaHei"/>
          <w:color w:val="3E3E3E"/>
          <w:sz w:val="18"/>
          <w:szCs w:val="18"/>
        </w:rPr>
      </w:pPr>
      <w:r w:rsidRPr="00CB425D">
        <w:rPr>
          <w:rStyle w:val="Heading3Char"/>
          <w:rFonts w:hint="eastAsia"/>
        </w:rPr>
        <w:t>软件需求</w:t>
      </w:r>
    </w:p>
    <w:p w:rsidR="00CB425D" w:rsidRPr="008651F6" w:rsidRDefault="0061164E" w:rsidP="008651F6">
      <w:pPr>
        <w:pStyle w:val="Heading4"/>
        <w:rPr>
          <w:sz w:val="21"/>
          <w:szCs w:val="21"/>
        </w:rPr>
      </w:pPr>
      <w:r w:rsidRPr="008651F6">
        <w:rPr>
          <w:rFonts w:hint="eastAsia"/>
          <w:sz w:val="21"/>
          <w:szCs w:val="21"/>
        </w:rPr>
        <w:t>软件需求的概念</w:t>
      </w:r>
    </w:p>
    <w:p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3E3E3E"/>
          <w:sz w:val="18"/>
          <w:szCs w:val="18"/>
        </w:rPr>
        <w:t>软件需求是对软件产品</w:t>
      </w:r>
      <w:r>
        <w:rPr>
          <w:rFonts w:ascii="Microsoft YaHei" w:eastAsia="Microsoft YaHei" w:hAnsi="Microsoft YaHei" w:hint="eastAsia"/>
          <w:color w:val="3E3E3E"/>
          <w:sz w:val="18"/>
          <w:szCs w:val="18"/>
        </w:rPr>
        <w:t>或服务所需要具备的外部属性的一种刻画，这些属性应当保证所提供的解决方案能满足用户所需要解决的显示世界问题的需要。</w:t>
      </w:r>
    </w:p>
    <w:p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软件需求一般包括三类</w:t>
      </w:r>
      <w:r>
        <w:rPr>
          <w:rFonts w:ascii="Microsoft YaHei" w:eastAsia="Microsoft YaHei" w:hAnsi="Microsoft YaHei" w:hint="eastAsia"/>
          <w:color w:val="3E3E3E"/>
          <w:sz w:val="18"/>
          <w:szCs w:val="18"/>
        </w:rPr>
        <w:t>：</w:t>
      </w:r>
    </w:p>
    <w:p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功能性需求：</w:t>
      </w:r>
      <w:r>
        <w:rPr>
          <w:rFonts w:ascii="Microsoft YaHei" w:eastAsia="Microsoft YaHei" w:hAnsi="Microsoft YaHei" w:hint="eastAsia"/>
          <w:color w:val="3E3E3E"/>
          <w:sz w:val="18"/>
          <w:szCs w:val="18"/>
        </w:rPr>
        <w:tab/>
        <w:t>实现功能；</w:t>
      </w:r>
    </w:p>
    <w:p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质量需求：</w:t>
      </w:r>
      <w:r>
        <w:rPr>
          <w:rFonts w:ascii="Microsoft YaHei" w:eastAsia="Microsoft YaHei" w:hAnsi="Microsoft YaHei" w:hint="eastAsia"/>
          <w:color w:val="3E3E3E"/>
          <w:sz w:val="18"/>
          <w:szCs w:val="18"/>
        </w:rPr>
        <w:tab/>
        <w:t>要求质量属性，如系统性能、可靠性、稳定性等；</w:t>
      </w:r>
    </w:p>
    <w:p w:rsidR="00D95437" w:rsidRP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约束：</w:t>
      </w:r>
      <w:r>
        <w:rPr>
          <w:rFonts w:ascii="Microsoft YaHei" w:eastAsia="Microsoft YaHei" w:hAnsi="Microsoft YaHei" w:hint="eastAsia"/>
          <w:color w:val="3E3E3E"/>
          <w:sz w:val="18"/>
          <w:szCs w:val="18"/>
        </w:rPr>
        <w:tab/>
      </w:r>
      <w:r>
        <w:rPr>
          <w:rFonts w:ascii="Microsoft YaHei" w:eastAsia="Microsoft YaHei" w:hAnsi="Microsoft YaHei" w:hint="eastAsia"/>
          <w:color w:val="3E3E3E"/>
          <w:sz w:val="18"/>
          <w:szCs w:val="18"/>
        </w:rPr>
        <w:tab/>
        <w:t>开发语言，系统运行上下文环境等；</w:t>
      </w:r>
    </w:p>
    <w:p w:rsidR="00D95437" w:rsidRPr="00D95437" w:rsidRDefault="00D95437" w:rsidP="00D95437">
      <w:pPr>
        <w:pStyle w:val="Heading5"/>
      </w:pPr>
      <w:r w:rsidRPr="00D95437">
        <w:rPr>
          <w:rFonts w:asciiTheme="majorHAnsi" w:eastAsiaTheme="majorEastAsia" w:hAnsiTheme="majorHAnsi" w:cstheme="majorBidi" w:hint="eastAsia"/>
          <w:sz w:val="21"/>
          <w:szCs w:val="21"/>
        </w:rPr>
        <w:t>需求工程的基本过程</w:t>
      </w:r>
    </w:p>
    <w:p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需求获取</w:t>
      </w:r>
      <w:r w:rsidRPr="00D95437">
        <w:rPr>
          <w:rFonts w:ascii="Microsoft YaHei" w:eastAsia="Microsoft YaHei" w:hAnsi="Microsoft YaHei" w:hint="eastAsia"/>
          <w:color w:val="3E3E3E"/>
          <w:sz w:val="18"/>
          <w:szCs w:val="18"/>
        </w:rPr>
        <w:t>：调查研究</w:t>
      </w:r>
    </w:p>
    <w:p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需求提炼</w:t>
      </w:r>
      <w:r w:rsidRPr="00D95437">
        <w:rPr>
          <w:rFonts w:ascii="Microsoft YaHei" w:eastAsia="Microsoft YaHei" w:hAnsi="Microsoft YaHei" w:hint="eastAsia"/>
          <w:color w:val="3E3E3E"/>
          <w:sz w:val="18"/>
          <w:szCs w:val="18"/>
        </w:rPr>
        <w:t>：分析建模</w:t>
      </w:r>
    </w:p>
    <w:p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需求描述</w:t>
      </w:r>
      <w:r w:rsidRPr="00D95437">
        <w:rPr>
          <w:rFonts w:ascii="Microsoft YaHei" w:eastAsia="Microsoft YaHei" w:hAnsi="Microsoft YaHei" w:hint="eastAsia"/>
          <w:color w:val="3E3E3E"/>
          <w:sz w:val="18"/>
          <w:szCs w:val="18"/>
        </w:rPr>
        <w:t>：编写软件需求说明书</w:t>
      </w:r>
    </w:p>
    <w:p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需求验证</w:t>
      </w:r>
    </w:p>
    <w:p w:rsidR="00D95437" w:rsidRDefault="00D95437" w:rsidP="00CB425D">
      <w:pPr>
        <w:rPr>
          <w:rFonts w:ascii="Microsoft YaHei" w:eastAsia="Microsoft YaHei" w:hAnsi="Microsoft YaHei"/>
          <w:color w:val="3E3E3E"/>
          <w:sz w:val="18"/>
          <w:szCs w:val="18"/>
        </w:rPr>
      </w:pPr>
    </w:p>
    <w:p w:rsidR="00D95437" w:rsidRDefault="00D95437" w:rsidP="00CB425D">
      <w:pPr>
        <w:rPr>
          <w:rFonts w:ascii="Microsoft YaHei" w:eastAsia="Microsoft YaHei" w:hAnsi="Microsoft YaHei"/>
          <w:color w:val="3E3E3E"/>
          <w:sz w:val="18"/>
          <w:szCs w:val="18"/>
        </w:rPr>
      </w:pPr>
    </w:p>
    <w:p w:rsidR="00D95437" w:rsidRPr="00103250" w:rsidRDefault="0061164E" w:rsidP="00103250">
      <w:pPr>
        <w:pStyle w:val="Heading4"/>
        <w:rPr>
          <w:sz w:val="21"/>
          <w:szCs w:val="21"/>
        </w:rPr>
      </w:pPr>
      <w:r w:rsidRPr="00D95437">
        <w:rPr>
          <w:rFonts w:hint="eastAsia"/>
          <w:sz w:val="21"/>
          <w:szCs w:val="21"/>
        </w:rPr>
        <w:lastRenderedPageBreak/>
        <w:t>分层数据流模型</w:t>
      </w:r>
    </w:p>
    <w:p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rsidR="00103250" w:rsidRPr="00103250" w:rsidRDefault="00103250" w:rsidP="00103250">
      <w:pPr>
        <w:rPr>
          <w:rFonts w:ascii="Microsoft YaHei" w:eastAsia="Microsoft YaHei" w:hAnsi="Microsoft YaHei"/>
          <w:color w:val="3E3E3E"/>
          <w:sz w:val="18"/>
          <w:szCs w:val="18"/>
        </w:rPr>
      </w:pP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对于一个软件系统，其数据流图可能有许多层，每一层又有许多张图。为了区分不同的加工和不同的DFD子图，应该对每张图进行编号，以便于管理。</w:t>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顶层图只有一张，图中的加工也只有一个，所以不必为其编号。</w:t>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0层图只有一张，图中的加工号分别是0.1、0.2、…，或者1， 2 。</w:t>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子图就是父图中被分解的加工号。</w:t>
      </w:r>
    </w:p>
    <w:p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子图中的加工号是由图号、圆点和序号组成，如：1.12，1.3 等等。</w:t>
      </w:r>
    </w:p>
    <w:p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数据流图有四种基本图形符号：</w:t>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：箭头，表示数据流；</w:t>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〇：圆或椭圆，表示加工；</w:t>
      </w:r>
    </w:p>
    <w:p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 ：双杠，表示数据存储；</w:t>
      </w:r>
    </w:p>
    <w:p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□：方框，表示数据的源点或终点。</w:t>
      </w:r>
    </w:p>
    <w:p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rsidR="00EE0B59" w:rsidRDefault="00EE0B59" w:rsidP="00103250">
      <w:pPr>
        <w:rPr>
          <w:rFonts w:ascii="Microsoft YaHei" w:eastAsia="Microsoft YaHei" w:hAnsi="Microsoft YaHei"/>
          <w:color w:val="3E3E3E"/>
          <w:sz w:val="18"/>
          <w:szCs w:val="18"/>
        </w:rPr>
      </w:pPr>
    </w:p>
    <w:p w:rsidR="00EE0B59" w:rsidRDefault="00EE0B59" w:rsidP="00103250">
      <w:pPr>
        <w:rPr>
          <w:rFonts w:ascii="Microsoft YaHei" w:eastAsia="Microsoft YaHei" w:hAnsi="Microsoft YaHei"/>
          <w:color w:val="3E3E3E"/>
          <w:sz w:val="18"/>
          <w:szCs w:val="18"/>
        </w:rPr>
      </w:pPr>
    </w:p>
    <w:p w:rsidR="00EE0B59" w:rsidRDefault="00EE0B59" w:rsidP="00103250">
      <w:pPr>
        <w:rPr>
          <w:rFonts w:ascii="Microsoft YaHei" w:eastAsia="Microsoft YaHei" w:hAnsi="Microsoft YaHei"/>
          <w:color w:val="3E3E3E"/>
          <w:sz w:val="18"/>
          <w:szCs w:val="18"/>
        </w:rPr>
      </w:pPr>
    </w:p>
    <w:p w:rsidR="00103250" w:rsidRPr="00EE0B59" w:rsidRDefault="0061164E" w:rsidP="00EE0B59">
      <w:pPr>
        <w:pStyle w:val="Heading4"/>
        <w:rPr>
          <w:sz w:val="21"/>
          <w:szCs w:val="21"/>
        </w:rPr>
      </w:pPr>
      <w:r w:rsidRPr="00103250">
        <w:rPr>
          <w:rFonts w:hint="eastAsia"/>
          <w:sz w:val="21"/>
          <w:szCs w:val="21"/>
        </w:rPr>
        <w:lastRenderedPageBreak/>
        <w:t>用例和场景建模及其</w:t>
      </w:r>
      <w:r w:rsidRPr="00103250">
        <w:rPr>
          <w:sz w:val="21"/>
          <w:szCs w:val="21"/>
        </w:rPr>
        <w:t>UML</w:t>
      </w:r>
      <w:r w:rsidR="00103250" w:rsidRPr="00103250">
        <w:rPr>
          <w:rFonts w:hint="eastAsia"/>
          <w:sz w:val="21"/>
          <w:szCs w:val="21"/>
        </w:rPr>
        <w:t>表达（用例图、活动图、泳道图、顺序图）</w:t>
      </w:r>
    </w:p>
    <w:p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b/>
          <w:color w:val="C00000"/>
          <w:szCs w:val="21"/>
        </w:rPr>
        <w:t>用例图</w:t>
      </w:r>
    </w:p>
    <w:p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Microsoft YaHei" w:eastAsia="Microsoft YaHei" w:hAnsi="Microsoft YaHei" w:hint="eastAsia"/>
          <w:color w:val="3E3E3E"/>
          <w:sz w:val="18"/>
          <w:szCs w:val="18"/>
        </w:rPr>
        <w:t>关联、泛化、包含、扩展</w:t>
      </w:r>
      <w:r w:rsidRPr="00EE0B59">
        <w:rPr>
          <w:rFonts w:ascii="Microsoft YaHei" w:eastAsia="Microsoft YaHei" w:hAnsi="Microsoft YaHei" w:hint="eastAsia"/>
          <w:color w:val="3E3E3E"/>
          <w:sz w:val="18"/>
          <w:szCs w:val="18"/>
        </w:rPr>
        <w:t>)。</w:t>
      </w:r>
    </w:p>
    <w:p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扩展关系：如果一个功能在完成的时候，偶尔会执行另外一个功能，使用扩展关系表示。</w:t>
      </w:r>
    </w:p>
    <w:p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泛化关系：表示同一个业务的不同技术实现。其实就是继承关系的一种。</w:t>
      </w:r>
    </w:p>
    <w:p w:rsidR="00103250"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包含关系：是指一个用例可以含有其他用例具有的行为。</w:t>
      </w:r>
    </w:p>
    <w:p w:rsidR="00103250" w:rsidRDefault="00DA3125" w:rsidP="00CB425D">
      <w:pPr>
        <w:rPr>
          <w:rFonts w:ascii="Microsoft YaHei" w:eastAsia="Microsoft YaHei" w:hAnsi="Microsoft YaHei"/>
          <w:color w:val="3E3E3E"/>
          <w:sz w:val="18"/>
          <w:szCs w:val="18"/>
        </w:rPr>
      </w:pPr>
      <w:r>
        <w:rPr>
          <w:noProof/>
        </w:rPr>
        <w:drawing>
          <wp:inline distT="0" distB="0" distL="0" distR="0" wp14:anchorId="687D832C" wp14:editId="5C97EED9">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8560" cy="1147033"/>
                    </a:xfrm>
                    <a:prstGeom prst="rect">
                      <a:avLst/>
                    </a:prstGeom>
                  </pic:spPr>
                </pic:pic>
              </a:graphicData>
            </a:graphic>
          </wp:inline>
        </w:drawing>
      </w:r>
    </w:p>
    <w:p w:rsidR="00103250" w:rsidRDefault="00DA3125" w:rsidP="00CB425D">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rsidR="00103250" w:rsidRDefault="00103250" w:rsidP="00CB425D">
      <w:pPr>
        <w:rPr>
          <w:rFonts w:ascii="Microsoft YaHei" w:eastAsia="Microsoft YaHei" w:hAnsi="Microsoft YaHei"/>
          <w:color w:val="3E3E3E"/>
          <w:sz w:val="18"/>
          <w:szCs w:val="18"/>
        </w:rPr>
      </w:pPr>
    </w:p>
    <w:p w:rsidR="00103250" w:rsidRDefault="00DA3125" w:rsidP="00CB425D">
      <w:pPr>
        <w:rPr>
          <w:rFonts w:ascii="Microsoft YaHei" w:eastAsia="Microsoft YaHei" w:hAnsi="Microsoft YaHei"/>
          <w:b/>
          <w:color w:val="C00000"/>
          <w:szCs w:val="21"/>
        </w:rPr>
      </w:pPr>
      <w:r w:rsidRPr="00DA3125">
        <w:rPr>
          <w:rFonts w:ascii="Microsoft YaHei" w:eastAsia="Microsoft YaHei" w:hAnsi="Microsoft YaHei" w:hint="eastAsia"/>
          <w:b/>
          <w:color w:val="C00000"/>
          <w:szCs w:val="21"/>
        </w:rPr>
        <w:t>活动图</w:t>
      </w:r>
    </w:p>
    <w:p w:rsidR="00C30CFD" w:rsidRPr="00C30CFD" w:rsidRDefault="00C30CFD" w:rsidP="00C30CFD">
      <w:pPr>
        <w:jc w:val="left"/>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它用于描述系统的活动，判定点和分支等。活动中的动作状态，原子的、不可已中断的动作。并在此动作完成后向另一个动作转变。</w:t>
      </w:r>
    </w:p>
    <w:p w:rsidR="00C30CFD" w:rsidRPr="00C30CFD" w:rsidRDefault="00C30CFD" w:rsidP="00C30CFD">
      <w:pPr>
        <w:jc w:val="left"/>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rsidR="00103250" w:rsidRDefault="00C30CFD" w:rsidP="00C30CFD">
      <w:pPr>
        <w:jc w:val="left"/>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分叉与汇合：分叉又来描述并发线程。每个分叉可以有一个输入的转换和两个或多个输出转换。汇合代表两个或多个并发控制流的同步发生。当所有流都到达汇合点后，程序才能继续前进</w:t>
      </w:r>
      <w:r>
        <w:rPr>
          <w:rFonts w:ascii="Microsoft YaHei" w:eastAsia="Microsoft YaHei" w:hAnsi="Microsoft YaHei" w:hint="eastAsia"/>
          <w:color w:val="3E3E3E"/>
          <w:sz w:val="18"/>
          <w:szCs w:val="18"/>
        </w:rPr>
        <w:t>。</w:t>
      </w:r>
      <w:r w:rsidR="00DA3125">
        <w:rPr>
          <w:rFonts w:ascii="Microsoft YaHei" w:eastAsia="Microsoft YaHei" w:hAnsi="Microsoft YaHei"/>
          <w:noProof/>
          <w:color w:val="3E3E3E"/>
          <w:sz w:val="18"/>
          <w:szCs w:val="18"/>
        </w:rPr>
        <w:lastRenderedPageBreak/>
        <w:drawing>
          <wp:inline distT="0" distB="0" distL="0" distR="0" wp14:anchorId="5164D677" wp14:editId="24846B0C">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rsidR="00C30CFD" w:rsidRDefault="00C30CFD" w:rsidP="00C30CFD">
      <w:pPr>
        <w:jc w:val="left"/>
        <w:rPr>
          <w:rFonts w:ascii="Microsoft YaHei" w:eastAsia="Microsoft YaHei" w:hAnsi="Microsoft YaHei"/>
          <w:color w:val="3E3E3E"/>
          <w:sz w:val="18"/>
          <w:szCs w:val="18"/>
        </w:rPr>
      </w:pPr>
    </w:p>
    <w:p w:rsidR="00C30CFD" w:rsidRPr="00C30CFD" w:rsidRDefault="00C30CFD" w:rsidP="00C30CFD">
      <w:pPr>
        <w:jc w:val="left"/>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泳道图</w:t>
      </w:r>
    </w:p>
    <w:p w:rsidR="00C30CFD" w:rsidRDefault="00C30CFD" w:rsidP="00C30CFD">
      <w:pPr>
        <w:jc w:val="left"/>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rsidR="00C30CFD" w:rsidRDefault="00C30CFD" w:rsidP="00C30CFD">
      <w:pPr>
        <w:jc w:val="left"/>
        <w:rPr>
          <w:rFonts w:ascii="Microsoft YaHei" w:eastAsia="Microsoft YaHei" w:hAnsi="Microsoft YaHei"/>
          <w:color w:val="3E3E3E"/>
          <w:sz w:val="18"/>
          <w:szCs w:val="18"/>
        </w:rPr>
      </w:pPr>
      <w:r>
        <w:rPr>
          <w:noProof/>
        </w:rPr>
        <w:drawing>
          <wp:inline distT="0" distB="0" distL="0" distR="0" wp14:anchorId="7D811831" wp14:editId="36CE70F6">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0967" cy="3392722"/>
                    </a:xfrm>
                    <a:prstGeom prst="rect">
                      <a:avLst/>
                    </a:prstGeom>
                  </pic:spPr>
                </pic:pic>
              </a:graphicData>
            </a:graphic>
          </wp:inline>
        </w:drawing>
      </w:r>
    </w:p>
    <w:p w:rsidR="00C30CFD" w:rsidRPr="00C30CFD" w:rsidRDefault="00C30CFD" w:rsidP="00C30CFD">
      <w:pPr>
        <w:jc w:val="left"/>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lastRenderedPageBreak/>
        <w:t>顺序图</w:t>
      </w:r>
    </w:p>
    <w:p w:rsidR="00C30CFD" w:rsidRDefault="00C30CFD" w:rsidP="00C30CFD">
      <w:pPr>
        <w:jc w:val="left"/>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时序图用于描述</w:t>
      </w:r>
      <w:r w:rsidRPr="00D6141E">
        <w:rPr>
          <w:rFonts w:ascii="Microsoft YaHei" w:eastAsia="Microsoft YaHei" w:hAnsi="Microsoft YaHei" w:hint="eastAsia"/>
          <w:color w:val="C00000"/>
          <w:sz w:val="18"/>
          <w:szCs w:val="18"/>
        </w:rPr>
        <w:t>对象之间</w:t>
      </w:r>
      <w:r w:rsidRPr="00C30CFD">
        <w:rPr>
          <w:rFonts w:ascii="Microsoft YaHei" w:eastAsia="Microsoft YaHei" w:hAnsi="Microsoft YaHei" w:hint="eastAsia"/>
          <w:color w:val="3E3E3E"/>
          <w:sz w:val="18"/>
          <w:szCs w:val="18"/>
        </w:rPr>
        <w:t>的传递信息的时间顺序。即用例中的行为顺序。当执行一个用例时，时序图中的</w:t>
      </w:r>
      <w:r w:rsidRPr="00D6141E">
        <w:rPr>
          <w:rFonts w:ascii="Microsoft YaHei" w:eastAsia="Microsoft YaHei" w:hAnsi="Microsoft YaHei" w:hint="eastAsia"/>
          <w:color w:val="C00000"/>
          <w:sz w:val="18"/>
          <w:szCs w:val="18"/>
        </w:rPr>
        <w:t>每一条消息对应了一个类</w:t>
      </w:r>
      <w:r w:rsidRPr="00C30CFD">
        <w:rPr>
          <w:rFonts w:ascii="Microsoft YaHei" w:eastAsia="Microsoft YaHei" w:hAnsi="Microsoft YaHei" w:hint="eastAsia"/>
          <w:color w:val="3E3E3E"/>
          <w:sz w:val="18"/>
          <w:szCs w:val="18"/>
        </w:rPr>
        <w:t>中操作或者引起转换的触发事件。纵轴表示时间时间轴向下延伸。横轴代表协作中的各个独立对象。对象存在时。消息用从一个对象的生命线到另个对象的生命线的箭头表示。箭头以时间的顺序在图中上下排列。</w:t>
      </w:r>
    </w:p>
    <w:p w:rsidR="00C30CFD" w:rsidRDefault="00D6141E" w:rsidP="00C30CFD">
      <w:pPr>
        <w:jc w:val="left"/>
        <w:rPr>
          <w:rFonts w:ascii="Microsoft YaHei" w:eastAsia="Microsoft YaHei" w:hAnsi="Microsoft YaHei"/>
          <w:color w:val="3E3E3E"/>
          <w:sz w:val="18"/>
          <w:szCs w:val="18"/>
        </w:rPr>
      </w:pPr>
      <w:r>
        <w:rPr>
          <w:noProof/>
        </w:rPr>
        <w:drawing>
          <wp:inline distT="0" distB="0" distL="0" distR="0" wp14:anchorId="065F6D56" wp14:editId="098D3B75">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8010" cy="3363402"/>
                    </a:xfrm>
                    <a:prstGeom prst="rect">
                      <a:avLst/>
                    </a:prstGeom>
                  </pic:spPr>
                </pic:pic>
              </a:graphicData>
            </a:graphic>
          </wp:inline>
        </w:drawing>
      </w:r>
    </w:p>
    <w:p w:rsidR="008651F6" w:rsidRDefault="00D6141E" w:rsidP="00C30CFD">
      <w:pPr>
        <w:jc w:val="left"/>
        <w:rPr>
          <w:rFonts w:ascii="Microsoft YaHei" w:eastAsia="Microsoft YaHei" w:hAnsi="Microsoft YaHei"/>
          <w:color w:val="3E3E3E"/>
          <w:sz w:val="18"/>
          <w:szCs w:val="18"/>
        </w:rPr>
      </w:pPr>
      <w:r>
        <w:rPr>
          <w:noProof/>
        </w:rPr>
        <w:drawing>
          <wp:inline distT="0" distB="0" distL="0" distR="0" wp14:anchorId="57D173D0" wp14:editId="65ED34AE">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2671" cy="2461574"/>
                    </a:xfrm>
                    <a:prstGeom prst="rect">
                      <a:avLst/>
                    </a:prstGeom>
                  </pic:spPr>
                </pic:pic>
              </a:graphicData>
            </a:graphic>
          </wp:inline>
        </w:drawing>
      </w:r>
    </w:p>
    <w:p w:rsidR="008651F6" w:rsidRDefault="008651F6" w:rsidP="00C30CFD">
      <w:pPr>
        <w:jc w:val="left"/>
        <w:rPr>
          <w:rFonts w:ascii="Microsoft YaHei" w:eastAsia="Microsoft YaHei" w:hAnsi="Microsoft YaHei"/>
          <w:color w:val="3E3E3E"/>
          <w:sz w:val="18"/>
          <w:szCs w:val="18"/>
        </w:rPr>
      </w:pPr>
    </w:p>
    <w:p w:rsidR="00D6141E" w:rsidRPr="008651F6" w:rsidRDefault="0061164E" w:rsidP="008651F6">
      <w:pPr>
        <w:pStyle w:val="Heading4"/>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rsidR="00D6141E" w:rsidRPr="00D6141E" w:rsidRDefault="00D6141E" w:rsidP="00D6141E">
      <w:pPr>
        <w:rPr>
          <w:rFonts w:ascii="Microsoft YaHei" w:eastAsia="Microsoft YaHei" w:hAnsi="Microsoft YaHei"/>
          <w:color w:val="3E3E3E"/>
          <w:sz w:val="18"/>
          <w:szCs w:val="18"/>
        </w:rPr>
      </w:pPr>
      <w:r w:rsidRPr="00D6141E">
        <w:rPr>
          <w:rFonts w:ascii="Microsoft YaHei" w:eastAsia="Microsoft YaHei" w:hAnsi="Microsoft YaHei"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rsidR="00D6141E" w:rsidRPr="00D6141E" w:rsidRDefault="00D6141E" w:rsidP="00D6141E">
      <w:pPr>
        <w:rPr>
          <w:rFonts w:ascii="Microsoft YaHei" w:eastAsia="Microsoft YaHei" w:hAnsi="Microsoft YaHei"/>
          <w:color w:val="3E3E3E"/>
          <w:sz w:val="18"/>
          <w:szCs w:val="18"/>
        </w:rPr>
      </w:pPr>
    </w:p>
    <w:p w:rsidR="00863443" w:rsidRPr="00863443" w:rsidRDefault="00D6141E" w:rsidP="00863443">
      <w:pPr>
        <w:rPr>
          <w:rFonts w:ascii="Microsoft YaHei" w:eastAsia="Microsoft YaHei" w:hAnsi="Microsoft YaHei"/>
          <w:color w:val="C00000"/>
          <w:sz w:val="18"/>
          <w:szCs w:val="18"/>
        </w:rPr>
      </w:pPr>
      <w:r w:rsidRPr="00863443">
        <w:rPr>
          <w:rFonts w:ascii="Microsoft YaHei" w:eastAsia="Microsoft YaHei" w:hAnsi="Microsoft YaHei" w:hint="eastAsia"/>
          <w:color w:val="C00000"/>
          <w:sz w:val="18"/>
          <w:szCs w:val="18"/>
        </w:rPr>
        <w:lastRenderedPageBreak/>
        <w:t>类图的3个基本组件：类名、属性、方法。</w:t>
      </w:r>
    </w:p>
    <w:p w:rsidR="00863443" w:rsidRDefault="00863443" w:rsidP="00863443">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+：表示public</w:t>
      </w: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 xml:space="preserve"> -：表示private</w:t>
      </w:r>
      <w:r>
        <w:rPr>
          <w:rFonts w:ascii="Microsoft YaHei" w:eastAsia="Microsoft YaHei" w:hAnsi="Microsoft YaHei" w:hint="eastAsia"/>
          <w:color w:val="3E3E3E"/>
          <w:sz w:val="18"/>
          <w:szCs w:val="18"/>
        </w:rPr>
        <w:t xml:space="preserve">； </w:t>
      </w:r>
      <w:r w:rsidRPr="00863443">
        <w:rPr>
          <w:rFonts w:ascii="Microsoft YaHei" w:eastAsia="Microsoft YaHei" w:hAnsi="Microsoft YaHei" w:hint="eastAsia"/>
          <w:color w:val="3E3E3E"/>
          <w:sz w:val="18"/>
          <w:szCs w:val="18"/>
        </w:rPr>
        <w:t>#：表示protected（friendly也归入这类）</w:t>
      </w:r>
      <w:r>
        <w:rPr>
          <w:rFonts w:ascii="Microsoft YaHei" w:eastAsia="Microsoft YaHei" w:hAnsi="Microsoft YaHei" w:hint="eastAsia"/>
          <w:color w:val="3E3E3E"/>
          <w:sz w:val="18"/>
          <w:szCs w:val="18"/>
        </w:rPr>
        <w:t>）</w:t>
      </w:r>
    </w:p>
    <w:p w:rsidR="00863443" w:rsidRDefault="00863443" w:rsidP="00D6141E">
      <w:pPr>
        <w:rPr>
          <w:rFonts w:ascii="Microsoft YaHei" w:eastAsia="Microsoft YaHei" w:hAnsi="Microsoft YaHei"/>
          <w:color w:val="3E3E3E"/>
          <w:sz w:val="18"/>
          <w:szCs w:val="18"/>
        </w:rPr>
      </w:pPr>
      <w:r>
        <w:rPr>
          <w:noProof/>
        </w:rPr>
        <w:drawing>
          <wp:inline distT="0" distB="0" distL="0" distR="0" wp14:anchorId="7D2295B5" wp14:editId="5FBD91CD">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2397" cy="1729146"/>
                    </a:xfrm>
                    <a:prstGeom prst="rect">
                      <a:avLst/>
                    </a:prstGeom>
                  </pic:spPr>
                </pic:pic>
              </a:graphicData>
            </a:graphic>
          </wp:inline>
        </w:drawing>
      </w:r>
    </w:p>
    <w:p w:rsidR="00D6141E" w:rsidRDefault="00D6141E" w:rsidP="00CB425D">
      <w:pPr>
        <w:rPr>
          <w:rFonts w:ascii="Microsoft YaHei" w:eastAsia="Microsoft YaHei" w:hAnsi="Microsoft YaHei"/>
          <w:color w:val="3E3E3E"/>
          <w:sz w:val="18"/>
          <w:szCs w:val="18"/>
        </w:rPr>
      </w:pPr>
    </w:p>
    <w:p w:rsidR="00E72351" w:rsidRPr="00E72351" w:rsidRDefault="00E72351" w:rsidP="00CB425D">
      <w:pPr>
        <w:rPr>
          <w:rFonts w:ascii="Microsoft YaHei" w:eastAsia="Microsoft YaHei" w:hAnsi="Microsoft YaHei"/>
          <w:color w:val="C00000"/>
          <w:sz w:val="18"/>
          <w:szCs w:val="18"/>
        </w:rPr>
      </w:pPr>
      <w:r w:rsidRPr="00E72351">
        <w:rPr>
          <w:rFonts w:ascii="Microsoft YaHei" w:eastAsia="Microsoft YaHei" w:hAnsi="Microsoft YaHei" w:hint="eastAsia"/>
          <w:color w:val="C00000"/>
          <w:sz w:val="18"/>
          <w:szCs w:val="18"/>
        </w:rPr>
        <w:t>类与类之间关系的表示方式</w:t>
      </w:r>
    </w:p>
    <w:p w:rsidR="00E72351" w:rsidRPr="00E72351" w:rsidRDefault="00E72351" w:rsidP="00E72351">
      <w:pPr>
        <w:pStyle w:val="ListParagraph"/>
        <w:numPr>
          <w:ilvl w:val="0"/>
          <w:numId w:val="7"/>
        </w:numPr>
        <w:ind w:firstLineChars="0"/>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关联关系</w:t>
      </w:r>
      <w:r>
        <w:rPr>
          <w:rFonts w:ascii="Microsoft YaHei" w:eastAsia="Microsoft YaHei" w:hAnsi="Microsoft YaHei" w:hint="eastAsia"/>
          <w:color w:val="3E3E3E"/>
          <w:sz w:val="18"/>
          <w:szCs w:val="18"/>
        </w:rPr>
        <w:t>（</w:t>
      </w:r>
      <w:r w:rsidRPr="00E72351">
        <w:rPr>
          <w:rFonts w:ascii="Microsoft YaHei" w:eastAsia="Microsoft YaHei" w:hAnsi="Microsoft YaHei" w:hint="eastAsia"/>
          <w:color w:val="3E3E3E"/>
          <w:sz w:val="18"/>
          <w:szCs w:val="18"/>
        </w:rPr>
        <w:t>单向关联、双向关联和自关联</w:t>
      </w:r>
      <w:r>
        <w:rPr>
          <w:rFonts w:ascii="Microsoft YaHei" w:eastAsia="Microsoft YaHei" w:hAnsi="Microsoft YaHei" w:hint="eastAsia"/>
          <w:color w:val="3E3E3E"/>
          <w:sz w:val="18"/>
          <w:szCs w:val="18"/>
        </w:rPr>
        <w:t>）</w:t>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（1）单向关联</w:t>
      </w:r>
    </w:p>
    <w:p w:rsidR="00E72351" w:rsidRPr="00E72351" w:rsidRDefault="00E72351" w:rsidP="00E72351">
      <w:pPr>
        <w:rPr>
          <w:rFonts w:ascii="Microsoft YaHei" w:eastAsia="Microsoft YaHei" w:hAnsi="Microsoft YaHei"/>
          <w:color w:val="3E3E3E"/>
          <w:sz w:val="18"/>
          <w:szCs w:val="18"/>
        </w:rPr>
      </w:pPr>
      <w:r>
        <w:rPr>
          <w:noProof/>
        </w:rPr>
        <w:drawing>
          <wp:inline distT="0" distB="0" distL="0" distR="0" wp14:anchorId="7D24139F" wp14:editId="7FFC1EF0">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7157" cy="764511"/>
                    </a:xfrm>
                    <a:prstGeom prst="rect">
                      <a:avLst/>
                    </a:prstGeom>
                  </pic:spPr>
                </pic:pic>
              </a:graphicData>
            </a:graphic>
          </wp:inline>
        </w:drawing>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我们可以看到，在UML类图中单向关联用</w:t>
      </w:r>
      <w:r w:rsidRPr="00E72351">
        <w:rPr>
          <w:rFonts w:ascii="Microsoft YaHei" w:eastAsia="Microsoft YaHei" w:hAnsi="Microsoft YaHei" w:hint="eastAsia"/>
          <w:color w:val="C00000"/>
          <w:sz w:val="18"/>
          <w:szCs w:val="18"/>
        </w:rPr>
        <w:t>一个带箭头的直线</w:t>
      </w:r>
      <w:r w:rsidRPr="00E72351">
        <w:rPr>
          <w:rFonts w:ascii="Microsoft YaHei" w:eastAsia="Microsoft YaHei" w:hAnsi="Microsoft YaHei" w:hint="eastAsia"/>
          <w:color w:val="3E3E3E"/>
          <w:sz w:val="18"/>
          <w:szCs w:val="18"/>
        </w:rPr>
        <w:t>表示。上图表示每个顾客都有一个地址，这通过让Customer类持有一个类型为Address的成员变量类实现。</w:t>
      </w:r>
    </w:p>
    <w:p w:rsidR="00E72351" w:rsidRPr="00E72351" w:rsidRDefault="00E72351" w:rsidP="00E72351">
      <w:pPr>
        <w:rPr>
          <w:rFonts w:ascii="Microsoft YaHei" w:eastAsia="Microsoft YaHei" w:hAnsi="Microsoft YaHei"/>
          <w:color w:val="3E3E3E"/>
          <w:sz w:val="18"/>
          <w:szCs w:val="18"/>
        </w:rPr>
      </w:pP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（2）双向关联</w:t>
      </w:r>
    </w:p>
    <w:p w:rsidR="00E72351" w:rsidRPr="00E72351" w:rsidRDefault="00E72351" w:rsidP="00E72351">
      <w:pPr>
        <w:rPr>
          <w:rFonts w:ascii="Microsoft YaHei" w:eastAsia="Microsoft YaHei" w:hAnsi="Microsoft YaHei"/>
          <w:color w:val="3E3E3E"/>
          <w:sz w:val="18"/>
          <w:szCs w:val="18"/>
        </w:rPr>
      </w:pPr>
      <w:r>
        <w:rPr>
          <w:noProof/>
        </w:rPr>
        <w:drawing>
          <wp:inline distT="0" distB="0" distL="0" distR="0" wp14:anchorId="11854046" wp14:editId="5B501CCB">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5746" cy="709073"/>
                    </a:xfrm>
                    <a:prstGeom prst="rect">
                      <a:avLst/>
                    </a:prstGeom>
                  </pic:spPr>
                </pic:pic>
              </a:graphicData>
            </a:graphic>
          </wp:inline>
        </w:drawing>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从上图中我们很容易看出，所谓的双向关联就是双方各自持有对方类型的成员变量。在UML类图中，双向关联</w:t>
      </w:r>
      <w:r w:rsidRPr="00E72351">
        <w:rPr>
          <w:rFonts w:ascii="Microsoft YaHei" w:eastAsia="Microsoft YaHei" w:hAnsi="Microsoft YaHei" w:hint="eastAsia"/>
          <w:color w:val="C00000"/>
          <w:sz w:val="18"/>
          <w:szCs w:val="18"/>
        </w:rPr>
        <w:t>用一个不带箭头的直线</w:t>
      </w:r>
      <w:r w:rsidRPr="00E72351">
        <w:rPr>
          <w:rFonts w:ascii="Microsoft YaHei" w:eastAsia="Microsoft YaHei" w:hAnsi="Microsoft YaHei" w:hint="eastAsia"/>
          <w:color w:val="3E3E3E"/>
          <w:sz w:val="18"/>
          <w:szCs w:val="18"/>
        </w:rPr>
        <w:t>表示。上图中在Customer类中维护一个Product[]数组，表示一个顾客购买了那些产品；在Product类中维护一个Customer类型的成员变量表示这个产品被哪个顾客所购买。</w:t>
      </w:r>
    </w:p>
    <w:p w:rsidR="00E72351" w:rsidRPr="00E72351" w:rsidRDefault="00E72351" w:rsidP="00E72351">
      <w:pPr>
        <w:rPr>
          <w:rFonts w:ascii="Microsoft YaHei" w:eastAsia="Microsoft YaHei" w:hAnsi="Microsoft YaHei"/>
          <w:color w:val="3E3E3E"/>
          <w:sz w:val="18"/>
          <w:szCs w:val="18"/>
        </w:rPr>
      </w:pP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（3）自关联</w:t>
      </w:r>
    </w:p>
    <w:p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22139DE5" wp14:editId="659D2232">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0342" cy="1375530"/>
                    </a:xfrm>
                    <a:prstGeom prst="rect">
                      <a:avLst/>
                    </a:prstGeom>
                  </pic:spPr>
                </pic:pic>
              </a:graphicData>
            </a:graphic>
          </wp:inline>
        </w:drawing>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自关联在UML类图中</w:t>
      </w:r>
      <w:r w:rsidRPr="00A87B45">
        <w:rPr>
          <w:rFonts w:ascii="Microsoft YaHei" w:eastAsia="Microsoft YaHei" w:hAnsi="Microsoft YaHei" w:hint="eastAsia"/>
          <w:color w:val="C00000"/>
          <w:sz w:val="18"/>
          <w:szCs w:val="18"/>
        </w:rPr>
        <w:t>用一个带有箭头且指向自身的直线</w:t>
      </w:r>
      <w:r w:rsidRPr="00E72351">
        <w:rPr>
          <w:rFonts w:ascii="Microsoft YaHei" w:eastAsia="Microsoft YaHei" w:hAnsi="Microsoft YaHei" w:hint="eastAsia"/>
          <w:color w:val="3E3E3E"/>
          <w:sz w:val="18"/>
          <w:szCs w:val="18"/>
        </w:rPr>
        <w:t>表示。上图的意思就是Node类包含类型为Node的成员变量，也就是“自己包含自己”。</w:t>
      </w:r>
    </w:p>
    <w:p w:rsidR="00A87B45" w:rsidRDefault="00A87B45" w:rsidP="00E72351">
      <w:pPr>
        <w:rPr>
          <w:rFonts w:ascii="Microsoft YaHei" w:eastAsia="Microsoft YaHei" w:hAnsi="Microsoft YaHei"/>
          <w:color w:val="3E3E3E"/>
          <w:sz w:val="18"/>
          <w:szCs w:val="18"/>
        </w:rPr>
      </w:pPr>
    </w:p>
    <w:p w:rsidR="00A87B45" w:rsidRDefault="00A87B45" w:rsidP="00E72351">
      <w:pPr>
        <w:rPr>
          <w:rFonts w:ascii="Microsoft YaHei" w:eastAsia="Microsoft YaHei" w:hAnsi="Microsoft YaHei"/>
          <w:color w:val="3E3E3E"/>
          <w:sz w:val="18"/>
          <w:szCs w:val="18"/>
        </w:rPr>
      </w:pPr>
    </w:p>
    <w:p w:rsidR="00A87B45" w:rsidRPr="00E72351" w:rsidRDefault="00A87B45" w:rsidP="00E72351">
      <w:pPr>
        <w:rPr>
          <w:rFonts w:ascii="Microsoft YaHei" w:eastAsia="Microsoft YaHei" w:hAnsi="Microsoft YaHei"/>
          <w:color w:val="3E3E3E"/>
          <w:sz w:val="18"/>
          <w:szCs w:val="18"/>
        </w:rPr>
      </w:pP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lastRenderedPageBreak/>
        <w:t>2、聚合关系</w:t>
      </w:r>
    </w:p>
    <w:p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06BE1AA4" wp14:editId="6574E58A">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3611" cy="783464"/>
                    </a:xfrm>
                    <a:prstGeom prst="rect">
                      <a:avLst/>
                    </a:prstGeom>
                  </pic:spPr>
                </pic:pic>
              </a:graphicData>
            </a:graphic>
          </wp:inline>
        </w:drawing>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rsidR="00E72351" w:rsidRPr="00E72351" w:rsidRDefault="00E72351" w:rsidP="00E72351">
      <w:pPr>
        <w:rPr>
          <w:rFonts w:ascii="Microsoft YaHei" w:eastAsia="Microsoft YaHei" w:hAnsi="Microsoft YaHei"/>
          <w:color w:val="3E3E3E"/>
          <w:sz w:val="18"/>
          <w:szCs w:val="18"/>
        </w:rPr>
      </w:pP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3、组合关系</w:t>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组合关系与聚合关系见得最大不同在于：这里的“部分”脱离了“整体”便不复存在。比如下图：</w:t>
      </w:r>
    </w:p>
    <w:p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7A909A2B" wp14:editId="1877572A">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5123" cy="778760"/>
                    </a:xfrm>
                    <a:prstGeom prst="rect">
                      <a:avLst/>
                    </a:prstGeom>
                  </pic:spPr>
                </pic:pic>
              </a:graphicData>
            </a:graphic>
          </wp:inline>
        </w:drawing>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显然，嘴是头的一部分且不能脱离了头而单独存在。在UML类图中，组合关系用一个带实心菱形和箭头的直线表示。</w:t>
      </w:r>
    </w:p>
    <w:p w:rsidR="00E72351" w:rsidRPr="00E72351" w:rsidRDefault="00E72351" w:rsidP="00E72351">
      <w:pPr>
        <w:rPr>
          <w:rFonts w:ascii="Microsoft YaHei" w:eastAsia="Microsoft YaHei" w:hAnsi="Microsoft YaHei"/>
          <w:color w:val="3E3E3E"/>
          <w:sz w:val="18"/>
          <w:szCs w:val="18"/>
        </w:rPr>
      </w:pP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4、依赖关系</w:t>
      </w:r>
    </w:p>
    <w:p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4C16AC5D" wp14:editId="15748867">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6018" cy="1048633"/>
                    </a:xfrm>
                    <a:prstGeom prst="rect">
                      <a:avLst/>
                    </a:prstGeom>
                  </pic:spPr>
                </pic:pic>
              </a:graphicData>
            </a:graphic>
          </wp:inline>
        </w:drawing>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从上图我们可以看到，Driver的drive方法只有传入了一个Car对象才能发挥作用，因此我们说Driver类依赖于Car类。在UML类图中，依赖关系用一条带有箭头的虚线表示。</w:t>
      </w:r>
    </w:p>
    <w:p w:rsidR="00E72351" w:rsidRPr="00E72351" w:rsidRDefault="00E72351" w:rsidP="00E72351">
      <w:pPr>
        <w:rPr>
          <w:rFonts w:ascii="Microsoft YaHei" w:eastAsia="Microsoft YaHei" w:hAnsi="Microsoft YaHei"/>
          <w:color w:val="3E3E3E"/>
          <w:sz w:val="18"/>
          <w:szCs w:val="18"/>
        </w:rPr>
      </w:pP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5、继承关系</w:t>
      </w:r>
    </w:p>
    <w:p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09E64757" wp14:editId="5F024F22">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7239" cy="2197198"/>
                    </a:xfrm>
                    <a:prstGeom prst="rect">
                      <a:avLst/>
                    </a:prstGeom>
                  </pic:spPr>
                </pic:pic>
              </a:graphicData>
            </a:graphic>
          </wp:inline>
        </w:drawing>
      </w:r>
    </w:p>
    <w:p w:rsid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继承关系对应的是extend关键字，在UML类图中用带空心三角形的直线表示，如下图所示中，Student类与Teacher类继承了Person类。</w:t>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lastRenderedPageBreak/>
        <w:t>6、接口实现关系</w:t>
      </w:r>
    </w:p>
    <w:p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这种关系对应implement关键字，在UML类图中用带空心三角形的虚线表示。如下图中，Car类与Ship类都实现了Vehicle接口。</w:t>
      </w:r>
    </w:p>
    <w:p w:rsidR="00E72351" w:rsidRDefault="008651F6" w:rsidP="00CB425D">
      <w:pPr>
        <w:rPr>
          <w:rFonts w:ascii="Microsoft YaHei" w:eastAsia="Microsoft YaHei" w:hAnsi="Microsoft YaHei"/>
          <w:color w:val="3E3E3E"/>
          <w:sz w:val="18"/>
          <w:szCs w:val="18"/>
        </w:rPr>
      </w:pPr>
      <w:r>
        <w:rPr>
          <w:noProof/>
        </w:rPr>
        <w:drawing>
          <wp:inline distT="0" distB="0" distL="0" distR="0" wp14:anchorId="5E5962F7" wp14:editId="14F4726D">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6378" cy="2233314"/>
                    </a:xfrm>
                    <a:prstGeom prst="rect">
                      <a:avLst/>
                    </a:prstGeom>
                  </pic:spPr>
                </pic:pic>
              </a:graphicData>
            </a:graphic>
          </wp:inline>
        </w:drawing>
      </w:r>
    </w:p>
    <w:p w:rsidR="008651F6" w:rsidRDefault="008651F6" w:rsidP="00CB425D">
      <w:pPr>
        <w:rPr>
          <w:rFonts w:ascii="Microsoft YaHei" w:eastAsia="Microsoft YaHei" w:hAnsi="Microsoft YaHei"/>
          <w:color w:val="3E3E3E"/>
          <w:sz w:val="18"/>
          <w:szCs w:val="18"/>
        </w:rPr>
      </w:pPr>
    </w:p>
    <w:p w:rsidR="008651F6" w:rsidRDefault="008651F6" w:rsidP="00CB425D">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Pr="008651F6">
        <w:rPr>
          <w:rFonts w:ascii="Microsoft YaHei" w:eastAsia="Microsoft YaHei" w:hAnsi="Microsoft YaHei" w:hint="eastAsia"/>
          <w:color w:val="3E3E3E"/>
          <w:sz w:val="18"/>
          <w:szCs w:val="18"/>
        </w:rPr>
        <w:t>用户通过登录界面(</w:t>
      </w:r>
      <w:proofErr w:type="spellStart"/>
      <w:r w:rsidRPr="008651F6">
        <w:rPr>
          <w:rFonts w:ascii="Microsoft YaHei" w:eastAsia="Microsoft YaHei" w:hAnsi="Microsoft YaHei" w:hint="eastAsia"/>
          <w:color w:val="3E3E3E"/>
          <w:sz w:val="18"/>
          <w:szCs w:val="18"/>
        </w:rPr>
        <w:t>LoginForm</w:t>
      </w:r>
      <w:proofErr w:type="spellEnd"/>
      <w:r w:rsidRPr="008651F6">
        <w:rPr>
          <w:rFonts w:ascii="Microsoft YaHei" w:eastAsia="Microsoft YaHei" w:hAnsi="Microsoft YaHei" w:hint="eastAsia"/>
          <w:color w:val="3E3E3E"/>
          <w:sz w:val="18"/>
          <w:szCs w:val="18"/>
        </w:rPr>
        <w:t>)输入账号和密码，系统将输入的账号和密码与存储在数据库(User)表中的用户信息进行比较，验证用户输入是否正确，如果输入正确则进入主界面(</w:t>
      </w:r>
      <w:proofErr w:type="spellStart"/>
      <w:r w:rsidRPr="008651F6">
        <w:rPr>
          <w:rFonts w:ascii="Microsoft YaHei" w:eastAsia="Microsoft YaHei" w:hAnsi="Microsoft YaHei" w:hint="eastAsia"/>
          <w:color w:val="3E3E3E"/>
          <w:sz w:val="18"/>
          <w:szCs w:val="18"/>
        </w:rPr>
        <w:t>MainForm</w:t>
      </w:r>
      <w:proofErr w:type="spellEnd"/>
      <w:r w:rsidRPr="008651F6">
        <w:rPr>
          <w:rFonts w:ascii="Microsoft YaHei" w:eastAsia="Microsoft YaHei" w:hAnsi="Microsoft YaHei" w:hint="eastAsia"/>
          <w:color w:val="3E3E3E"/>
          <w:sz w:val="18"/>
          <w:szCs w:val="18"/>
        </w:rPr>
        <w:t>)，否则提示“输入错误”。</w:t>
      </w:r>
    </w:p>
    <w:p w:rsidR="00317B01" w:rsidRDefault="008651F6" w:rsidP="00317B01">
      <w:pPr>
        <w:rPr>
          <w:szCs w:val="21"/>
        </w:rPr>
      </w:pPr>
      <w:r>
        <w:rPr>
          <w:noProof/>
        </w:rPr>
        <w:drawing>
          <wp:inline distT="0" distB="0" distL="0" distR="0" wp14:anchorId="0C16DFF2" wp14:editId="03FF0AC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368" cy="3980051"/>
                    </a:xfrm>
                    <a:prstGeom prst="rect">
                      <a:avLst/>
                    </a:prstGeom>
                  </pic:spPr>
                </pic:pic>
              </a:graphicData>
            </a:graphic>
          </wp:inline>
        </w:drawing>
      </w:r>
    </w:p>
    <w:p w:rsidR="00317B01" w:rsidRDefault="00317B01" w:rsidP="00317B01">
      <w:pPr>
        <w:rPr>
          <w:szCs w:val="21"/>
        </w:rPr>
      </w:pPr>
    </w:p>
    <w:p w:rsidR="00317B01" w:rsidRPr="00317B01" w:rsidRDefault="0061164E" w:rsidP="00317B01">
      <w:pPr>
        <w:pStyle w:val="Heading4"/>
        <w:rPr>
          <w:sz w:val="21"/>
          <w:szCs w:val="21"/>
        </w:rPr>
      </w:pPr>
      <w:r w:rsidRPr="00317B01">
        <w:rPr>
          <w:rFonts w:hint="eastAsia"/>
          <w:sz w:val="21"/>
          <w:szCs w:val="21"/>
        </w:rPr>
        <w:lastRenderedPageBreak/>
        <w:t>行为模型建模及其</w:t>
      </w:r>
      <w:r w:rsidRPr="00317B01">
        <w:rPr>
          <w:sz w:val="21"/>
          <w:szCs w:val="21"/>
        </w:rPr>
        <w:t>UML</w:t>
      </w:r>
      <w:r w:rsidR="008651F6" w:rsidRPr="00317B01">
        <w:rPr>
          <w:rFonts w:hint="eastAsia"/>
          <w:sz w:val="21"/>
          <w:szCs w:val="21"/>
        </w:rPr>
        <w:t>表达（状态机图）</w:t>
      </w:r>
    </w:p>
    <w:p w:rsidR="00317B01" w:rsidRPr="00317B01" w:rsidRDefault="00317B01" w:rsidP="00317B01">
      <w:pPr>
        <w:pStyle w:val="NoSpacing"/>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rsidR="00680308" w:rsidRDefault="00680308" w:rsidP="008651F6">
      <w:pPr>
        <w:jc w:val="left"/>
        <w:rPr>
          <w:rFonts w:ascii="Microsoft YaHei" w:eastAsia="Microsoft YaHei" w:hAnsi="Microsoft YaHei"/>
          <w:color w:val="3E3E3E"/>
          <w:sz w:val="18"/>
          <w:szCs w:val="18"/>
        </w:rPr>
      </w:pPr>
      <w:r>
        <w:rPr>
          <w:noProof/>
        </w:rPr>
        <w:drawing>
          <wp:inline distT="0" distB="0" distL="0" distR="0" wp14:anchorId="1310B8BE" wp14:editId="038C14D6">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7438" cy="1137376"/>
                    </a:xfrm>
                    <a:prstGeom prst="rect">
                      <a:avLst/>
                    </a:prstGeom>
                  </pic:spPr>
                </pic:pic>
              </a:graphicData>
            </a:graphic>
          </wp:inline>
        </w:drawing>
      </w:r>
    </w:p>
    <w:p w:rsidR="00680308" w:rsidRDefault="00680308" w:rsidP="008651F6">
      <w:pPr>
        <w:jc w:val="left"/>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001667F6">
        <w:rPr>
          <w:rFonts w:ascii="Microsoft YaHei" w:eastAsia="Microsoft YaHei" w:hAnsi="Microsoft YaHei" w:hint="eastAsia"/>
          <w:color w:val="3E3E3E"/>
          <w:sz w:val="18"/>
          <w:szCs w:val="18"/>
        </w:rPr>
        <w:t>请假条</w:t>
      </w:r>
    </w:p>
    <w:p w:rsidR="005F3FED" w:rsidRDefault="00680308" w:rsidP="008651F6">
      <w:pPr>
        <w:jc w:val="left"/>
        <w:rPr>
          <w:rFonts w:ascii="Microsoft YaHei" w:eastAsia="Microsoft YaHei" w:hAnsi="Microsoft YaHei"/>
          <w:color w:val="3E3E3E"/>
          <w:sz w:val="18"/>
          <w:szCs w:val="18"/>
        </w:rPr>
      </w:pPr>
      <w:r>
        <w:rPr>
          <w:noProof/>
        </w:rPr>
        <w:drawing>
          <wp:inline distT="0" distB="0" distL="0" distR="0" wp14:anchorId="2BD7EC3A" wp14:editId="158E4843">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4487" cy="2813298"/>
                    </a:xfrm>
                    <a:prstGeom prst="rect">
                      <a:avLst/>
                    </a:prstGeom>
                  </pic:spPr>
                </pic:pic>
              </a:graphicData>
            </a:graphic>
          </wp:inline>
        </w:drawing>
      </w: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ind w:left="660" w:firstLineChars="0" w:firstLine="0"/>
        <w:rPr>
          <w:rStyle w:val="Heading3Char"/>
        </w:rPr>
      </w:pPr>
    </w:p>
    <w:p w:rsidR="006545E2" w:rsidRDefault="006545E2" w:rsidP="006545E2">
      <w:pPr>
        <w:pStyle w:val="ListParagraph"/>
        <w:numPr>
          <w:ilvl w:val="0"/>
          <w:numId w:val="1"/>
        </w:numPr>
        <w:ind w:firstLineChars="0"/>
        <w:rPr>
          <w:rStyle w:val="Heading3Char"/>
        </w:rPr>
      </w:pPr>
      <w:r w:rsidRPr="006545E2">
        <w:rPr>
          <w:rStyle w:val="Heading3Char"/>
        </w:rPr>
        <w:lastRenderedPageBreak/>
        <w:t>软件设计与构造</w:t>
      </w:r>
    </w:p>
    <w:p w:rsidR="006545E2" w:rsidRPr="00310DDF" w:rsidRDefault="006545E2" w:rsidP="006545E2">
      <w:pPr>
        <w:pStyle w:val="Heading4"/>
        <w:rPr>
          <w:sz w:val="21"/>
          <w:szCs w:val="21"/>
        </w:rPr>
      </w:pPr>
      <w:r w:rsidRPr="00310DDF">
        <w:rPr>
          <w:sz w:val="21"/>
          <w:szCs w:val="21"/>
        </w:rPr>
        <w:t>软件体系结构</w:t>
      </w:r>
    </w:p>
    <w:p w:rsidR="00555361" w:rsidRDefault="00555361" w:rsidP="00555361">
      <w:r>
        <w:rPr>
          <w:rFonts w:hint="eastAsia"/>
        </w:rPr>
        <w:t>软件体系结构就是研究已有的成熟软件系统中良好的设计范型，为软件开发的工业化提供更高抽象层次的复用力度。</w:t>
      </w:r>
    </w:p>
    <w:p w:rsidR="00555361" w:rsidRPr="00555361" w:rsidRDefault="00555361" w:rsidP="00555361">
      <w:pPr>
        <w:rPr>
          <w:rFonts w:hint="eastAsia"/>
        </w:rPr>
      </w:pPr>
      <w:r>
        <w:rPr>
          <w:rFonts w:hint="eastAsia"/>
        </w:rPr>
        <w:t>软件体系结构（</w:t>
      </w:r>
      <w:r>
        <w:rPr>
          <w:rFonts w:hint="eastAsia"/>
        </w:rPr>
        <w:t>Software Architecture</w:t>
      </w:r>
      <w:r>
        <w:rPr>
          <w:rFonts w:hint="eastAsia"/>
        </w:rPr>
        <w:t>）主要由构件，连接件和配置规则组成。</w:t>
      </w:r>
    </w:p>
    <w:p w:rsidR="006545E2" w:rsidRPr="00310DDF" w:rsidRDefault="006545E2" w:rsidP="006545E2">
      <w:pPr>
        <w:pStyle w:val="Heading4"/>
        <w:rPr>
          <w:sz w:val="21"/>
          <w:szCs w:val="21"/>
        </w:rPr>
      </w:pPr>
      <w:r w:rsidRPr="00310DDF">
        <w:rPr>
          <w:sz w:val="21"/>
          <w:szCs w:val="21"/>
        </w:rPr>
        <w:t>体系结构风格</w:t>
      </w:r>
    </w:p>
    <w:p w:rsidR="001A7883" w:rsidRPr="00310DDF" w:rsidRDefault="001A7883" w:rsidP="001A7883">
      <w:pPr>
        <w:rPr>
          <w:rFonts w:ascii="Microsoft YaHei" w:eastAsia="Microsoft YaHei" w:hAnsi="Microsoft YaHei"/>
          <w:b/>
          <w:color w:val="3E3E3E"/>
          <w:sz w:val="18"/>
          <w:szCs w:val="18"/>
        </w:rPr>
      </w:pPr>
      <w:r w:rsidRPr="00310DDF">
        <w:rPr>
          <w:rFonts w:ascii="Microsoft YaHei" w:eastAsia="Microsoft YaHei" w:hAnsi="Microsoft YaHei" w:hint="eastAsia"/>
          <w:b/>
          <w:color w:val="3E3E3E"/>
          <w:sz w:val="18"/>
          <w:szCs w:val="18"/>
        </w:rPr>
        <w:t>经典的软件体系结构风格</w:t>
      </w:r>
    </w:p>
    <w:p w:rsidR="001A7883" w:rsidRPr="00310DDF" w:rsidRDefault="001A7883" w:rsidP="00310DDF">
      <w:pPr>
        <w:pStyle w:val="ListParagraph"/>
        <w:numPr>
          <w:ilvl w:val="0"/>
          <w:numId w:val="9"/>
        </w:numPr>
        <w:spacing w:line="276" w:lineRule="auto"/>
        <w:ind w:firstLineChars="0"/>
        <w:jc w:val="left"/>
        <w:rPr>
          <w:rFonts w:ascii="Microsoft YaHei" w:eastAsia="Microsoft YaHei" w:hAnsi="Microsoft YaHei"/>
          <w:color w:val="3E3E3E"/>
          <w:sz w:val="18"/>
          <w:szCs w:val="18"/>
        </w:rPr>
      </w:pPr>
      <w:r w:rsidRPr="00310DDF">
        <w:rPr>
          <w:rFonts w:ascii="Microsoft YaHei" w:eastAsia="Microsoft YaHei" w:hAnsi="Microsoft YaHei" w:hint="eastAsia"/>
          <w:b/>
          <w:color w:val="3E3E3E"/>
          <w:sz w:val="18"/>
          <w:szCs w:val="18"/>
        </w:rPr>
        <w:t>管道-过滤器（流程处理）体系结构</w:t>
      </w:r>
      <w:r w:rsidRPr="00310DDF">
        <w:rPr>
          <w:rFonts w:ascii="Microsoft YaHei" w:eastAsia="Microsoft YaHei" w:hAnsi="Microsoft YaHei" w:hint="eastAsia"/>
          <w:color w:val="3E3E3E"/>
          <w:sz w:val="18"/>
          <w:szCs w:val="18"/>
        </w:rPr>
        <w:t>: 以程序算法和数据结构为中心，由称作过滤器的构件和称作管道的连接件组成的体系结构。（如：编译器）</w:t>
      </w:r>
    </w:p>
    <w:p w:rsidR="001A7883" w:rsidRPr="00310DDF" w:rsidRDefault="001A7883" w:rsidP="00310DDF">
      <w:pPr>
        <w:pStyle w:val="ListParagraph"/>
        <w:numPr>
          <w:ilvl w:val="0"/>
          <w:numId w:val="9"/>
        </w:numPr>
        <w:spacing w:line="276" w:lineRule="auto"/>
        <w:ind w:firstLineChars="0"/>
        <w:rPr>
          <w:rFonts w:ascii="Microsoft YaHei" w:eastAsia="Microsoft YaHei" w:hAnsi="Microsoft YaHei"/>
          <w:color w:val="3E3E3E"/>
          <w:sz w:val="18"/>
          <w:szCs w:val="18"/>
        </w:rPr>
      </w:pPr>
      <w:r w:rsidRPr="00310DDF">
        <w:rPr>
          <w:rFonts w:ascii="Microsoft YaHei" w:eastAsia="Microsoft YaHei" w:hAnsi="Microsoft YaHei" w:hint="eastAsia"/>
          <w:b/>
          <w:color w:val="3E3E3E"/>
          <w:sz w:val="18"/>
          <w:szCs w:val="18"/>
        </w:rPr>
        <w:t>分层体系结构</w:t>
      </w:r>
      <w:r w:rsidR="00310DDF" w:rsidRPr="00310DDF">
        <w:rPr>
          <w:rFonts w:ascii="Microsoft YaHei" w:eastAsia="Microsoft YaHei" w:hAnsi="Microsoft YaHei"/>
          <w:color w:val="3E3E3E"/>
          <w:sz w:val="18"/>
          <w:szCs w:val="18"/>
        </w:rPr>
        <w:t xml:space="preserve">: </w:t>
      </w:r>
      <w:r w:rsidRPr="00310DDF">
        <w:rPr>
          <w:rFonts w:ascii="Microsoft YaHei" w:eastAsia="Microsoft YaHei" w:hAnsi="Microsoft YaHei" w:hint="eastAsia"/>
          <w:color w:val="3E3E3E"/>
          <w:sz w:val="18"/>
          <w:szCs w:val="18"/>
        </w:rPr>
        <w:t>通常将软件系统组织成一个层次结构，每一层为上层服务，并作为下层的客户。</w:t>
      </w:r>
    </w:p>
    <w:p w:rsidR="001A7883" w:rsidRPr="00310DDF" w:rsidRDefault="001A7883" w:rsidP="00310DDF">
      <w:pPr>
        <w:pStyle w:val="ListParagraph"/>
        <w:numPr>
          <w:ilvl w:val="0"/>
          <w:numId w:val="9"/>
        </w:numPr>
        <w:spacing w:line="276" w:lineRule="auto"/>
        <w:ind w:firstLineChars="0"/>
        <w:jc w:val="left"/>
        <w:rPr>
          <w:rFonts w:ascii="Microsoft YaHei" w:eastAsia="Microsoft YaHei" w:hAnsi="Microsoft YaHei"/>
          <w:color w:val="3E3E3E"/>
          <w:sz w:val="18"/>
          <w:szCs w:val="18"/>
        </w:rPr>
      </w:pPr>
      <w:r w:rsidRPr="00310DDF">
        <w:rPr>
          <w:rFonts w:ascii="Microsoft YaHei" w:eastAsia="Microsoft YaHei" w:hAnsi="Microsoft YaHei" w:hint="eastAsia"/>
          <w:b/>
          <w:color w:val="3E3E3E"/>
          <w:sz w:val="18"/>
          <w:szCs w:val="18"/>
        </w:rPr>
        <w:t>客户机/服务器CS体系结构</w:t>
      </w:r>
      <w:r w:rsidR="00310DDF" w:rsidRPr="00310DDF">
        <w:rPr>
          <w:rFonts w:ascii="Microsoft YaHei" w:eastAsia="Microsoft YaHei" w:hAnsi="Microsoft YaHei" w:hint="eastAsia"/>
          <w:color w:val="3E3E3E"/>
          <w:sz w:val="18"/>
          <w:szCs w:val="18"/>
        </w:rPr>
        <w:t>：</w:t>
      </w:r>
      <w:r w:rsidRPr="00310DDF">
        <w:rPr>
          <w:rFonts w:ascii="Microsoft YaHei" w:eastAsia="Microsoft YaHei" w:hAnsi="Microsoft YaHei" w:hint="eastAsia"/>
          <w:color w:val="3E3E3E"/>
          <w:sz w:val="18"/>
          <w:szCs w:val="18"/>
        </w:rPr>
        <w:t>把大块头的中央式系统分解成几个较易管理的结点或构件</w:t>
      </w:r>
    </w:p>
    <w:p w:rsidR="00310DDF" w:rsidRPr="00310DDF" w:rsidRDefault="001A7883" w:rsidP="00310DDF">
      <w:pPr>
        <w:pStyle w:val="ListParagraph"/>
        <w:numPr>
          <w:ilvl w:val="0"/>
          <w:numId w:val="9"/>
        </w:numPr>
        <w:spacing w:line="276" w:lineRule="auto"/>
        <w:ind w:firstLineChars="0"/>
        <w:rPr>
          <w:rFonts w:ascii="Microsoft YaHei" w:eastAsia="Microsoft YaHei" w:hAnsi="Microsoft YaHei" w:hint="eastAsia"/>
          <w:color w:val="3E3E3E"/>
          <w:sz w:val="18"/>
          <w:szCs w:val="18"/>
        </w:rPr>
      </w:pPr>
      <w:r w:rsidRPr="00310DDF">
        <w:rPr>
          <w:rFonts w:ascii="Microsoft YaHei" w:eastAsia="Microsoft YaHei" w:hAnsi="Microsoft YaHei" w:hint="eastAsia"/>
          <w:b/>
          <w:color w:val="3E3E3E"/>
          <w:sz w:val="18"/>
          <w:szCs w:val="18"/>
        </w:rPr>
        <w:t>浏览器/服务器BS体系结构</w:t>
      </w:r>
      <w:r w:rsidR="00310DDF" w:rsidRPr="00310DDF">
        <w:rPr>
          <w:rFonts w:ascii="Microsoft YaHei" w:eastAsia="Microsoft YaHei" w:hAnsi="Microsoft YaHei" w:hint="eastAsia"/>
          <w:color w:val="3E3E3E"/>
          <w:sz w:val="18"/>
          <w:szCs w:val="18"/>
        </w:rPr>
        <w:t>：</w:t>
      </w:r>
      <w:r w:rsidRPr="00310DDF">
        <w:rPr>
          <w:rFonts w:ascii="Microsoft YaHei" w:eastAsia="Microsoft YaHei" w:hAnsi="Microsoft YaHei" w:hint="eastAsia"/>
          <w:color w:val="3E3E3E"/>
          <w:sz w:val="18"/>
          <w:szCs w:val="18"/>
        </w:rPr>
        <w:t>在BS结构体系下，用户界面完全通过WWW浏览器实现，一部分事务逻辑在前端实现，但是主要事务逻辑在服务器端实现。</w:t>
      </w:r>
    </w:p>
    <w:p w:rsidR="00310DDF" w:rsidRDefault="00310DDF" w:rsidP="00310DDF">
      <w:pPr>
        <w:spacing w:line="276" w:lineRule="auto"/>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现代的软件体系结构风格</w:t>
      </w:r>
    </w:p>
    <w:p w:rsidR="00310DDF" w:rsidRPr="00310DDF" w:rsidRDefault="00310DDF" w:rsidP="00310DDF">
      <w:pPr>
        <w:rPr>
          <w:rFonts w:ascii="Microsoft YaHei" w:eastAsia="Microsoft YaHei" w:hAnsi="Microsoft YaHei" w:hint="eastAsia"/>
          <w:color w:val="3E3E3E"/>
          <w:sz w:val="18"/>
          <w:szCs w:val="18"/>
        </w:rPr>
      </w:pPr>
      <w:bookmarkStart w:id="0" w:name="_GoBack"/>
      <w:bookmarkEnd w:id="0"/>
    </w:p>
    <w:p w:rsidR="006545E2" w:rsidRPr="006545E2" w:rsidRDefault="006545E2" w:rsidP="006545E2">
      <w:pPr>
        <w:pStyle w:val="Heading4"/>
        <w:rPr>
          <w:b w:val="0"/>
          <w:bCs w:val="0"/>
          <w:sz w:val="21"/>
          <w:szCs w:val="21"/>
        </w:rPr>
      </w:pPr>
      <w:r w:rsidRPr="006545E2">
        <w:rPr>
          <w:b w:val="0"/>
          <w:bCs w:val="0"/>
          <w:sz w:val="21"/>
          <w:szCs w:val="21"/>
        </w:rPr>
        <w:t>设计模式</w:t>
      </w:r>
    </w:p>
    <w:p w:rsidR="006545E2" w:rsidRPr="006545E2" w:rsidRDefault="006545E2" w:rsidP="006545E2">
      <w:pPr>
        <w:pStyle w:val="Heading4"/>
        <w:rPr>
          <w:b w:val="0"/>
          <w:bCs w:val="0"/>
          <w:sz w:val="21"/>
          <w:szCs w:val="21"/>
        </w:rPr>
      </w:pPr>
      <w:r w:rsidRPr="006545E2">
        <w:rPr>
          <w:b w:val="0"/>
          <w:bCs w:val="0"/>
          <w:sz w:val="21"/>
          <w:szCs w:val="21"/>
        </w:rPr>
        <w:t>模块化设计的基本思想及概念</w:t>
      </w:r>
    </w:p>
    <w:p w:rsidR="006545E2" w:rsidRPr="006545E2" w:rsidRDefault="006545E2" w:rsidP="006545E2">
      <w:pPr>
        <w:pStyle w:val="Heading4"/>
        <w:rPr>
          <w:b w:val="0"/>
          <w:bCs w:val="0"/>
          <w:sz w:val="21"/>
          <w:szCs w:val="21"/>
        </w:rPr>
      </w:pPr>
      <w:r w:rsidRPr="006545E2">
        <w:rPr>
          <w:b w:val="0"/>
          <w:bCs w:val="0"/>
          <w:sz w:val="21"/>
          <w:szCs w:val="21"/>
        </w:rPr>
        <w:t>软件重构</w:t>
      </w:r>
    </w:p>
    <w:p w:rsidR="006545E2" w:rsidRPr="006545E2" w:rsidRDefault="006545E2" w:rsidP="006545E2">
      <w:pPr>
        <w:pStyle w:val="Heading4"/>
        <w:rPr>
          <w:b w:val="0"/>
          <w:bCs w:val="0"/>
          <w:sz w:val="21"/>
          <w:szCs w:val="21"/>
        </w:rPr>
      </w:pPr>
      <w:r w:rsidRPr="006545E2">
        <w:rPr>
          <w:b w:val="0"/>
          <w:bCs w:val="0"/>
          <w:sz w:val="21"/>
          <w:szCs w:val="21"/>
        </w:rPr>
        <w:t>软件体系结构</w:t>
      </w:r>
      <w:r w:rsidRPr="006545E2">
        <w:rPr>
          <w:rFonts w:hint="eastAsia"/>
          <w:b w:val="0"/>
          <w:bCs w:val="0"/>
          <w:sz w:val="21"/>
          <w:szCs w:val="21"/>
        </w:rPr>
        <w:t>UML</w:t>
      </w:r>
      <w:r w:rsidRPr="006545E2">
        <w:rPr>
          <w:rFonts w:hint="eastAsia"/>
          <w:b w:val="0"/>
          <w:bCs w:val="0"/>
          <w:sz w:val="21"/>
          <w:szCs w:val="21"/>
        </w:rPr>
        <w:t>建模</w:t>
      </w:r>
    </w:p>
    <w:p w:rsidR="006545E2" w:rsidRDefault="006545E2" w:rsidP="006545E2">
      <w:pPr>
        <w:pStyle w:val="ListParagraph"/>
        <w:ind w:left="660" w:firstLineChars="0" w:firstLine="0"/>
        <w:rPr>
          <w:rStyle w:val="Heading3Char"/>
        </w:rPr>
      </w:pPr>
      <w:r>
        <w:rPr>
          <w:rStyle w:val="Heading3Char"/>
          <w:rFonts w:hint="eastAsia"/>
        </w:rPr>
        <w:t>包图</w:t>
      </w:r>
    </w:p>
    <w:p w:rsidR="006545E2" w:rsidRDefault="006545E2" w:rsidP="006545E2">
      <w:pPr>
        <w:pStyle w:val="ListParagraph"/>
        <w:ind w:left="660" w:firstLineChars="0" w:firstLine="0"/>
        <w:rPr>
          <w:rStyle w:val="Heading3Char"/>
        </w:rPr>
      </w:pPr>
      <w:r>
        <w:rPr>
          <w:rStyle w:val="Heading3Char"/>
          <w:rFonts w:hint="eastAsia"/>
        </w:rPr>
        <w:t>类图</w:t>
      </w:r>
    </w:p>
    <w:p w:rsidR="006545E2" w:rsidRDefault="006545E2" w:rsidP="006545E2">
      <w:pPr>
        <w:pStyle w:val="ListParagraph"/>
        <w:ind w:left="660" w:firstLineChars="0" w:firstLine="0"/>
        <w:rPr>
          <w:rStyle w:val="Heading3Char"/>
        </w:rPr>
      </w:pPr>
      <w:r>
        <w:rPr>
          <w:rStyle w:val="Heading3Char"/>
          <w:rFonts w:hint="eastAsia"/>
        </w:rPr>
        <w:t>构件图</w:t>
      </w:r>
    </w:p>
    <w:p w:rsidR="006545E2" w:rsidRDefault="006545E2" w:rsidP="006545E2">
      <w:pPr>
        <w:pStyle w:val="ListParagraph"/>
        <w:ind w:left="660" w:firstLineChars="0" w:firstLine="0"/>
        <w:rPr>
          <w:rStyle w:val="Heading3Char"/>
        </w:rPr>
      </w:pPr>
      <w:r>
        <w:rPr>
          <w:rStyle w:val="Heading3Char"/>
          <w:rFonts w:hint="eastAsia"/>
        </w:rPr>
        <w:t>顺序图</w:t>
      </w:r>
    </w:p>
    <w:p w:rsidR="006545E2" w:rsidRDefault="006545E2" w:rsidP="006545E2">
      <w:pPr>
        <w:pStyle w:val="ListParagraph"/>
        <w:ind w:left="660" w:firstLineChars="0" w:firstLine="0"/>
        <w:rPr>
          <w:rStyle w:val="Heading3Char"/>
        </w:rPr>
      </w:pPr>
      <w:r>
        <w:rPr>
          <w:rStyle w:val="Heading3Char"/>
          <w:rFonts w:hint="eastAsia"/>
        </w:rPr>
        <w:t>部署图</w:t>
      </w:r>
    </w:p>
    <w:p w:rsidR="006545E2" w:rsidRPr="006545E2" w:rsidRDefault="006545E2" w:rsidP="006545E2">
      <w:pPr>
        <w:pStyle w:val="Heading4"/>
        <w:rPr>
          <w:b w:val="0"/>
          <w:bCs w:val="0"/>
          <w:sz w:val="21"/>
          <w:szCs w:val="21"/>
        </w:rPr>
      </w:pPr>
      <w:r w:rsidRPr="006545E2">
        <w:rPr>
          <w:b w:val="0"/>
          <w:bCs w:val="0"/>
          <w:sz w:val="21"/>
          <w:szCs w:val="21"/>
        </w:rPr>
        <w:lastRenderedPageBreak/>
        <w:t>接口的概念</w:t>
      </w:r>
    </w:p>
    <w:p w:rsidR="006545E2" w:rsidRPr="006545E2" w:rsidRDefault="006545E2" w:rsidP="006545E2">
      <w:pPr>
        <w:pStyle w:val="Heading4"/>
        <w:rPr>
          <w:b w:val="0"/>
          <w:bCs w:val="0"/>
          <w:sz w:val="21"/>
          <w:szCs w:val="21"/>
        </w:rPr>
      </w:pPr>
      <w:r w:rsidRPr="006545E2">
        <w:rPr>
          <w:b w:val="0"/>
          <w:bCs w:val="0"/>
          <w:sz w:val="21"/>
          <w:szCs w:val="21"/>
        </w:rPr>
        <w:t>面向对象设计原则</w:t>
      </w:r>
    </w:p>
    <w:p w:rsidR="006545E2" w:rsidRPr="006545E2" w:rsidRDefault="006545E2" w:rsidP="006545E2">
      <w:pPr>
        <w:pStyle w:val="Heading4"/>
        <w:rPr>
          <w:b w:val="0"/>
          <w:bCs w:val="0"/>
          <w:sz w:val="21"/>
          <w:szCs w:val="21"/>
        </w:rPr>
      </w:pPr>
      <w:r w:rsidRPr="006545E2">
        <w:rPr>
          <w:b w:val="0"/>
          <w:bCs w:val="0"/>
          <w:sz w:val="21"/>
          <w:szCs w:val="21"/>
        </w:rPr>
        <w:t>内聚与耦合</w:t>
      </w:r>
    </w:p>
    <w:p w:rsidR="006545E2" w:rsidRPr="006545E2" w:rsidRDefault="006545E2" w:rsidP="006545E2">
      <w:pPr>
        <w:pStyle w:val="ListParagraph"/>
        <w:numPr>
          <w:ilvl w:val="0"/>
          <w:numId w:val="1"/>
        </w:numPr>
        <w:ind w:firstLineChars="0"/>
        <w:rPr>
          <w:rStyle w:val="Heading3Char"/>
        </w:rPr>
      </w:pPr>
      <w:r>
        <w:rPr>
          <w:rStyle w:val="Heading3Char"/>
          <w:rFonts w:hint="eastAsia"/>
        </w:rPr>
        <w:t>软件测试</w:t>
      </w:r>
    </w:p>
    <w:sectPr w:rsidR="006545E2" w:rsidRPr="006545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FAE09D7"/>
    <w:multiLevelType w:val="hybridMultilevel"/>
    <w:tmpl w:val="426A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8"/>
  </w:num>
  <w:num w:numId="4">
    <w:abstractNumId w:val="4"/>
  </w:num>
  <w:num w:numId="5">
    <w:abstractNumId w:val="2"/>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64E"/>
    <w:rsid w:val="00103250"/>
    <w:rsid w:val="001667F6"/>
    <w:rsid w:val="001A7883"/>
    <w:rsid w:val="00310DDF"/>
    <w:rsid w:val="00317B01"/>
    <w:rsid w:val="00363E71"/>
    <w:rsid w:val="004E39AA"/>
    <w:rsid w:val="00510E4C"/>
    <w:rsid w:val="00555361"/>
    <w:rsid w:val="005F3FED"/>
    <w:rsid w:val="0061164E"/>
    <w:rsid w:val="006545E2"/>
    <w:rsid w:val="00680308"/>
    <w:rsid w:val="00693A63"/>
    <w:rsid w:val="00813911"/>
    <w:rsid w:val="00863443"/>
    <w:rsid w:val="008651F6"/>
    <w:rsid w:val="00895E6A"/>
    <w:rsid w:val="008E7381"/>
    <w:rsid w:val="009E666F"/>
    <w:rsid w:val="00A87B45"/>
    <w:rsid w:val="00B453BA"/>
    <w:rsid w:val="00C30CFD"/>
    <w:rsid w:val="00CB425D"/>
    <w:rsid w:val="00D6141E"/>
    <w:rsid w:val="00D95437"/>
    <w:rsid w:val="00DA3125"/>
    <w:rsid w:val="00E37D21"/>
    <w:rsid w:val="00E72351"/>
    <w:rsid w:val="00EE0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716B7"/>
  <w15:docId w15:val="{CAB4FB39-A1F2-4595-A0E1-CB4837B0D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SimSun"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1</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Nancy Liang</cp:lastModifiedBy>
  <cp:revision>11</cp:revision>
  <dcterms:created xsi:type="dcterms:W3CDTF">2017-11-27T09:22:00Z</dcterms:created>
  <dcterms:modified xsi:type="dcterms:W3CDTF">2018-11-09T05:28:00Z</dcterms:modified>
</cp:coreProperties>
</file>