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F82" w:rsidRDefault="0008646D">
      <w:bookmarkStart w:id="0" w:name="_GoBack"/>
      <w:bookmarkEnd w:id="0"/>
      <w:r>
        <w:rPr>
          <w:noProof/>
        </w:rPr>
        <w:drawing>
          <wp:inline distT="0" distB="0" distL="0" distR="0">
            <wp:extent cx="5325745" cy="82296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 Diagram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46D" w:rsidRPr="0008646D" w:rsidRDefault="0008646D" w:rsidP="0008646D">
      <w:pPr>
        <w:jc w:val="center"/>
        <w:rPr>
          <w:b/>
          <w:i/>
          <w:sz w:val="32"/>
          <w:szCs w:val="32"/>
        </w:rPr>
      </w:pPr>
      <w:r w:rsidRPr="0008646D">
        <w:rPr>
          <w:b/>
          <w:i/>
          <w:sz w:val="32"/>
          <w:szCs w:val="32"/>
        </w:rPr>
        <w:lastRenderedPageBreak/>
        <w:t>ETL Architecture for Smart Meter Data</w:t>
      </w:r>
    </w:p>
    <w:p w:rsidR="0008646D" w:rsidRPr="0008646D" w:rsidRDefault="0008646D" w:rsidP="0008646D">
      <w:pPr>
        <w:rPr>
          <w:b/>
          <w:sz w:val="32"/>
          <w:szCs w:val="32"/>
        </w:rPr>
      </w:pPr>
      <w:r w:rsidRPr="0008646D">
        <w:rPr>
          <w:b/>
          <w:sz w:val="32"/>
          <w:szCs w:val="32"/>
        </w:rPr>
        <w:t>ETL Pipeline Overview</w:t>
      </w:r>
    </w:p>
    <w:p w:rsidR="00F210EB" w:rsidRPr="0008646D" w:rsidRDefault="0008646D" w:rsidP="0008646D">
      <w:pPr>
        <w:rPr>
          <w:sz w:val="28"/>
          <w:szCs w:val="28"/>
        </w:rPr>
      </w:pPr>
      <w:r w:rsidRPr="0008646D">
        <w:rPr>
          <w:sz w:val="32"/>
          <w:szCs w:val="32"/>
        </w:rPr>
        <w:t xml:space="preserve">     </w:t>
      </w:r>
      <w:r w:rsidR="003A3385" w:rsidRPr="0008646D">
        <w:rPr>
          <w:sz w:val="28"/>
          <w:szCs w:val="28"/>
        </w:rPr>
        <w:t>• End-to-end data flow from raw ingestion to analytics-ready datasets</w:t>
      </w:r>
    </w:p>
    <w:p w:rsidR="00F210EB" w:rsidRPr="0008646D" w:rsidRDefault="003A3385" w:rsidP="0008646D">
      <w:pPr>
        <w:ind w:left="360"/>
        <w:rPr>
          <w:sz w:val="28"/>
          <w:szCs w:val="28"/>
        </w:rPr>
      </w:pPr>
      <w:r w:rsidRPr="0008646D">
        <w:rPr>
          <w:sz w:val="28"/>
          <w:szCs w:val="28"/>
        </w:rPr>
        <w:t>• Clear separation between raw, processed, and analytics layers</w:t>
      </w:r>
    </w:p>
    <w:p w:rsidR="00F210EB" w:rsidRPr="0008646D" w:rsidRDefault="003A3385" w:rsidP="0008646D">
      <w:pPr>
        <w:ind w:left="360"/>
        <w:rPr>
          <w:sz w:val="28"/>
          <w:szCs w:val="28"/>
        </w:rPr>
      </w:pPr>
      <w:r w:rsidRPr="0008646D">
        <w:rPr>
          <w:sz w:val="28"/>
          <w:szCs w:val="28"/>
        </w:rPr>
        <w:t>• Design emphasizes data quality, scalability, and fault tolerance</w:t>
      </w:r>
    </w:p>
    <w:p w:rsidR="0008646D" w:rsidRPr="0008646D" w:rsidRDefault="0008646D" w:rsidP="0008646D">
      <w:pPr>
        <w:rPr>
          <w:b/>
          <w:sz w:val="32"/>
          <w:szCs w:val="32"/>
        </w:rPr>
      </w:pPr>
      <w:r w:rsidRPr="0008646D">
        <w:rPr>
          <w:b/>
          <w:sz w:val="32"/>
          <w:szCs w:val="32"/>
        </w:rPr>
        <w:t>Data Ingestion and Raw Storage</w:t>
      </w:r>
    </w:p>
    <w:p w:rsidR="00F210EB" w:rsidRPr="0008646D" w:rsidRDefault="0008646D" w:rsidP="0008646D">
      <w:pPr>
        <w:rPr>
          <w:sz w:val="28"/>
          <w:szCs w:val="28"/>
        </w:rPr>
      </w:pPr>
      <w:r w:rsidRPr="0008646D"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 xml:space="preserve"> </w:t>
      </w:r>
      <w:r w:rsidR="003A3385" w:rsidRPr="0008646D">
        <w:rPr>
          <w:sz w:val="28"/>
          <w:szCs w:val="28"/>
        </w:rPr>
        <w:t>• Smart meters generate periodic electricity consumption readings</w:t>
      </w:r>
    </w:p>
    <w:p w:rsidR="00F210EB" w:rsidRPr="0008646D" w:rsidRDefault="0008646D" w:rsidP="0008646D">
      <w:pPr>
        <w:rPr>
          <w:sz w:val="28"/>
          <w:szCs w:val="28"/>
        </w:rPr>
      </w:pPr>
      <w:r w:rsidRPr="0008646D">
        <w:rPr>
          <w:sz w:val="28"/>
          <w:szCs w:val="28"/>
        </w:rPr>
        <w:t xml:space="preserve">     </w:t>
      </w:r>
      <w:r w:rsidR="003A3385" w:rsidRPr="0008646D">
        <w:rPr>
          <w:sz w:val="28"/>
          <w:szCs w:val="28"/>
        </w:rPr>
        <w:t>• Data is ingested in CSV format</w:t>
      </w:r>
    </w:p>
    <w:p w:rsidR="00F210EB" w:rsidRDefault="0008646D" w:rsidP="0008646D">
      <w:pPr>
        <w:rPr>
          <w:sz w:val="28"/>
          <w:szCs w:val="28"/>
        </w:rPr>
      </w:pPr>
      <w:r w:rsidRPr="0008646D">
        <w:rPr>
          <w:sz w:val="28"/>
          <w:szCs w:val="28"/>
        </w:rPr>
        <w:t xml:space="preserve">     </w:t>
      </w:r>
      <w:r w:rsidR="003A3385" w:rsidRPr="0008646D">
        <w:rPr>
          <w:sz w:val="28"/>
          <w:szCs w:val="28"/>
        </w:rPr>
        <w:t>• Raw data is stored without modification for traceability</w:t>
      </w:r>
    </w:p>
    <w:p w:rsidR="0008646D" w:rsidRDefault="0008646D" w:rsidP="0008646D">
      <w:pPr>
        <w:rPr>
          <w:b/>
          <w:sz w:val="32"/>
          <w:szCs w:val="32"/>
        </w:rPr>
      </w:pPr>
      <w:r w:rsidRPr="0008646D">
        <w:rPr>
          <w:b/>
          <w:sz w:val="32"/>
          <w:szCs w:val="32"/>
        </w:rPr>
        <w:t>Orchestration and Transformation</w:t>
      </w:r>
    </w:p>
    <w:p w:rsidR="00F210EB" w:rsidRPr="0008646D" w:rsidRDefault="0008646D" w:rsidP="0008646D">
      <w:pPr>
        <w:rPr>
          <w:sz w:val="28"/>
          <w:szCs w:val="28"/>
        </w:rPr>
      </w:pPr>
      <w:r>
        <w:rPr>
          <w:sz w:val="32"/>
          <w:szCs w:val="32"/>
        </w:rPr>
        <w:t xml:space="preserve">     </w:t>
      </w:r>
      <w:r w:rsidR="003A3385" w:rsidRPr="0008646D">
        <w:rPr>
          <w:sz w:val="28"/>
          <w:szCs w:val="28"/>
        </w:rPr>
        <w:t>• New data arrival triggers the processing workflow</w:t>
      </w:r>
    </w:p>
    <w:p w:rsidR="00F210EB" w:rsidRPr="0008646D" w:rsidRDefault="0008646D" w:rsidP="0008646D">
      <w:pPr>
        <w:rPr>
          <w:sz w:val="28"/>
          <w:szCs w:val="28"/>
        </w:rPr>
      </w:pPr>
      <w:r w:rsidRPr="0008646D">
        <w:rPr>
          <w:sz w:val="28"/>
          <w:szCs w:val="28"/>
        </w:rPr>
        <w:t xml:space="preserve">     </w:t>
      </w:r>
      <w:r w:rsidR="003A3385" w:rsidRPr="0008646D">
        <w:rPr>
          <w:sz w:val="28"/>
          <w:szCs w:val="28"/>
        </w:rPr>
        <w:t>• Energy readings are cleaned and standardized</w:t>
      </w:r>
    </w:p>
    <w:p w:rsidR="00F210EB" w:rsidRPr="0008646D" w:rsidRDefault="0008646D" w:rsidP="0008646D">
      <w:pPr>
        <w:rPr>
          <w:sz w:val="28"/>
          <w:szCs w:val="28"/>
        </w:rPr>
      </w:pPr>
      <w:r w:rsidRPr="0008646D">
        <w:rPr>
          <w:sz w:val="28"/>
          <w:szCs w:val="28"/>
        </w:rPr>
        <w:t xml:space="preserve">     </w:t>
      </w:r>
      <w:r w:rsidR="003A3385" w:rsidRPr="0008646D">
        <w:rPr>
          <w:sz w:val="28"/>
          <w:szCs w:val="28"/>
        </w:rPr>
        <w:t>• Validation rules ensure data consistency and reliability</w:t>
      </w:r>
    </w:p>
    <w:p w:rsidR="0008646D" w:rsidRDefault="0008646D" w:rsidP="0008646D">
      <w:pPr>
        <w:rPr>
          <w:b/>
          <w:sz w:val="32"/>
          <w:szCs w:val="32"/>
        </w:rPr>
      </w:pPr>
      <w:r w:rsidRPr="0008646D">
        <w:rPr>
          <w:b/>
          <w:sz w:val="32"/>
          <w:szCs w:val="32"/>
        </w:rPr>
        <w:t>Structured Storage and Validation</w:t>
      </w:r>
    </w:p>
    <w:p w:rsidR="00F210EB" w:rsidRPr="0008646D" w:rsidRDefault="0008646D" w:rsidP="0008646D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3A3385" w:rsidRPr="0008646D">
        <w:rPr>
          <w:sz w:val="28"/>
          <w:szCs w:val="28"/>
        </w:rPr>
        <w:t>• Clean data is stored in a structured relational format</w:t>
      </w:r>
    </w:p>
    <w:p w:rsidR="00F210EB" w:rsidRPr="0008646D" w:rsidRDefault="003A3385" w:rsidP="0008646D">
      <w:pPr>
        <w:ind w:left="360"/>
        <w:rPr>
          <w:sz w:val="28"/>
          <w:szCs w:val="28"/>
        </w:rPr>
      </w:pPr>
      <w:r w:rsidRPr="0008646D">
        <w:rPr>
          <w:sz w:val="28"/>
          <w:szCs w:val="28"/>
        </w:rPr>
        <w:t>• Supports efficient querying and data quality monitoring</w:t>
      </w:r>
    </w:p>
    <w:p w:rsidR="0008646D" w:rsidRDefault="003A3385" w:rsidP="0008646D">
      <w:pPr>
        <w:ind w:left="360"/>
        <w:rPr>
          <w:sz w:val="28"/>
          <w:szCs w:val="28"/>
        </w:rPr>
      </w:pPr>
      <w:r w:rsidRPr="0008646D">
        <w:rPr>
          <w:sz w:val="28"/>
          <w:szCs w:val="28"/>
        </w:rPr>
        <w:t>• Invalid records are isolated and logged</w:t>
      </w:r>
    </w:p>
    <w:p w:rsidR="0008646D" w:rsidRDefault="0008646D" w:rsidP="0008646D">
      <w:pPr>
        <w:rPr>
          <w:b/>
          <w:sz w:val="32"/>
          <w:szCs w:val="32"/>
        </w:rPr>
      </w:pPr>
      <w:r w:rsidRPr="0008646D">
        <w:rPr>
          <w:b/>
          <w:sz w:val="32"/>
          <w:szCs w:val="32"/>
        </w:rPr>
        <w:t>Analytics-Optimized Data Archive</w:t>
      </w:r>
    </w:p>
    <w:p w:rsidR="00F210EB" w:rsidRPr="0008646D" w:rsidRDefault="0008646D" w:rsidP="0008646D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3A3385" w:rsidRPr="0008646D">
        <w:rPr>
          <w:sz w:val="28"/>
          <w:szCs w:val="28"/>
        </w:rPr>
        <w:t>• Data is converted into columnar format for analytics</w:t>
      </w:r>
    </w:p>
    <w:p w:rsidR="00F210EB" w:rsidRPr="0008646D" w:rsidRDefault="0008646D" w:rsidP="0008646D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3A3385" w:rsidRPr="0008646D">
        <w:rPr>
          <w:sz w:val="28"/>
          <w:szCs w:val="28"/>
        </w:rPr>
        <w:t>• Optimized for historical analysis and forecasting</w:t>
      </w:r>
    </w:p>
    <w:p w:rsidR="00F210EB" w:rsidRPr="0008646D" w:rsidRDefault="0008646D" w:rsidP="0008646D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3A3385" w:rsidRPr="0008646D">
        <w:rPr>
          <w:sz w:val="28"/>
          <w:szCs w:val="28"/>
        </w:rPr>
        <w:t>• Supports future machine learning workloads</w:t>
      </w:r>
    </w:p>
    <w:p w:rsidR="0008646D" w:rsidRDefault="0008646D" w:rsidP="0008646D">
      <w:pPr>
        <w:rPr>
          <w:b/>
          <w:sz w:val="32"/>
          <w:szCs w:val="32"/>
        </w:rPr>
      </w:pPr>
    </w:p>
    <w:p w:rsidR="0008646D" w:rsidRDefault="0008646D" w:rsidP="0008646D">
      <w:pPr>
        <w:rPr>
          <w:b/>
          <w:sz w:val="32"/>
          <w:szCs w:val="32"/>
        </w:rPr>
      </w:pPr>
      <w:r w:rsidRPr="0008646D">
        <w:rPr>
          <w:b/>
          <w:sz w:val="32"/>
          <w:szCs w:val="32"/>
        </w:rPr>
        <w:lastRenderedPageBreak/>
        <w:t>Failure Handling and Reliability</w:t>
      </w:r>
    </w:p>
    <w:p w:rsidR="00F210EB" w:rsidRPr="0008646D" w:rsidRDefault="0008646D" w:rsidP="0008646D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3A3385" w:rsidRPr="0008646D">
        <w:rPr>
          <w:sz w:val="28"/>
          <w:szCs w:val="28"/>
        </w:rPr>
        <w:t>• Automatic retry mechanisms handle temporary failures</w:t>
      </w:r>
    </w:p>
    <w:p w:rsidR="00F210EB" w:rsidRPr="0008646D" w:rsidRDefault="0008646D" w:rsidP="0008646D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3A3385" w:rsidRPr="0008646D">
        <w:rPr>
          <w:sz w:val="28"/>
          <w:szCs w:val="28"/>
        </w:rPr>
        <w:t>• Error logs capture failed records</w:t>
      </w:r>
    </w:p>
    <w:p w:rsidR="00F210EB" w:rsidRPr="0008646D" w:rsidRDefault="0008646D" w:rsidP="0008646D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3A3385" w:rsidRPr="0008646D">
        <w:rPr>
          <w:sz w:val="28"/>
          <w:szCs w:val="28"/>
        </w:rPr>
        <w:t>• Pipeline continues processing without interruption</w:t>
      </w:r>
    </w:p>
    <w:p w:rsidR="0008646D" w:rsidRPr="0008646D" w:rsidRDefault="0008646D" w:rsidP="0008646D">
      <w:pPr>
        <w:rPr>
          <w:sz w:val="28"/>
          <w:szCs w:val="28"/>
        </w:rPr>
      </w:pPr>
    </w:p>
    <w:p w:rsidR="0008646D" w:rsidRDefault="0008646D" w:rsidP="0008646D">
      <w:pPr>
        <w:rPr>
          <w:b/>
          <w:sz w:val="32"/>
          <w:szCs w:val="32"/>
        </w:rPr>
      </w:pPr>
      <w:r w:rsidRPr="0008646D">
        <w:rPr>
          <w:b/>
          <w:sz w:val="32"/>
          <w:szCs w:val="32"/>
        </w:rPr>
        <w:t>Conclusion</w:t>
      </w:r>
    </w:p>
    <w:p w:rsidR="00F210EB" w:rsidRPr="0008646D" w:rsidRDefault="0008646D" w:rsidP="0008646D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3A3385" w:rsidRPr="0008646D">
        <w:rPr>
          <w:sz w:val="28"/>
          <w:szCs w:val="28"/>
        </w:rPr>
        <w:t>• Raw smart meter data is transformed into analytics-ready datasets</w:t>
      </w:r>
    </w:p>
    <w:p w:rsidR="00F210EB" w:rsidRPr="0008646D" w:rsidRDefault="0008646D" w:rsidP="0008646D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3A3385" w:rsidRPr="0008646D">
        <w:rPr>
          <w:sz w:val="28"/>
          <w:szCs w:val="28"/>
        </w:rPr>
        <w:t>• Data quality is enforced throughout the pipeline</w:t>
      </w:r>
    </w:p>
    <w:p w:rsidR="00F210EB" w:rsidRPr="0008646D" w:rsidRDefault="0008646D" w:rsidP="0008646D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3A3385" w:rsidRPr="0008646D">
        <w:rPr>
          <w:sz w:val="28"/>
          <w:szCs w:val="28"/>
        </w:rPr>
        <w:t>• Design supports current analytics and future predictive use cases</w:t>
      </w:r>
    </w:p>
    <w:p w:rsidR="0008646D" w:rsidRPr="0008646D" w:rsidRDefault="0008646D" w:rsidP="0008646D">
      <w:pPr>
        <w:rPr>
          <w:b/>
          <w:sz w:val="32"/>
          <w:szCs w:val="32"/>
        </w:rPr>
      </w:pPr>
    </w:p>
    <w:p w:rsidR="0008646D" w:rsidRPr="0008646D" w:rsidRDefault="0008646D" w:rsidP="0008646D">
      <w:pPr>
        <w:rPr>
          <w:b/>
          <w:sz w:val="32"/>
          <w:szCs w:val="32"/>
        </w:rPr>
      </w:pPr>
    </w:p>
    <w:p w:rsidR="0008646D" w:rsidRPr="0008646D" w:rsidRDefault="0008646D" w:rsidP="0008646D">
      <w:pPr>
        <w:rPr>
          <w:sz w:val="28"/>
          <w:szCs w:val="28"/>
        </w:rPr>
      </w:pPr>
    </w:p>
    <w:sectPr w:rsidR="0008646D" w:rsidRPr="00086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662FB"/>
    <w:multiLevelType w:val="hybridMultilevel"/>
    <w:tmpl w:val="1452F8D2"/>
    <w:lvl w:ilvl="0" w:tplc="40EAD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A8C0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8062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16B6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2C98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5434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CE20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D6D6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425F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F4187B"/>
    <w:multiLevelType w:val="hybridMultilevel"/>
    <w:tmpl w:val="D576BEA4"/>
    <w:lvl w:ilvl="0" w:tplc="48B0FA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1C1B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2A9A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004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0406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CE39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CE5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AE99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808D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2B100D3"/>
    <w:multiLevelType w:val="hybridMultilevel"/>
    <w:tmpl w:val="8D64CB94"/>
    <w:lvl w:ilvl="0" w:tplc="85CA04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D262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DE0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A23B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66DC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9089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90C8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0CC7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EA8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83215AE"/>
    <w:multiLevelType w:val="hybridMultilevel"/>
    <w:tmpl w:val="BCB4EBF0"/>
    <w:lvl w:ilvl="0" w:tplc="DDDCF5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AC3C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6461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ACCC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9EE2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B4E3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BADA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B039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9A4C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88C008E"/>
    <w:multiLevelType w:val="hybridMultilevel"/>
    <w:tmpl w:val="0A0A681C"/>
    <w:lvl w:ilvl="0" w:tplc="62CEDB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9801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E68F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CC5C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E249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969C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36F2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06B7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7E2D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BF14903"/>
    <w:multiLevelType w:val="hybridMultilevel"/>
    <w:tmpl w:val="5A8E5208"/>
    <w:lvl w:ilvl="0" w:tplc="8F7E3F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02BE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54B7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AA6A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02C2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082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228E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5C4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1630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6AF5C4E"/>
    <w:multiLevelType w:val="hybridMultilevel"/>
    <w:tmpl w:val="BC72D430"/>
    <w:lvl w:ilvl="0" w:tplc="B0C626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3452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7AC8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D00F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1607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94E4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18F0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1672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3027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46D"/>
    <w:rsid w:val="0008646D"/>
    <w:rsid w:val="00087F82"/>
    <w:rsid w:val="003A3385"/>
    <w:rsid w:val="00AB5731"/>
    <w:rsid w:val="00CA5BAD"/>
    <w:rsid w:val="00D759E2"/>
    <w:rsid w:val="00F2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9B02DE-460D-4A8C-8061-3B8223DC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46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5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365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47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20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4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800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684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22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840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58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86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608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333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4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62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03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32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30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75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89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3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698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42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dcterms:created xsi:type="dcterms:W3CDTF">2025-12-19T01:58:00Z</dcterms:created>
  <dcterms:modified xsi:type="dcterms:W3CDTF">2025-12-19T01:58:00Z</dcterms:modified>
</cp:coreProperties>
</file>