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Meeting_1  Agenda: Ice-Breaking and Project Topic Discussion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2nd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February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Ice-Breaking and Project Topic Discussion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705231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7052310" cy="222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23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ce Breaking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team members introduced themselves to each other and gave a brief introduction about their skills.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common 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team created some common grounds like Input from each member is mandatory and encouraged.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450" w:right="0" w:hanging="45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Topic Discussions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Everyone suggests some project ideas that they would like to work on and had a discussion on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Since this was the first meeting, project ideas were kept wide.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 shortlisted some topics that everyone likes and decided to explore the features and requirements of that topic so we can finalize the topic in the next meeting.</w:t>
      </w:r>
    </w:p>
    <w:p w:rsidR="00000000" w:rsidDel="00000000" w:rsidP="00000000" w:rsidRDefault="00000000" w:rsidRPr="00000000" w14:paraId="00000017">
      <w:pPr>
        <w:spacing w:line="276" w:lineRule="auto"/>
        <w:ind w:left="848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:05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ntroduction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of each other and a brief discussion on their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individual skills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09:15 to 10:00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Every member suggests some project topics and we discuss them.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We shortlisted some ideas which everyone likes and decided to explore more topics.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10:00 to 10:10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The agenda of the next meeting was coming up with more ideas and finalizing the topic.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7th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February 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Hm7IPQTXQe4ZT4F0fTAGRHJjQw==">AMUW2mU8colLU9II+u4KuTldAuhPkzLgSzPbrWc0zB/Rd6eutbdrdizvx737+PvHNCT8ANSMvphSarnOagLpFZeorWRUgMITCZVwbii6bERdxwFog7Du5rs=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