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Meeting_12  Agenda: Student Assignments, Resources and Grades</w:t>
      </w:r>
    </w:p>
    <w:tbl>
      <w:tblPr>
        <w:tblStyle w:val="Table1"/>
        <w:tblW w:w="1092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40"/>
        <w:gridCol w:w="8680"/>
        <w:tblGridChange w:id="0">
          <w:tblGrid>
            <w:gridCol w:w="2240"/>
            <w:gridCol w:w="8680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On: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 April 2021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Discord</w:t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firstLine="20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9:30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Perform Testing and work distribution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="36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7090410" cy="60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7090410" cy="60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04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4320"/>
        </w:tabs>
        <w:spacing w:line="360" w:lineRule="auto"/>
        <w:ind w:left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Student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Assignment Construction module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spacing w:line="360" w:lineRule="auto"/>
        <w:ind w:left="848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was the construction module where students can view assignments in a particular course. The particular team assigned to it presented and discussed their module.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4320"/>
        </w:tabs>
        <w:spacing w:line="360" w:lineRule="auto"/>
        <w:ind w:left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Student Grades Construction module Review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tabs>
          <w:tab w:val="left" w:pos="4320"/>
        </w:tabs>
        <w:spacing w:line="360" w:lineRule="auto"/>
        <w:ind w:left="848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was the construction module where students can view grades of assignments uploaded by the faculty in a particular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4320"/>
        </w:tabs>
        <w:spacing w:line="360" w:lineRule="auto"/>
        <w:ind w:left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Student View/Download Resources Construction module Review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tabs>
          <w:tab w:val="left" w:pos="4320"/>
        </w:tabs>
        <w:spacing w:line="360" w:lineRule="auto"/>
        <w:ind w:left="848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was the construction module where students can download resources uploaded by the faculty in a particular course. Discussion and presentation took place for all the above constructed modules.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4320"/>
        </w:tabs>
        <w:spacing w:line="360" w:lineRule="auto"/>
        <w:ind w:left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Distribution of next set of work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tabs>
          <w:tab w:val="left" w:pos="4320"/>
        </w:tabs>
        <w:spacing w:line="360" w:lineRule="auto"/>
        <w:ind w:left="848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Everyone was divided into groups of 4 to complete the task for next week: i.e Manual and Unit Testing.</w:t>
      </w:r>
    </w:p>
    <w:p w:rsidR="00000000" w:rsidDel="00000000" w:rsidP="00000000" w:rsidRDefault="00000000" w:rsidRPr="00000000" w14:paraId="00000017">
      <w:pPr>
        <w:tabs>
          <w:tab w:val="left" w:pos="4320"/>
        </w:tabs>
        <w:spacing w:line="360" w:lineRule="auto"/>
        <w:ind w:left="848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="36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0880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00"/>
        <w:gridCol w:w="8980"/>
        <w:tblGridChange w:id="0">
          <w:tblGrid>
            <w:gridCol w:w="1900"/>
            <w:gridCol w:w="8980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09:30 to 09:35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Check the presence of every member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09:35 to 10:15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Demonstration of built pages (Student - Assignment, Resources, Grades)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10:15 to 10:30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Discussion for next week’s work (Unit Testing and Manual Testing)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10:30 to 10:40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Work Distribution among team members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10:40 to 10:45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Decide Next meeting date and setting a work deadline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10:45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3rd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May 2021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spacing w:line="360" w:lineRule="auto"/>
      <w:rPr>
        <w:rFonts w:ascii="Century Gothic" w:cs="Century Gothic" w:eastAsia="Century Gothic" w:hAnsi="Century Gothic"/>
        <w:color w:val="999999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360" w:lineRule="auto"/>
      <w:rPr/>
    </w:pPr>
    <w:r w:rsidDel="00000000" w:rsidR="00000000" w:rsidRPr="00000000">
      <w:rPr>
        <w:rFonts w:ascii="Century Gothic" w:cs="Century Gothic" w:eastAsia="Century Gothic" w:hAnsi="Century Gothic"/>
        <w:color w:val="999999"/>
        <w:sz w:val="20"/>
        <w:szCs w:val="20"/>
        <w:rtl w:val="0"/>
      </w:rPr>
      <w:t xml:space="preserve">Software Engineering Project 2021                                                                             20th April, 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