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Meeting_13 Report:  Unit Testing</w:t>
      </w:r>
    </w:p>
    <w:p w:rsidR="00000000" w:rsidDel="00000000" w:rsidP="00000000" w:rsidRDefault="00000000" w:rsidRPr="00000000" w14:paraId="00000002">
      <w:pPr>
        <w:spacing w:after="60" w:before="0" w:lineRule="auto"/>
        <w:rPr>
          <w:rFonts w:ascii="Open Sans" w:cs="Open Sans" w:eastAsia="Open Sans" w:hAnsi="Open Sans"/>
          <w:color w:val="808080"/>
          <w:sz w:val="28"/>
          <w:szCs w:val="28"/>
        </w:rPr>
      </w:pPr>
      <w:r w:rsidDel="00000000" w:rsidR="00000000" w:rsidRPr="00000000">
        <w:rPr>
          <w:rtl w:val="0"/>
        </w:rPr>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wp:posOffset>
                </wp:positionH>
                <wp:positionV relativeFrom="paragraph">
                  <wp:posOffset>177800</wp:posOffset>
                </wp:positionV>
                <wp:extent cx="7099935" cy="69850"/>
                <wp:effectExtent b="0" l="0" r="0" t="0"/>
                <wp:wrapNone/>
                <wp:docPr id="14"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wp:posOffset>
                </wp:positionH>
                <wp:positionV relativeFrom="paragraph">
                  <wp:posOffset>177800</wp:posOffset>
                </wp:positionV>
                <wp:extent cx="7099935" cy="69850"/>
                <wp:effectExtent b="0" l="0" r="0" t="0"/>
                <wp:wrapNone/>
                <wp:docPr id="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99935" cy="69850"/>
                        </a:xfrm>
                        <a:prstGeom prst="rect"/>
                        <a:ln/>
                      </pic:spPr>
                    </pic:pic>
                  </a:graphicData>
                </a:graphic>
              </wp:anchor>
            </w:drawing>
          </mc:Fallback>
        </mc:AlternateContent>
      </w:r>
    </w:p>
    <w:p w:rsidR="00000000" w:rsidDel="00000000" w:rsidP="00000000" w:rsidRDefault="00000000" w:rsidRPr="00000000" w14:paraId="00000003">
      <w:pPr>
        <w:numPr>
          <w:ilvl w:val="0"/>
          <w:numId w:val="2"/>
        </w:numPr>
        <w:tabs>
          <w:tab w:val="left" w:pos="4320"/>
        </w:tabs>
        <w:ind w:left="360" w:hanging="720"/>
        <w:rPr>
          <w:rFonts w:ascii="Open Sans" w:cs="Open Sans" w:eastAsia="Open Sans" w:hAnsi="Open Sans"/>
        </w:rPr>
      </w:pPr>
      <w:r w:rsidDel="00000000" w:rsidR="00000000" w:rsidRPr="00000000">
        <w:rPr>
          <w:rFonts w:ascii="Open Sans" w:cs="Open Sans" w:eastAsia="Open Sans" w:hAnsi="Open Sans"/>
          <w:b w:val="1"/>
          <w:rtl w:val="0"/>
        </w:rPr>
        <w:t xml:space="preserve">Reviewing the testing modules</w:t>
      </w:r>
      <w:r w:rsidDel="00000000" w:rsidR="00000000" w:rsidRPr="00000000">
        <w:rPr>
          <w:rtl w:val="0"/>
        </w:rPr>
      </w:r>
    </w:p>
    <w:p w:rsidR="00000000" w:rsidDel="00000000" w:rsidP="00000000" w:rsidRDefault="00000000" w:rsidRPr="00000000" w14:paraId="00000004">
      <w:pPr>
        <w:numPr>
          <w:ilvl w:val="2"/>
          <w:numId w:val="1"/>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The testing was divided into the unit and manual testing. In unit testing various test functions were decided prior to the meeting and Django tests were prepared in order to verify the proper functionality of them. </w:t>
      </w:r>
    </w:p>
    <w:p w:rsidR="00000000" w:rsidDel="00000000" w:rsidP="00000000" w:rsidRDefault="00000000" w:rsidRPr="00000000" w14:paraId="00000005">
      <w:pPr>
        <w:numPr>
          <w:ilvl w:val="0"/>
          <w:numId w:val="2"/>
        </w:numPr>
        <w:tabs>
          <w:tab w:val="left" w:pos="4320"/>
        </w:tabs>
        <w:ind w:left="360" w:hanging="720"/>
        <w:rPr>
          <w:rFonts w:ascii="Open Sans" w:cs="Open Sans" w:eastAsia="Open Sans" w:hAnsi="Open Sans"/>
        </w:rPr>
      </w:pPr>
      <w:r w:rsidDel="00000000" w:rsidR="00000000" w:rsidRPr="00000000">
        <w:rPr>
          <w:rFonts w:ascii="Open Sans" w:cs="Open Sans" w:eastAsia="Open Sans" w:hAnsi="Open Sans"/>
          <w:b w:val="1"/>
          <w:rtl w:val="0"/>
        </w:rPr>
        <w:t xml:space="preserve">Solving the failed test cases</w:t>
      </w:r>
      <w:r w:rsidDel="00000000" w:rsidR="00000000" w:rsidRPr="00000000">
        <w:rPr>
          <w:rtl w:val="0"/>
        </w:rPr>
      </w:r>
    </w:p>
    <w:p w:rsidR="00000000" w:rsidDel="00000000" w:rsidP="00000000" w:rsidRDefault="00000000" w:rsidRPr="00000000" w14:paraId="00000006">
      <w:pPr>
        <w:numPr>
          <w:ilvl w:val="2"/>
          <w:numId w:val="1"/>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All the test cases listed are performed by the team members. The errors and failed test cases are resolved and tried to make the software work flawlessly with the least limitations. </w:t>
      </w:r>
    </w:p>
    <w:p w:rsidR="00000000" w:rsidDel="00000000" w:rsidP="00000000" w:rsidRDefault="00000000" w:rsidRPr="00000000" w14:paraId="00000007">
      <w:pPr>
        <w:numPr>
          <w:ilvl w:val="0"/>
          <w:numId w:val="2"/>
        </w:numPr>
        <w:tabs>
          <w:tab w:val="left" w:pos="4320"/>
        </w:tabs>
        <w:ind w:left="360" w:hanging="720"/>
        <w:rPr>
          <w:rFonts w:ascii="Open Sans" w:cs="Open Sans" w:eastAsia="Open Sans" w:hAnsi="Open Sans"/>
        </w:rPr>
      </w:pPr>
      <w:r w:rsidDel="00000000" w:rsidR="00000000" w:rsidRPr="00000000">
        <w:rPr>
          <w:rFonts w:ascii="Open Sans" w:cs="Open Sans" w:eastAsia="Open Sans" w:hAnsi="Open Sans"/>
          <w:b w:val="1"/>
          <w:rtl w:val="0"/>
        </w:rPr>
        <w:t xml:space="preserve">Work Distribution for next week</w:t>
      </w:r>
      <w:r w:rsidDel="00000000" w:rsidR="00000000" w:rsidRPr="00000000">
        <w:rPr>
          <w:rtl w:val="0"/>
        </w:rPr>
      </w:r>
    </w:p>
    <w:p w:rsidR="00000000" w:rsidDel="00000000" w:rsidP="00000000" w:rsidRDefault="00000000" w:rsidRPr="00000000" w14:paraId="00000008">
      <w:pPr>
        <w:numPr>
          <w:ilvl w:val="2"/>
          <w:numId w:val="1"/>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Our team reached the final stage where we need to finalize all the documentation, designs and final testing modules.</w:t>
      </w:r>
    </w:p>
    <w:p w:rsidR="00000000" w:rsidDel="00000000" w:rsidP="00000000" w:rsidRDefault="00000000" w:rsidRPr="00000000" w14:paraId="00000009">
      <w:pPr>
        <w:spacing w:after="60" w:before="0" w:lineRule="auto"/>
        <w:rPr>
          <w:rFonts w:ascii="Open Sans" w:cs="Open Sans" w:eastAsia="Open Sans" w:hAnsi="Open Sans"/>
          <w:color w:val="808080"/>
          <w:sz w:val="28"/>
          <w:szCs w:val="28"/>
        </w:rPr>
      </w:pPr>
      <w:r w:rsidDel="00000000" w:rsidR="00000000" w:rsidRPr="00000000">
        <w:rPr>
          <w:rFonts w:ascii="Open Sans" w:cs="Open Sans" w:eastAsia="Open Sans" w:hAnsi="Open Sans"/>
          <w:color w:val="808080"/>
          <w:sz w:val="28"/>
          <w:szCs w:val="28"/>
          <w:rtl w:val="0"/>
        </w:rPr>
        <w:t xml:space="preserve">  Conclusion</w:t>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114300</wp:posOffset>
                </wp:positionH>
                <wp:positionV relativeFrom="paragraph">
                  <wp:posOffset>228600</wp:posOffset>
                </wp:positionV>
                <wp:extent cx="7099935" cy="69850"/>
                <wp:effectExtent b="0" l="0" r="0" t="0"/>
                <wp:wrapNone/>
                <wp:docPr id="13"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114300</wp:posOffset>
                </wp:positionH>
                <wp:positionV relativeFrom="paragraph">
                  <wp:posOffset>228600</wp:posOffset>
                </wp:positionV>
                <wp:extent cx="7099935" cy="69850"/>
                <wp:effectExtent b="0" l="0" r="0" t="0"/>
                <wp:wrapNone/>
                <wp:docPr id="1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099935" cy="69850"/>
                        </a:xfrm>
                        <a:prstGeom prst="rect"/>
                        <a:ln/>
                      </pic:spPr>
                    </pic:pic>
                  </a:graphicData>
                </a:graphic>
              </wp:anchor>
            </w:drawing>
          </mc:Fallback>
        </mc:AlternateContent>
      </w:r>
    </w:p>
    <w:p w:rsidR="00000000" w:rsidDel="00000000" w:rsidP="00000000" w:rsidRDefault="00000000" w:rsidRPr="00000000" w14:paraId="0000000A">
      <w:pPr>
        <w:numPr>
          <w:ilvl w:val="0"/>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We completed our unit testing and solved the bugs faced. </w:t>
      </w:r>
    </w:p>
    <w:p w:rsidR="00000000" w:rsidDel="00000000" w:rsidP="00000000" w:rsidRDefault="00000000" w:rsidRPr="00000000" w14:paraId="0000000B">
      <w:pPr>
        <w:numPr>
          <w:ilvl w:val="0"/>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We also detailed out the testing document and discussed it thoroughly.</w:t>
      </w:r>
    </w:p>
    <w:p w:rsidR="00000000" w:rsidDel="00000000" w:rsidP="00000000" w:rsidRDefault="00000000" w:rsidRPr="00000000" w14:paraId="0000000C">
      <w:pPr>
        <w:ind w:left="72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576" w:top="777" w:left="576" w:right="576" w:header="720" w:footer="5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rPr>
        <w:rFonts w:ascii="Century Gothic" w:cs="Century Gothic" w:eastAsia="Century Gothic" w:hAnsi="Century Gothic"/>
        <w:b w:val="0"/>
        <w:i w:val="0"/>
        <w:smallCaps w:val="0"/>
        <w:strike w:val="0"/>
        <w:color w:val="999999"/>
        <w:sz w:val="20"/>
        <w:szCs w:val="20"/>
        <w:u w:val="none"/>
        <w:shd w:fill="auto" w:val="clear"/>
        <w:vertAlign w:val="baseline"/>
      </w:rPr>
    </w:pPr>
    <w:r w:rsidDel="00000000" w:rsidR="00000000" w:rsidRPr="00000000">
      <w:rPr>
        <w:color w:val="999999"/>
        <w:rtl w:val="0"/>
      </w:rPr>
      <w:t xml:space="preserve">Software Engineering Project 2021                                                                                                            3rd May, 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 w:hanging="360"/>
      </w:pPr>
      <w:rPr/>
    </w:lvl>
    <w:lvl w:ilvl="1">
      <w:start w:val="1"/>
      <w:numFmt w:val="bullet"/>
      <w:lvlText w:val="◦"/>
      <w:lvlJc w:val="left"/>
      <w:pPr>
        <w:ind w:left="488" w:hanging="360"/>
      </w:pPr>
      <w:rPr/>
    </w:lvl>
    <w:lvl w:ilvl="2">
      <w:start w:val="1"/>
      <w:numFmt w:val="bullet"/>
      <w:lvlText w:val="▪"/>
      <w:lvlJc w:val="left"/>
      <w:pPr>
        <w:ind w:left="848" w:hanging="360"/>
      </w:pPr>
      <w:rPr/>
    </w:lvl>
    <w:lvl w:ilvl="3">
      <w:start w:val="1"/>
      <w:numFmt w:val="bullet"/>
      <w:lvlText w:val=""/>
      <w:lvlJc w:val="left"/>
      <w:pPr>
        <w:ind w:left="1208" w:hanging="360"/>
      </w:pPr>
      <w:rPr/>
    </w:lvl>
    <w:lvl w:ilvl="4">
      <w:start w:val="1"/>
      <w:numFmt w:val="bullet"/>
      <w:lvlText w:val="◦"/>
      <w:lvlJc w:val="left"/>
      <w:pPr>
        <w:ind w:left="1568" w:hanging="360"/>
      </w:pPr>
      <w:rPr/>
    </w:lvl>
    <w:lvl w:ilvl="5">
      <w:start w:val="1"/>
      <w:numFmt w:val="bullet"/>
      <w:lvlText w:val="▪"/>
      <w:lvlJc w:val="left"/>
      <w:pPr>
        <w:ind w:left="1928" w:hanging="360"/>
      </w:pPr>
      <w:rPr/>
    </w:lvl>
    <w:lvl w:ilvl="6">
      <w:start w:val="1"/>
      <w:numFmt w:val="bullet"/>
      <w:lvlText w:val=""/>
      <w:lvlJc w:val="left"/>
      <w:pPr>
        <w:ind w:left="2288" w:hanging="360"/>
      </w:pPr>
      <w:rPr/>
    </w:lvl>
    <w:lvl w:ilvl="7">
      <w:start w:val="1"/>
      <w:numFmt w:val="bullet"/>
      <w:lvlText w:val="◦"/>
      <w:lvlJc w:val="left"/>
      <w:pPr>
        <w:ind w:left="2648" w:hanging="360"/>
      </w:pPr>
      <w:rPr/>
    </w:lvl>
    <w:lvl w:ilvl="8">
      <w:start w:val="1"/>
      <w:numFmt w:val="bullet"/>
      <w:lvlText w:val="▪"/>
      <w:lvlJc w:val="left"/>
      <w:pPr>
        <w:ind w:left="3008" w:hanging="360"/>
      </w:pPr>
      <w:rPr/>
    </w:lvl>
  </w:abstractNum>
  <w:abstractNum w:abstractNumId="2">
    <w:lvl w:ilvl="0">
      <w:start w:val="1"/>
      <w:numFmt w:val="bullet"/>
      <w:lvlText w:val="●"/>
      <w:lvlJc w:val="left"/>
      <w:pPr>
        <w:ind w:left="1080" w:hanging="720"/>
      </w:pPr>
      <w:rPr>
        <w:b w:val="1"/>
        <w:color w:val="000000"/>
      </w:rPr>
    </w:lvl>
    <w:lvl w:ilvl="1">
      <w:start w:val="1"/>
      <w:numFmt w:val="bullet"/>
      <w:lvlText w:val="○"/>
      <w:lvlJc w:val="left"/>
      <w:pPr>
        <w:ind w:left="1440" w:hanging="360"/>
      </w:pPr>
      <w:rPr>
        <w:b w:val="1"/>
        <w:color w:val="595959"/>
      </w:rPr>
    </w:lvl>
    <w:lvl w:ilvl="2">
      <w:start w:val="1"/>
      <w:numFmt w:val="bullet"/>
      <w:lvlText w:val="■"/>
      <w:lvlJc w:val="left"/>
      <w:pPr>
        <w:ind w:left="2160" w:hanging="180"/>
      </w:pPr>
      <w:rPr>
        <w:b w:val="1"/>
        <w:color w:val="595959"/>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MtZ9hailVDRBIwyGySzLgUBfJg==">AMUW2mXZeZgEeUwDD3dhtLm0jA5ju3G0XVILHU/9I7BAW2SfgLhpXuJMnjtE8hf2VnFzN9VBFJk99/PV94hwPwbk2DnRzAXwhmYzpIT9YAoil3c0II/h4A8=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