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Meeting_9 Report:  Review of Sequence Diagram and Assignments, Grades Screen designs</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203200</wp:posOffset>
                </wp:positionV>
                <wp:extent cx="7080885" cy="50800"/>
                <wp:effectExtent b="0" l="0" r="0" t="0"/>
                <wp:wrapNone/>
                <wp:docPr id="10"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203200</wp:posOffset>
                </wp:positionV>
                <wp:extent cx="7080885" cy="508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80885" cy="508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Sequence Diagram Review</w:t>
      </w:r>
      <w:r w:rsidDel="00000000" w:rsidR="00000000" w:rsidRPr="00000000">
        <w:rPr>
          <w:rtl w:val="0"/>
        </w:rPr>
      </w:r>
    </w:p>
    <w:p w:rsidR="00000000" w:rsidDel="00000000" w:rsidP="00000000" w:rsidRDefault="00000000" w:rsidRPr="00000000" w14:paraId="00000004">
      <w:pPr>
        <w:numPr>
          <w:ilvl w:val="2"/>
          <w:numId w:val="3"/>
        </w:numPr>
        <w:tabs>
          <w:tab w:val="left" w:pos="4320"/>
        </w:tabs>
        <w:ind w:left="848"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group which was assigned to complete the sequence diagram presented the diagrams, Every other member had gained information and ideas about the sequence diagram. As our system has three actors, the diagram was divided into three sections i.e. one diagram for each actor. There was a little dilemma whether to keep a different database for every part of the object or a common one. To which the other members gave opinions based on their perception and by some literature review, we derived at a conclusion of keeping a single database. There were some mistakes in Object notation which was resolved at the same time.</w:t>
      </w:r>
    </w:p>
    <w:p w:rsidR="00000000" w:rsidDel="00000000" w:rsidP="00000000" w:rsidRDefault="00000000" w:rsidRPr="00000000" w14:paraId="00000005">
      <w:pPr>
        <w:numPr>
          <w:ilvl w:val="2"/>
          <w:numId w:val="3"/>
        </w:numPr>
        <w:tabs>
          <w:tab w:val="left" w:pos="4320"/>
        </w:tabs>
        <w:ind w:left="848" w:hanging="360"/>
        <w:rPr>
          <w:rFonts w:ascii="Open Sans" w:cs="Open Sans" w:eastAsia="Open Sans" w:hAnsi="Open Sans"/>
          <w:u w:val="none"/>
        </w:rPr>
      </w:pPr>
      <w:r w:rsidDel="00000000" w:rsidR="00000000" w:rsidRPr="00000000">
        <w:rPr>
          <w:rFonts w:ascii="Open Sans" w:cs="Open Sans" w:eastAsia="Open Sans" w:hAnsi="Open Sans"/>
          <w:rtl w:val="0"/>
        </w:rPr>
        <w:t xml:space="preserve">Finally, the three sequence diagrams were complete.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Commenting on Screen designs</w:t>
      </w:r>
      <w:r w:rsidDel="00000000" w:rsidR="00000000" w:rsidRPr="00000000">
        <w:rPr>
          <w:rtl w:val="0"/>
        </w:rPr>
      </w:r>
    </w:p>
    <w:p w:rsidR="00000000" w:rsidDel="00000000" w:rsidP="00000000" w:rsidRDefault="00000000" w:rsidRPr="00000000" w14:paraId="00000007">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Firstly, the design team elaborated on their done work. We understood the product flow from the screen designs in detail and compared it with our functions and requirements. We got the where what and how the web pages are going to work. Everyone listed all the points that should be included on each page. It gave us a broader vision of the execution of the Design Sprints.  </w:t>
      </w:r>
    </w:p>
    <w:p w:rsidR="00000000" w:rsidDel="00000000" w:rsidP="00000000" w:rsidRDefault="00000000" w:rsidRPr="00000000" w14:paraId="00000008">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 Then we discussed minor and major changes required in the screens, the connections and linking from page to page and the functioning of the pages. All the points like design convention, content, effectiveness, spacing (area ratio), easy to understand at first look, user-friendliness, clarity was taken care of. It took time to finalize every single point with a majority agreement.  The theme of the website and the colour palette was discussed as well.  At last, the screen designs were close to completion with some part of editing.</w:t>
      </w:r>
    </w:p>
    <w:p w:rsidR="00000000" w:rsidDel="00000000" w:rsidP="00000000" w:rsidRDefault="00000000" w:rsidRPr="00000000" w14:paraId="00000009">
      <w:pPr>
        <w:numPr>
          <w:ilvl w:val="0"/>
          <w:numId w:val="2"/>
        </w:numPr>
        <w:tabs>
          <w:tab w:val="left" w:pos="4320"/>
        </w:tabs>
        <w:ind w:left="360"/>
        <w:rPr>
          <w:rFonts w:ascii="Open Sans" w:cs="Open Sans" w:eastAsia="Open Sans" w:hAnsi="Open Sans"/>
        </w:rPr>
      </w:pPr>
      <w:r w:rsidDel="00000000" w:rsidR="00000000" w:rsidRPr="00000000">
        <w:rPr>
          <w:rFonts w:ascii="Open Sans" w:cs="Open Sans" w:eastAsia="Open Sans" w:hAnsi="Open Sans"/>
          <w:b w:val="1"/>
          <w:rtl w:val="0"/>
        </w:rPr>
        <w:t xml:space="preserve">State Diagram Review</w:t>
      </w:r>
    </w:p>
    <w:p w:rsidR="00000000" w:rsidDel="00000000" w:rsidP="00000000" w:rsidRDefault="00000000" w:rsidRPr="00000000" w14:paraId="0000000A">
      <w:pPr>
        <w:numPr>
          <w:ilvl w:val="2"/>
          <w:numId w:val="3"/>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respective group presented the state diagram and the rest of the members gave opinions and suggestions for improvement. There were two perspectives in state diagram design. The first was the one that was already designed and the other one was making some changes such as including a decision state wherever required. After referring to some works of literature the required changes were assigned.</w:t>
      </w:r>
    </w:p>
    <w:p w:rsidR="00000000" w:rsidDel="00000000" w:rsidP="00000000" w:rsidRDefault="00000000" w:rsidRPr="00000000" w14:paraId="0000000B">
      <w:pPr>
        <w:tabs>
          <w:tab w:val="left" w:pos="4320"/>
        </w:tabs>
        <w:ind w:left="108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numPr>
          <w:ilvl w:val="0"/>
          <w:numId w:val="2"/>
        </w:numPr>
        <w:tabs>
          <w:tab w:val="left" w:pos="4320"/>
        </w:tabs>
        <w:ind w:left="360"/>
        <w:rPr>
          <w:rFonts w:ascii="Open Sans" w:cs="Open Sans" w:eastAsia="Open Sans" w:hAnsi="Open Sans"/>
        </w:rPr>
      </w:pPr>
      <w:r w:rsidDel="00000000" w:rsidR="00000000" w:rsidRPr="00000000">
        <w:rPr>
          <w:rFonts w:ascii="Open Sans" w:cs="Open Sans" w:eastAsia="Open Sans" w:hAnsi="Open Sans"/>
          <w:b w:val="1"/>
          <w:rtl w:val="0"/>
        </w:rPr>
        <w:t xml:space="preserve">Distribution of construction</w:t>
      </w:r>
    </w:p>
    <w:p w:rsidR="00000000" w:rsidDel="00000000" w:rsidP="00000000" w:rsidRDefault="00000000" w:rsidRPr="00000000" w14:paraId="0000000D">
      <w:pPr>
        <w:numPr>
          <w:ilvl w:val="2"/>
          <w:numId w:val="3"/>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After completing the review of state diagrams, screen designs and sequence diagram, we decided to divide the work for tasks. Being in a team of 8 we had three tasks to complete, which was to construct a Login page, Dashboard and profile page. The team was divided into three parts 2 members in Login Section, 3  in the Dashboard section and 3 members in the Profile section.</w:t>
      </w:r>
    </w:p>
    <w:p w:rsidR="00000000" w:rsidDel="00000000" w:rsidP="00000000" w:rsidRDefault="00000000" w:rsidRPr="00000000" w14:paraId="0000000E">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254000</wp:posOffset>
                </wp:positionV>
                <wp:extent cx="7080885" cy="50800"/>
                <wp:effectExtent b="0" l="0" r="0" t="0"/>
                <wp:wrapNone/>
                <wp:docPr id="9"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254000</wp:posOffset>
                </wp:positionV>
                <wp:extent cx="7080885" cy="5080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80885" cy="50800"/>
                        </a:xfrm>
                        <a:prstGeom prst="rect"/>
                        <a:ln/>
                      </pic:spPr>
                    </pic:pic>
                  </a:graphicData>
                </a:graphic>
              </wp:anchor>
            </w:drawing>
          </mc:Fallback>
        </mc:AlternateConten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We concluded the meeting by deciding the work to be done before the next meeting. </w:t>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Tasks to be done before next meeting:</w:t>
      </w:r>
    </w:p>
    <w:p w:rsidR="00000000" w:rsidDel="00000000" w:rsidP="00000000" w:rsidRDefault="00000000" w:rsidRPr="00000000" w14:paraId="00000011">
      <w:pPr>
        <w:numPr>
          <w:ilvl w:val="0"/>
          <w:numId w:val="1"/>
        </w:numPr>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Login page</w:t>
      </w:r>
    </w:p>
    <w:p w:rsidR="00000000" w:rsidDel="00000000" w:rsidP="00000000" w:rsidRDefault="00000000" w:rsidRPr="00000000" w14:paraId="00000012">
      <w:pPr>
        <w:numPr>
          <w:ilvl w:val="0"/>
          <w:numId w:val="1"/>
        </w:numPr>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Dashboard for both students and faculty members</w:t>
      </w:r>
    </w:p>
    <w:p w:rsidR="00000000" w:rsidDel="00000000" w:rsidP="00000000" w:rsidRDefault="00000000" w:rsidRPr="00000000" w14:paraId="00000013">
      <w:pPr>
        <w:numPr>
          <w:ilvl w:val="0"/>
          <w:numId w:val="1"/>
        </w:numPr>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Profile page of both students and faculty members</w:t>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29th March,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Q2RBn0aCYBMwOZJ3z6+uVahMQ==">AMUW2mXO7R5BAjNILbSg9K0fjA6EWsKb0kT4bd9i4ohzgVrLQEKCJA1GudB9kFGsSrRC2cG8WDReFeJV9ECq0DpbA4OSaNZGnEU+fufcqvArGjFJGd1AE0A=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