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6A463" w14:textId="77777777" w:rsidR="00AA1F0A" w:rsidRPr="00E254CC" w:rsidRDefault="00AA1F0A" w:rsidP="00E254CC">
      <w:pPr>
        <w:spacing w:after="0" w:line="480" w:lineRule="auto"/>
        <w:rPr>
          <w:rFonts w:ascii="Times New Roman" w:hAnsi="Times New Roman" w:cs="Times New Roman"/>
        </w:rPr>
      </w:pPr>
    </w:p>
    <w:p w14:paraId="04A05976" w14:textId="77777777" w:rsidR="00E254CC" w:rsidRPr="00E254CC" w:rsidRDefault="00E254CC" w:rsidP="00E254CC">
      <w:pPr>
        <w:spacing w:after="0" w:line="480" w:lineRule="auto"/>
        <w:rPr>
          <w:rFonts w:ascii="Times New Roman" w:hAnsi="Times New Roman" w:cs="Times New Roman"/>
        </w:rPr>
      </w:pPr>
    </w:p>
    <w:p w14:paraId="63197354" w14:textId="77777777" w:rsidR="00E254CC" w:rsidRPr="00E254CC" w:rsidRDefault="00E254CC" w:rsidP="00E254CC">
      <w:pPr>
        <w:spacing w:after="0" w:line="480" w:lineRule="auto"/>
        <w:jc w:val="center"/>
        <w:rPr>
          <w:rFonts w:ascii="Times New Roman" w:hAnsi="Times New Roman" w:cs="Times New Roman"/>
        </w:rPr>
      </w:pPr>
    </w:p>
    <w:p w14:paraId="21501EEC" w14:textId="77777777" w:rsidR="00E254CC" w:rsidRPr="00E254CC" w:rsidRDefault="00E254CC" w:rsidP="00E254CC">
      <w:pPr>
        <w:spacing w:after="0" w:line="480" w:lineRule="auto"/>
        <w:jc w:val="center"/>
        <w:rPr>
          <w:rFonts w:ascii="Times New Roman" w:hAnsi="Times New Roman" w:cs="Times New Roman"/>
        </w:rPr>
      </w:pPr>
    </w:p>
    <w:p w14:paraId="4E4122BD" w14:textId="77777777" w:rsidR="00E254CC" w:rsidRPr="00E254CC" w:rsidRDefault="00E254CC" w:rsidP="00E254CC">
      <w:pPr>
        <w:spacing w:after="0" w:line="480" w:lineRule="auto"/>
        <w:jc w:val="center"/>
        <w:rPr>
          <w:rFonts w:ascii="Times New Roman" w:hAnsi="Times New Roman" w:cs="Times New Roman"/>
        </w:rPr>
      </w:pPr>
    </w:p>
    <w:p w14:paraId="79200216" w14:textId="77777777" w:rsidR="00E254CC" w:rsidRPr="00E254CC" w:rsidRDefault="00E254CC" w:rsidP="00E254CC">
      <w:pPr>
        <w:spacing w:after="0" w:line="480" w:lineRule="auto"/>
        <w:jc w:val="center"/>
        <w:rPr>
          <w:rFonts w:ascii="Times New Roman" w:hAnsi="Times New Roman" w:cs="Times New Roman"/>
        </w:rPr>
      </w:pPr>
    </w:p>
    <w:p w14:paraId="12319CF4" w14:textId="77777777" w:rsidR="00E254CC" w:rsidRPr="00E254CC" w:rsidRDefault="00E254CC" w:rsidP="00E254CC">
      <w:pPr>
        <w:spacing w:after="0" w:line="480" w:lineRule="auto"/>
        <w:jc w:val="center"/>
        <w:rPr>
          <w:rFonts w:ascii="Times New Roman" w:hAnsi="Times New Roman" w:cs="Times New Roman"/>
        </w:rPr>
      </w:pPr>
    </w:p>
    <w:p w14:paraId="18E6A3CE" w14:textId="77777777" w:rsidR="00E254CC" w:rsidRPr="00E254CC" w:rsidRDefault="00E254CC" w:rsidP="00E254CC">
      <w:pPr>
        <w:spacing w:after="0" w:line="480" w:lineRule="auto"/>
        <w:jc w:val="center"/>
        <w:rPr>
          <w:rFonts w:ascii="Times New Roman" w:hAnsi="Times New Roman" w:cs="Times New Roman"/>
        </w:rPr>
      </w:pPr>
    </w:p>
    <w:p w14:paraId="65E5871D" w14:textId="53ED5B23" w:rsidR="00E254CC" w:rsidRPr="00E254CC" w:rsidRDefault="00E254CC" w:rsidP="00E254CC">
      <w:pPr>
        <w:spacing w:after="0" w:line="480" w:lineRule="auto"/>
        <w:jc w:val="center"/>
        <w:rPr>
          <w:rFonts w:ascii="Times New Roman" w:hAnsi="Times New Roman" w:cs="Times New Roman"/>
        </w:rPr>
      </w:pPr>
      <w:r w:rsidRPr="00E254CC">
        <w:rPr>
          <w:rFonts w:ascii="Times New Roman" w:hAnsi="Times New Roman" w:cs="Times New Roman"/>
        </w:rPr>
        <w:t>UML Design Modeling and Testing Strategy for the Online Course Enrollment System</w:t>
      </w:r>
    </w:p>
    <w:p w14:paraId="34F57FB4" w14:textId="1A20C82C" w:rsidR="00E254CC" w:rsidRDefault="00E254CC" w:rsidP="00E254CC">
      <w:pPr>
        <w:spacing w:after="0" w:line="480" w:lineRule="auto"/>
        <w:jc w:val="center"/>
        <w:rPr>
          <w:rFonts w:ascii="Times New Roman" w:hAnsi="Times New Roman" w:cs="Times New Roman"/>
        </w:rPr>
      </w:pPr>
      <w:r w:rsidRPr="00E254CC">
        <w:rPr>
          <w:rFonts w:ascii="Times New Roman" w:hAnsi="Times New Roman" w:cs="Times New Roman"/>
        </w:rPr>
        <w:t>CST499: Capstone for Computer Software Technology</w:t>
      </w:r>
    </w:p>
    <w:p w14:paraId="10C334A9" w14:textId="037262A5" w:rsidR="00E254CC" w:rsidRDefault="00E254CC" w:rsidP="00E254CC">
      <w:pPr>
        <w:spacing w:after="0" w:line="480" w:lineRule="auto"/>
        <w:jc w:val="center"/>
        <w:rPr>
          <w:rFonts w:ascii="Times New Roman" w:hAnsi="Times New Roman" w:cs="Times New Roman"/>
        </w:rPr>
      </w:pPr>
      <w:r>
        <w:rPr>
          <w:rFonts w:ascii="Times New Roman" w:hAnsi="Times New Roman" w:cs="Times New Roman"/>
        </w:rPr>
        <w:t xml:space="preserve">Professor: </w:t>
      </w:r>
      <w:r w:rsidRPr="00E254CC">
        <w:rPr>
          <w:rFonts w:ascii="Times New Roman" w:hAnsi="Times New Roman" w:cs="Times New Roman"/>
        </w:rPr>
        <w:t>Dr. Butler</w:t>
      </w:r>
    </w:p>
    <w:p w14:paraId="6297AAE6" w14:textId="173F00AF" w:rsidR="00E254CC" w:rsidRDefault="00E254CC" w:rsidP="00E254CC">
      <w:pPr>
        <w:spacing w:after="0" w:line="480" w:lineRule="auto"/>
        <w:jc w:val="center"/>
        <w:rPr>
          <w:rFonts w:ascii="Times New Roman" w:hAnsi="Times New Roman" w:cs="Times New Roman"/>
        </w:rPr>
      </w:pPr>
      <w:r>
        <w:rPr>
          <w:rFonts w:ascii="Times New Roman" w:hAnsi="Times New Roman" w:cs="Times New Roman"/>
        </w:rPr>
        <w:t>Due Date: June 8, 2026</w:t>
      </w:r>
    </w:p>
    <w:p w14:paraId="03E8F11D" w14:textId="77777777" w:rsidR="00E254CC" w:rsidRDefault="00E254CC" w:rsidP="00E254CC">
      <w:pPr>
        <w:spacing w:after="0" w:line="480" w:lineRule="auto"/>
        <w:jc w:val="center"/>
        <w:rPr>
          <w:rFonts w:ascii="Times New Roman" w:hAnsi="Times New Roman" w:cs="Times New Roman"/>
        </w:rPr>
      </w:pPr>
    </w:p>
    <w:p w14:paraId="5199C81E" w14:textId="77777777" w:rsidR="00E254CC" w:rsidRDefault="00E254CC" w:rsidP="00E254CC">
      <w:pPr>
        <w:spacing w:after="0" w:line="480" w:lineRule="auto"/>
        <w:jc w:val="center"/>
        <w:rPr>
          <w:rFonts w:ascii="Times New Roman" w:hAnsi="Times New Roman" w:cs="Times New Roman"/>
        </w:rPr>
      </w:pPr>
    </w:p>
    <w:p w14:paraId="556ACA27" w14:textId="77777777" w:rsidR="00E254CC" w:rsidRDefault="00E254CC" w:rsidP="00E254CC">
      <w:pPr>
        <w:spacing w:after="0" w:line="480" w:lineRule="auto"/>
        <w:jc w:val="center"/>
        <w:rPr>
          <w:rFonts w:ascii="Times New Roman" w:hAnsi="Times New Roman" w:cs="Times New Roman"/>
        </w:rPr>
      </w:pPr>
    </w:p>
    <w:p w14:paraId="5438CE2B" w14:textId="77777777" w:rsidR="00E254CC" w:rsidRDefault="00E254CC" w:rsidP="00E254CC">
      <w:pPr>
        <w:spacing w:after="0" w:line="480" w:lineRule="auto"/>
        <w:jc w:val="center"/>
        <w:rPr>
          <w:rFonts w:ascii="Times New Roman" w:hAnsi="Times New Roman" w:cs="Times New Roman"/>
        </w:rPr>
      </w:pPr>
    </w:p>
    <w:p w14:paraId="0F998D10" w14:textId="77777777" w:rsidR="00E254CC" w:rsidRDefault="00E254CC" w:rsidP="00E254CC">
      <w:pPr>
        <w:spacing w:after="0" w:line="480" w:lineRule="auto"/>
        <w:jc w:val="center"/>
        <w:rPr>
          <w:rFonts w:ascii="Times New Roman" w:hAnsi="Times New Roman" w:cs="Times New Roman"/>
        </w:rPr>
      </w:pPr>
    </w:p>
    <w:p w14:paraId="7C407A92" w14:textId="77777777" w:rsidR="00E254CC" w:rsidRDefault="00E254CC" w:rsidP="00E254CC">
      <w:pPr>
        <w:spacing w:after="0" w:line="480" w:lineRule="auto"/>
        <w:jc w:val="center"/>
        <w:rPr>
          <w:rFonts w:ascii="Times New Roman" w:hAnsi="Times New Roman" w:cs="Times New Roman"/>
        </w:rPr>
      </w:pPr>
    </w:p>
    <w:p w14:paraId="50D43A8C" w14:textId="77777777" w:rsidR="00E254CC" w:rsidRDefault="00E254CC" w:rsidP="00E254CC">
      <w:pPr>
        <w:spacing w:after="0" w:line="480" w:lineRule="auto"/>
        <w:jc w:val="center"/>
        <w:rPr>
          <w:rFonts w:ascii="Times New Roman" w:hAnsi="Times New Roman" w:cs="Times New Roman"/>
        </w:rPr>
      </w:pPr>
    </w:p>
    <w:p w14:paraId="6A45B134" w14:textId="77777777" w:rsidR="00E254CC" w:rsidRDefault="00E254CC" w:rsidP="00E254CC">
      <w:pPr>
        <w:spacing w:after="0" w:line="480" w:lineRule="auto"/>
        <w:jc w:val="center"/>
        <w:rPr>
          <w:rFonts w:ascii="Times New Roman" w:hAnsi="Times New Roman" w:cs="Times New Roman"/>
        </w:rPr>
      </w:pPr>
    </w:p>
    <w:p w14:paraId="765C997B" w14:textId="77777777" w:rsidR="00E254CC" w:rsidRDefault="00E254CC" w:rsidP="00E254CC">
      <w:pPr>
        <w:spacing w:after="0" w:line="480" w:lineRule="auto"/>
        <w:jc w:val="center"/>
        <w:rPr>
          <w:rFonts w:ascii="Times New Roman" w:hAnsi="Times New Roman" w:cs="Times New Roman"/>
        </w:rPr>
      </w:pPr>
    </w:p>
    <w:p w14:paraId="1126FDC5" w14:textId="77777777" w:rsidR="00E254CC" w:rsidRDefault="00E254CC" w:rsidP="00E254CC">
      <w:pPr>
        <w:spacing w:after="0" w:line="480" w:lineRule="auto"/>
        <w:jc w:val="center"/>
        <w:rPr>
          <w:rFonts w:ascii="Times New Roman" w:hAnsi="Times New Roman" w:cs="Times New Roman"/>
        </w:rPr>
      </w:pPr>
    </w:p>
    <w:p w14:paraId="40CAF6F8" w14:textId="77777777" w:rsidR="00E254CC" w:rsidRDefault="00E254CC" w:rsidP="00E254CC">
      <w:pPr>
        <w:spacing w:after="0" w:line="480" w:lineRule="auto"/>
        <w:jc w:val="center"/>
        <w:rPr>
          <w:rFonts w:ascii="Times New Roman" w:hAnsi="Times New Roman" w:cs="Times New Roman"/>
        </w:rPr>
      </w:pPr>
    </w:p>
    <w:p w14:paraId="2C08A581" w14:textId="77777777" w:rsidR="00E254CC" w:rsidRDefault="00E254CC" w:rsidP="00E254CC">
      <w:pPr>
        <w:spacing w:after="0" w:line="480" w:lineRule="auto"/>
        <w:rPr>
          <w:rFonts w:ascii="Times New Roman" w:hAnsi="Times New Roman" w:cs="Times New Roman"/>
        </w:rPr>
      </w:pPr>
    </w:p>
    <w:p w14:paraId="48CED606" w14:textId="79CC5DF5" w:rsidR="00E254CC" w:rsidRDefault="00E254CC" w:rsidP="00E254CC">
      <w:pPr>
        <w:spacing w:after="0" w:line="480" w:lineRule="auto"/>
        <w:rPr>
          <w:rFonts w:ascii="Times New Roman" w:hAnsi="Times New Roman" w:cs="Times New Roman"/>
        </w:rPr>
      </w:pPr>
      <w:r>
        <w:rPr>
          <w:rFonts w:ascii="Times New Roman" w:hAnsi="Times New Roman" w:cs="Times New Roman"/>
        </w:rPr>
        <w:tab/>
      </w:r>
      <w:r w:rsidRPr="00E254CC">
        <w:rPr>
          <w:rFonts w:ascii="Times New Roman" w:hAnsi="Times New Roman" w:cs="Times New Roman"/>
        </w:rPr>
        <w:t xml:space="preserve">Software design serves as the bridge between requirements analysis and software implementation. Effective design modeling enables stakeholders, developers, and testers to visualize how a system will function before development begins. Unified Modeling Language (UML) provides a standardized approach for representing both the structural and behavioral aspects of software systems. For the Online Course Enrollment System proposed by Rivera Edu-Tech Innovations, UML diagrams provide a comprehensive view of how students and administrators interact with the system and how system components collaborate to support enrollment processes. Additionally, a well-defined testing strategy is essential to ensure the system satisfies both functional and </w:t>
      </w:r>
      <w:r>
        <w:rPr>
          <w:rFonts w:ascii="Times New Roman" w:hAnsi="Times New Roman" w:cs="Times New Roman"/>
        </w:rPr>
        <w:t>non-functional</w:t>
      </w:r>
      <w:r w:rsidRPr="00E254CC">
        <w:rPr>
          <w:rFonts w:ascii="Times New Roman" w:hAnsi="Times New Roman" w:cs="Times New Roman"/>
        </w:rPr>
        <w:t xml:space="preserve"> requirements. </w:t>
      </w:r>
      <w:r w:rsidR="00200268" w:rsidRPr="00200268">
        <w:rPr>
          <w:rFonts w:ascii="Times New Roman" w:hAnsi="Times New Roman" w:cs="Times New Roman"/>
        </w:rPr>
        <w:t>This paper describes the UML models developed for the Online Course Enrollment System and discusses how different levels of testing are used to identify defects, verify requirements, and ensure the system is ready for end users.</w:t>
      </w:r>
    </w:p>
    <w:p w14:paraId="4615A210" w14:textId="00F79A6C" w:rsidR="00E254CC" w:rsidRPr="00434D6B" w:rsidRDefault="00E254CC" w:rsidP="00E254CC">
      <w:pPr>
        <w:spacing w:after="0" w:line="480" w:lineRule="auto"/>
        <w:jc w:val="center"/>
        <w:rPr>
          <w:rFonts w:ascii="Times New Roman" w:hAnsi="Times New Roman" w:cs="Times New Roman"/>
          <w:b/>
          <w:bCs/>
        </w:rPr>
      </w:pPr>
      <w:r w:rsidRPr="00434D6B">
        <w:rPr>
          <w:rFonts w:ascii="Times New Roman" w:hAnsi="Times New Roman" w:cs="Times New Roman"/>
          <w:b/>
          <w:bCs/>
        </w:rPr>
        <w:t>UML Design Models</w:t>
      </w:r>
    </w:p>
    <w:p w14:paraId="31B70D2C" w14:textId="7904BD8B" w:rsidR="00E254CC" w:rsidRDefault="00E254CC" w:rsidP="000F5D67">
      <w:pPr>
        <w:spacing w:after="0" w:line="480" w:lineRule="auto"/>
        <w:rPr>
          <w:rFonts w:ascii="Times New Roman" w:hAnsi="Times New Roman" w:cs="Times New Roman"/>
        </w:rPr>
      </w:pPr>
      <w:r>
        <w:rPr>
          <w:rFonts w:ascii="Times New Roman" w:hAnsi="Times New Roman" w:cs="Times New Roman"/>
        </w:rPr>
        <w:tab/>
      </w:r>
      <w:r w:rsidRPr="00E254CC">
        <w:rPr>
          <w:rFonts w:ascii="Times New Roman" w:hAnsi="Times New Roman" w:cs="Times New Roman"/>
        </w:rPr>
        <w:t xml:space="preserve">The Online Course Enrollment System was designed using several UML models to represent both static and dynamic system characteristics. </w:t>
      </w:r>
      <w:r w:rsidR="000F5D67" w:rsidRPr="000F5D67">
        <w:rPr>
          <w:rFonts w:ascii="Times New Roman" w:hAnsi="Times New Roman" w:cs="Times New Roman"/>
        </w:rPr>
        <w:t>Collectively, these models contribute to a detailed analysis of the system's structural components and operational workflows.</w:t>
      </w:r>
      <w:r w:rsidR="000F5D67">
        <w:rPr>
          <w:rFonts w:ascii="Times New Roman" w:hAnsi="Times New Roman" w:cs="Times New Roman"/>
        </w:rPr>
        <w:t xml:space="preserve"> </w:t>
      </w:r>
      <w:r w:rsidR="00D228D7" w:rsidRPr="00D228D7">
        <w:rPr>
          <w:rFonts w:ascii="Times New Roman" w:hAnsi="Times New Roman" w:cs="Times New Roman"/>
        </w:rPr>
        <w:t>The use case diagram shows the main users of the system and the actions they can perform to meet their enrollment and administrative needs.</w:t>
      </w:r>
      <w:r w:rsidR="00D228D7">
        <w:rPr>
          <w:rFonts w:ascii="Times New Roman" w:hAnsi="Times New Roman" w:cs="Times New Roman"/>
        </w:rPr>
        <w:t xml:space="preserve"> </w:t>
      </w:r>
      <w:r w:rsidRPr="00E254CC">
        <w:rPr>
          <w:rFonts w:ascii="Times New Roman" w:hAnsi="Times New Roman" w:cs="Times New Roman"/>
        </w:rPr>
        <w:t xml:space="preserve">The two primary actors are students and administrators. Students can register </w:t>
      </w:r>
      <w:r>
        <w:rPr>
          <w:rFonts w:ascii="Times New Roman" w:hAnsi="Times New Roman" w:cs="Times New Roman"/>
        </w:rPr>
        <w:t>for accounts, authenticate</w:t>
      </w:r>
      <w:r w:rsidRPr="00E254CC">
        <w:rPr>
          <w:rFonts w:ascii="Times New Roman" w:hAnsi="Times New Roman" w:cs="Times New Roman"/>
        </w:rPr>
        <w:t xml:space="preserve">, manage profiles, browse course offerings, enroll in courses, join waitlists, and cancel enrollments. Administrators manage course offerings, monitor enrollment capacities, oversee waitlists, and generate reports. Use case diagrams help </w:t>
      </w:r>
      <w:r w:rsidRPr="00E254CC">
        <w:rPr>
          <w:rFonts w:ascii="Times New Roman" w:hAnsi="Times New Roman" w:cs="Times New Roman"/>
        </w:rPr>
        <w:lastRenderedPageBreak/>
        <w:t>ensure that all user requirements identified in the Software Requirements Specification (SRS) are represented within the system design (Tsui et al., 2018).</w:t>
      </w:r>
    </w:p>
    <w:p w14:paraId="127D2F51" w14:textId="5465693B" w:rsidR="00E254CC" w:rsidRPr="00E254CC" w:rsidRDefault="00211D6D" w:rsidP="00E254CC">
      <w:pPr>
        <w:spacing w:after="0" w:line="480" w:lineRule="auto"/>
        <w:ind w:firstLine="720"/>
        <w:rPr>
          <w:rFonts w:ascii="Times New Roman" w:hAnsi="Times New Roman" w:cs="Times New Roman"/>
        </w:rPr>
      </w:pPr>
      <w:r w:rsidRPr="00211D6D">
        <w:rPr>
          <w:rFonts w:ascii="Times New Roman" w:hAnsi="Times New Roman" w:cs="Times New Roman"/>
        </w:rPr>
        <w:t>The class diagram defines the key objects within the system and demonstrates how they are connected. Major classes include User, Student, Administrator, Profile, Course, Enrollment, Waitlist, Semester, and Notification.</w:t>
      </w:r>
      <w:r>
        <w:rPr>
          <w:rFonts w:ascii="Times New Roman" w:hAnsi="Times New Roman" w:cs="Times New Roman"/>
        </w:rPr>
        <w:t xml:space="preserve"> </w:t>
      </w:r>
      <w:r w:rsidR="00E254CC" w:rsidRPr="00E254CC">
        <w:rPr>
          <w:rFonts w:ascii="Times New Roman" w:hAnsi="Times New Roman" w:cs="Times New Roman"/>
        </w:rPr>
        <w:t xml:space="preserve">Relationships among these classes define how data is stored and managed throughout the application. For example, a </w:t>
      </w:r>
      <w:proofErr w:type="gramStart"/>
      <w:r w:rsidR="00E254CC" w:rsidRPr="00E254CC">
        <w:rPr>
          <w:rFonts w:ascii="Times New Roman" w:hAnsi="Times New Roman" w:cs="Times New Roman"/>
        </w:rPr>
        <w:t>Student</w:t>
      </w:r>
      <w:proofErr w:type="gramEnd"/>
      <w:r w:rsidR="00E254CC" w:rsidRPr="00E254CC">
        <w:rPr>
          <w:rFonts w:ascii="Times New Roman" w:hAnsi="Times New Roman" w:cs="Times New Roman"/>
        </w:rPr>
        <w:t xml:space="preserve"> is associated with a Profile and may have multiple Enrollment records. The class diagram serves as the foundation for database design and software implementation.</w:t>
      </w:r>
    </w:p>
    <w:p w14:paraId="33A537C8" w14:textId="05DC29F6" w:rsidR="00E254CC" w:rsidRDefault="00E254CC" w:rsidP="00E254CC">
      <w:pPr>
        <w:spacing w:after="0" w:line="480" w:lineRule="auto"/>
        <w:ind w:firstLine="720"/>
        <w:rPr>
          <w:rFonts w:ascii="Times New Roman" w:hAnsi="Times New Roman" w:cs="Times New Roman"/>
        </w:rPr>
      </w:pPr>
      <w:r w:rsidRPr="00E254CC">
        <w:rPr>
          <w:rFonts w:ascii="Times New Roman" w:hAnsi="Times New Roman" w:cs="Times New Roman"/>
        </w:rPr>
        <w:t xml:space="preserve">Several behavioral diagrams were also developed. The sequence diagram illustrates the interactions that occur during course enrollment. </w:t>
      </w:r>
      <w:r w:rsidR="004C2E95" w:rsidRPr="004C2E95">
        <w:rPr>
          <w:rFonts w:ascii="Times New Roman" w:hAnsi="Times New Roman" w:cs="Times New Roman"/>
        </w:rPr>
        <w:t>When a student selects a course for enrollment, the system verifies available seating, updates the appropriate records, and sends an enrollment confirmation. If the course is already at capacity, the system allows the student to join the waitlist and await an available seat.</w:t>
      </w:r>
      <w:r w:rsidR="004C2E95">
        <w:rPr>
          <w:rFonts w:ascii="Times New Roman" w:hAnsi="Times New Roman" w:cs="Times New Roman"/>
        </w:rPr>
        <w:t xml:space="preserve"> </w:t>
      </w:r>
      <w:r w:rsidRPr="00E254CC">
        <w:rPr>
          <w:rFonts w:ascii="Times New Roman" w:hAnsi="Times New Roman" w:cs="Times New Roman"/>
        </w:rPr>
        <w:t xml:space="preserve">The activity diagram models the workflow </w:t>
      </w:r>
      <w:r>
        <w:rPr>
          <w:rFonts w:ascii="Times New Roman" w:hAnsi="Times New Roman" w:cs="Times New Roman"/>
        </w:rPr>
        <w:t>for registration and enrollment</w:t>
      </w:r>
      <w:r w:rsidRPr="00E254CC">
        <w:rPr>
          <w:rFonts w:ascii="Times New Roman" w:hAnsi="Times New Roman" w:cs="Times New Roman"/>
        </w:rPr>
        <w:t>. Decision points such as validating user credentials and determining course availability illustrate the flow of control throughout the process. Similarly, the state diagram captures the lifecycle of course enrollment statuses, including Not Enrolled, Waitlisted, Notification Sent, Enrolled, and Canceled. Together, these diagrams provide a comprehensive view of system behavior and support software design decisions (Pressman &amp; Maxim, 2020).</w:t>
      </w:r>
    </w:p>
    <w:p w14:paraId="6C7528CB" w14:textId="6EE3C12A" w:rsidR="00E254CC" w:rsidRDefault="00E254CC" w:rsidP="00E254CC">
      <w:pPr>
        <w:spacing w:after="0" w:line="480" w:lineRule="auto"/>
        <w:jc w:val="center"/>
        <w:rPr>
          <w:rFonts w:ascii="Times New Roman" w:hAnsi="Times New Roman" w:cs="Times New Roman"/>
          <w:b/>
          <w:bCs/>
        </w:rPr>
      </w:pPr>
      <w:r>
        <w:rPr>
          <w:rFonts w:ascii="Times New Roman" w:hAnsi="Times New Roman" w:cs="Times New Roman"/>
          <w:b/>
          <w:bCs/>
        </w:rPr>
        <w:t>Component Testing</w:t>
      </w:r>
    </w:p>
    <w:p w14:paraId="353B020C" w14:textId="0FCC1117" w:rsidR="00E254CC" w:rsidRDefault="00E254CC" w:rsidP="00B04DBC">
      <w:pPr>
        <w:spacing w:after="0" w:line="480" w:lineRule="auto"/>
        <w:rPr>
          <w:rFonts w:ascii="Times New Roman" w:hAnsi="Times New Roman" w:cs="Times New Roman"/>
        </w:rPr>
      </w:pPr>
      <w:r>
        <w:rPr>
          <w:rFonts w:ascii="Times New Roman" w:hAnsi="Times New Roman" w:cs="Times New Roman"/>
        </w:rPr>
        <w:tab/>
      </w:r>
      <w:r w:rsidR="00B04DBC" w:rsidRPr="00B04DBC">
        <w:rPr>
          <w:rFonts w:ascii="Times New Roman" w:hAnsi="Times New Roman" w:cs="Times New Roman"/>
        </w:rPr>
        <w:t xml:space="preserve">Component testing focuses on validating the functionality of individual software modules in isolation. This testing level ensures that each component satisfies its specified requirements before integration with other modules occurs. For the Online Course Enrollment System, </w:t>
      </w:r>
      <w:r w:rsidR="00B04DBC" w:rsidRPr="00B04DBC">
        <w:rPr>
          <w:rFonts w:ascii="Times New Roman" w:hAnsi="Times New Roman" w:cs="Times New Roman"/>
        </w:rPr>
        <w:lastRenderedPageBreak/>
        <w:t>component testing would be applied to critical functions such as registration, authentication, profile management, course enrollment, and waitlist operations.</w:t>
      </w:r>
    </w:p>
    <w:p w14:paraId="00B269BA" w14:textId="4EA38A9C" w:rsidR="00E254CC" w:rsidRDefault="00DC1E6C" w:rsidP="00E254CC">
      <w:pPr>
        <w:spacing w:after="0" w:line="480" w:lineRule="auto"/>
        <w:ind w:firstLine="720"/>
        <w:rPr>
          <w:rFonts w:ascii="Times New Roman" w:hAnsi="Times New Roman" w:cs="Times New Roman"/>
        </w:rPr>
      </w:pPr>
      <w:r w:rsidRPr="00DC1E6C">
        <w:rPr>
          <w:rFonts w:ascii="Times New Roman" w:hAnsi="Times New Roman" w:cs="Times New Roman"/>
        </w:rPr>
        <w:t>Component testing is usually conducted during the development phase, allowing developers to identify defects early. Automated testing tools help verify that individual functions produce the expected results and respond appropriately to invalid or unexpected input.</w:t>
      </w:r>
      <w:r>
        <w:rPr>
          <w:rFonts w:ascii="Times New Roman" w:hAnsi="Times New Roman" w:cs="Times New Roman"/>
        </w:rPr>
        <w:t xml:space="preserve"> </w:t>
      </w:r>
      <w:r w:rsidR="00E254CC" w:rsidRPr="00E254CC">
        <w:rPr>
          <w:rFonts w:ascii="Times New Roman" w:hAnsi="Times New Roman" w:cs="Times New Roman"/>
        </w:rPr>
        <w:t>Early detection of defects at the component level reduces the cost and complexity of correcting issues later in the development process (Sommerville, 2016).</w:t>
      </w:r>
    </w:p>
    <w:p w14:paraId="75B9B79E" w14:textId="10CC03EA" w:rsidR="00E254CC" w:rsidRDefault="00E254CC" w:rsidP="00E254CC">
      <w:pPr>
        <w:spacing w:after="0" w:line="480" w:lineRule="auto"/>
        <w:jc w:val="center"/>
        <w:rPr>
          <w:rFonts w:ascii="Times New Roman" w:hAnsi="Times New Roman" w:cs="Times New Roman"/>
          <w:b/>
          <w:bCs/>
        </w:rPr>
      </w:pPr>
      <w:r>
        <w:rPr>
          <w:rFonts w:ascii="Times New Roman" w:hAnsi="Times New Roman" w:cs="Times New Roman"/>
          <w:b/>
          <w:bCs/>
        </w:rPr>
        <w:t>Integration Testing</w:t>
      </w:r>
    </w:p>
    <w:p w14:paraId="1F80C401" w14:textId="1BE8ECDF" w:rsidR="00E254CC" w:rsidRDefault="00E254CC" w:rsidP="00E254CC">
      <w:pPr>
        <w:spacing w:after="0" w:line="480" w:lineRule="auto"/>
        <w:rPr>
          <w:rFonts w:ascii="Times New Roman" w:hAnsi="Times New Roman" w:cs="Times New Roman"/>
        </w:rPr>
      </w:pPr>
      <w:r>
        <w:rPr>
          <w:rFonts w:ascii="Times New Roman" w:hAnsi="Times New Roman" w:cs="Times New Roman"/>
        </w:rPr>
        <w:tab/>
      </w:r>
      <w:r w:rsidRPr="00E254CC">
        <w:rPr>
          <w:rFonts w:ascii="Times New Roman" w:hAnsi="Times New Roman" w:cs="Times New Roman"/>
        </w:rPr>
        <w:t>Integration testing verifies that multiple software components function correctly when combined. Although individual modules may operate properly during component testing, defects can occur when components exchange data or interact with one another.</w:t>
      </w:r>
      <w:r>
        <w:rPr>
          <w:rFonts w:ascii="Times New Roman" w:hAnsi="Times New Roman" w:cs="Times New Roman"/>
        </w:rPr>
        <w:t xml:space="preserve"> </w:t>
      </w:r>
      <w:r w:rsidRPr="00E254CC">
        <w:rPr>
          <w:rFonts w:ascii="Times New Roman" w:hAnsi="Times New Roman" w:cs="Times New Roman"/>
        </w:rPr>
        <w:t>Within the Online Course Enrollment System, integration testing would validate interactions between the user authentication module, student profile module, enrollment module, database services, and notification services. For example, when a student enrolls in a course, the system must correctly update enrollment records, adjust course capacity counts, and generate confirmation notifications. Integration testing helps identify interface defects and communication failures between modules before the system is released.</w:t>
      </w:r>
    </w:p>
    <w:p w14:paraId="48BC5036" w14:textId="094787BB" w:rsidR="00E254CC" w:rsidRDefault="00E254CC" w:rsidP="00E254CC">
      <w:pPr>
        <w:spacing w:after="0" w:line="480" w:lineRule="auto"/>
        <w:jc w:val="center"/>
        <w:rPr>
          <w:rFonts w:ascii="Times New Roman" w:hAnsi="Times New Roman" w:cs="Times New Roman"/>
          <w:b/>
          <w:bCs/>
        </w:rPr>
      </w:pPr>
      <w:r>
        <w:rPr>
          <w:rFonts w:ascii="Times New Roman" w:hAnsi="Times New Roman" w:cs="Times New Roman"/>
          <w:b/>
          <w:bCs/>
        </w:rPr>
        <w:t>System Testing</w:t>
      </w:r>
    </w:p>
    <w:p w14:paraId="57904687" w14:textId="4630ED2B" w:rsidR="00E254CC" w:rsidRDefault="00E254CC" w:rsidP="00E254CC">
      <w:pPr>
        <w:spacing w:after="0" w:line="480" w:lineRule="auto"/>
        <w:rPr>
          <w:rFonts w:ascii="Times New Roman" w:hAnsi="Times New Roman" w:cs="Times New Roman"/>
        </w:rPr>
      </w:pPr>
      <w:r>
        <w:rPr>
          <w:rFonts w:ascii="Times New Roman" w:hAnsi="Times New Roman" w:cs="Times New Roman"/>
        </w:rPr>
        <w:tab/>
      </w:r>
      <w:r w:rsidR="00427809" w:rsidRPr="00427809">
        <w:rPr>
          <w:rFonts w:ascii="Times New Roman" w:hAnsi="Times New Roman" w:cs="Times New Roman"/>
        </w:rPr>
        <w:t xml:space="preserve">System testing assesses the </w:t>
      </w:r>
      <w:proofErr w:type="gramStart"/>
      <w:r w:rsidR="00427809" w:rsidRPr="00427809">
        <w:rPr>
          <w:rFonts w:ascii="Times New Roman" w:hAnsi="Times New Roman" w:cs="Times New Roman"/>
        </w:rPr>
        <w:t>application as a whole</w:t>
      </w:r>
      <w:r w:rsidR="00427809">
        <w:rPr>
          <w:rFonts w:ascii="Times New Roman" w:hAnsi="Times New Roman" w:cs="Times New Roman"/>
        </w:rPr>
        <w:t>,</w:t>
      </w:r>
      <w:r w:rsidR="00427809" w:rsidRPr="00427809">
        <w:rPr>
          <w:rFonts w:ascii="Times New Roman" w:hAnsi="Times New Roman" w:cs="Times New Roman"/>
        </w:rPr>
        <w:t xml:space="preserve"> after</w:t>
      </w:r>
      <w:proofErr w:type="gramEnd"/>
      <w:r w:rsidR="00427809" w:rsidRPr="00427809">
        <w:rPr>
          <w:rFonts w:ascii="Times New Roman" w:hAnsi="Times New Roman" w:cs="Times New Roman"/>
        </w:rPr>
        <w:t xml:space="preserve"> all components have been integrated. Its primary objective is to ensure that the system meets both the functional and nonfunctional requirements outlined in the Software Requirements Specification (SRS).</w:t>
      </w:r>
      <w:r w:rsidRPr="00E254CC">
        <w:rPr>
          <w:rFonts w:ascii="Times New Roman" w:hAnsi="Times New Roman" w:cs="Times New Roman"/>
        </w:rPr>
        <w:t xml:space="preserve"> During system testing, the Online Course Enrollment System would be tested using realistic user scenarios that simulate actual operational conditions.</w:t>
      </w:r>
      <w:r>
        <w:rPr>
          <w:rFonts w:ascii="Times New Roman" w:hAnsi="Times New Roman" w:cs="Times New Roman"/>
        </w:rPr>
        <w:t xml:space="preserve"> </w:t>
      </w:r>
      <w:r w:rsidRPr="00E254CC">
        <w:rPr>
          <w:rFonts w:ascii="Times New Roman" w:hAnsi="Times New Roman" w:cs="Times New Roman"/>
        </w:rPr>
        <w:t xml:space="preserve">Examples include student registration, </w:t>
      </w:r>
      <w:r w:rsidRPr="00E254CC">
        <w:rPr>
          <w:rFonts w:ascii="Times New Roman" w:hAnsi="Times New Roman" w:cs="Times New Roman"/>
        </w:rPr>
        <w:lastRenderedPageBreak/>
        <w:t xml:space="preserve">course enrollment, waitlist management, enrollment cancellation, and administrator course management. </w:t>
      </w:r>
      <w:r>
        <w:rPr>
          <w:rFonts w:ascii="Times New Roman" w:hAnsi="Times New Roman" w:cs="Times New Roman"/>
        </w:rPr>
        <w:t>Non-functional</w:t>
      </w:r>
      <w:r w:rsidRPr="00E254CC">
        <w:rPr>
          <w:rFonts w:ascii="Times New Roman" w:hAnsi="Times New Roman" w:cs="Times New Roman"/>
        </w:rPr>
        <w:t xml:space="preserve"> requirements such as performance, security, scalability, and usability would also be evaluated. System testing ensures that all system components operate together as intended and that the overall solution meets stakeholder expectations (Pressman &amp; Maxim, 2020).</w:t>
      </w:r>
    </w:p>
    <w:p w14:paraId="7DE695A4" w14:textId="3FA47A4C" w:rsidR="00E254CC" w:rsidRDefault="00E254CC" w:rsidP="00E254CC">
      <w:pPr>
        <w:spacing w:after="0" w:line="480" w:lineRule="auto"/>
        <w:jc w:val="center"/>
        <w:rPr>
          <w:rFonts w:ascii="Times New Roman" w:hAnsi="Times New Roman" w:cs="Times New Roman"/>
          <w:b/>
          <w:bCs/>
        </w:rPr>
      </w:pPr>
      <w:r>
        <w:rPr>
          <w:rFonts w:ascii="Times New Roman" w:hAnsi="Times New Roman" w:cs="Times New Roman"/>
          <w:b/>
          <w:bCs/>
        </w:rPr>
        <w:t>Acceptance Testing</w:t>
      </w:r>
    </w:p>
    <w:p w14:paraId="77ABC665" w14:textId="79838797" w:rsidR="00E254CC" w:rsidRDefault="00E254CC" w:rsidP="00E254CC">
      <w:pPr>
        <w:spacing w:after="0" w:line="480" w:lineRule="auto"/>
        <w:rPr>
          <w:rFonts w:ascii="Times New Roman" w:hAnsi="Times New Roman" w:cs="Times New Roman"/>
        </w:rPr>
      </w:pPr>
      <w:r>
        <w:rPr>
          <w:rFonts w:ascii="Times New Roman" w:hAnsi="Times New Roman" w:cs="Times New Roman"/>
        </w:rPr>
        <w:tab/>
      </w:r>
      <w:r w:rsidR="00487653" w:rsidRPr="00487653">
        <w:rPr>
          <w:rFonts w:ascii="Times New Roman" w:hAnsi="Times New Roman" w:cs="Times New Roman"/>
        </w:rPr>
        <w:t>As the last phase of the testing lifecycle, acceptance testing provides stakeholders with an opportunity to assess whether the software meets established business requirements. For the Online Course Enrollment System, university personnel and student representatives would perform structured testing scenarios to determine if the application is suitable for deployment.</w:t>
      </w:r>
      <w:r w:rsidR="00487653">
        <w:rPr>
          <w:rFonts w:ascii="Times New Roman" w:hAnsi="Times New Roman" w:cs="Times New Roman"/>
        </w:rPr>
        <w:t xml:space="preserve"> </w:t>
      </w:r>
      <w:r w:rsidRPr="00E254CC">
        <w:rPr>
          <w:rFonts w:ascii="Times New Roman" w:hAnsi="Times New Roman" w:cs="Times New Roman"/>
        </w:rPr>
        <w:t>These scenarios may include registering accounts, enrolling in courses, managing waitlists, and receiving notifications. Successful completion of acceptance testing demonstrates that the system fulfills its intended purpose and supports organizational objectives. Acceptance testing also provides stakeholders with confidence that the software is suitable for operational use (Tsui et al., 2018).</w:t>
      </w:r>
    </w:p>
    <w:p w14:paraId="555ABA13" w14:textId="03657431" w:rsidR="00434D6B" w:rsidRDefault="00E254CC" w:rsidP="00E254CC">
      <w:pPr>
        <w:spacing w:after="0" w:line="480" w:lineRule="auto"/>
        <w:rPr>
          <w:rFonts w:ascii="Times New Roman" w:hAnsi="Times New Roman" w:cs="Times New Roman"/>
        </w:rPr>
      </w:pPr>
      <w:r>
        <w:rPr>
          <w:rFonts w:ascii="Times New Roman" w:hAnsi="Times New Roman" w:cs="Times New Roman"/>
        </w:rPr>
        <w:tab/>
      </w:r>
      <w:r w:rsidR="00185E89" w:rsidRPr="00185E89">
        <w:rPr>
          <w:rFonts w:ascii="Times New Roman" w:hAnsi="Times New Roman" w:cs="Times New Roman"/>
        </w:rPr>
        <w:t>Creating UML models early in the development process helps reduce misunderstandings and provides a clear blueprint for building the system. The diagrams developed for the Online Course Enrollment System illustrate how users interact with the application, how data is organized, and how processes flow throughout the system. However, a successful design alone does not guarantee quality. Thorough testing at the component, integration, system, and acceptance levels is necessary to identify defects and confirm that requirements have been met. Through careful design and validation, the resulting system is better positioned to provide a reliable and efficient enrollment experience.</w:t>
      </w:r>
    </w:p>
    <w:p w14:paraId="08AEEC05" w14:textId="77777777" w:rsidR="00434D6B" w:rsidRDefault="00434D6B" w:rsidP="00E254CC">
      <w:pPr>
        <w:spacing w:after="0" w:line="480" w:lineRule="auto"/>
        <w:rPr>
          <w:rFonts w:ascii="Times New Roman" w:hAnsi="Times New Roman" w:cs="Times New Roman"/>
        </w:rPr>
      </w:pPr>
    </w:p>
    <w:p w14:paraId="2AF3E8CB" w14:textId="50C9CEF7" w:rsidR="00434D6B" w:rsidRDefault="00434D6B" w:rsidP="00E254CC">
      <w:pPr>
        <w:spacing w:after="0" w:line="480" w:lineRule="auto"/>
        <w:rPr>
          <w:rFonts w:ascii="Times New Roman" w:hAnsi="Times New Roman" w:cs="Times New Roman"/>
        </w:rPr>
      </w:pPr>
      <w:r w:rsidRPr="00434D6B">
        <w:rPr>
          <w:rFonts w:ascii="Times New Roman" w:hAnsi="Times New Roman" w:cs="Times New Roman"/>
          <w:noProof/>
        </w:rPr>
        <w:drawing>
          <wp:inline distT="0" distB="0" distL="0" distR="0" wp14:anchorId="0BA5D7AA" wp14:editId="7413D10B">
            <wp:extent cx="5943600" cy="3775075"/>
            <wp:effectExtent l="0" t="0" r="0" b="0"/>
            <wp:docPr id="204559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99734" name=""/>
                    <pic:cNvPicPr/>
                  </pic:nvPicPr>
                  <pic:blipFill>
                    <a:blip r:embed="rId6"/>
                    <a:stretch>
                      <a:fillRect/>
                    </a:stretch>
                  </pic:blipFill>
                  <pic:spPr>
                    <a:xfrm>
                      <a:off x="0" y="0"/>
                      <a:ext cx="5943600" cy="3775075"/>
                    </a:xfrm>
                    <a:prstGeom prst="rect">
                      <a:avLst/>
                    </a:prstGeom>
                  </pic:spPr>
                </pic:pic>
              </a:graphicData>
            </a:graphic>
          </wp:inline>
        </w:drawing>
      </w:r>
    </w:p>
    <w:p w14:paraId="0ECAF9AE" w14:textId="77777777" w:rsidR="000C7545" w:rsidRDefault="000C7545" w:rsidP="00E254CC">
      <w:pPr>
        <w:spacing w:after="0" w:line="480" w:lineRule="auto"/>
        <w:rPr>
          <w:rFonts w:ascii="Times New Roman" w:hAnsi="Times New Roman" w:cs="Times New Roman"/>
        </w:rPr>
      </w:pPr>
    </w:p>
    <w:p w14:paraId="780A3E26" w14:textId="77777777" w:rsidR="000C7545" w:rsidRDefault="000C7545" w:rsidP="00E254CC">
      <w:pPr>
        <w:spacing w:after="0" w:line="480" w:lineRule="auto"/>
        <w:rPr>
          <w:rFonts w:ascii="Times New Roman" w:hAnsi="Times New Roman" w:cs="Times New Roman"/>
        </w:rPr>
      </w:pPr>
    </w:p>
    <w:p w14:paraId="48C6D9E4" w14:textId="77777777" w:rsidR="000C7545" w:rsidRDefault="000C7545" w:rsidP="00E254CC">
      <w:pPr>
        <w:spacing w:after="0" w:line="480" w:lineRule="auto"/>
        <w:rPr>
          <w:rFonts w:ascii="Times New Roman" w:hAnsi="Times New Roman" w:cs="Times New Roman"/>
        </w:rPr>
      </w:pPr>
    </w:p>
    <w:p w14:paraId="46573862" w14:textId="77777777" w:rsidR="000C7545" w:rsidRDefault="000C7545" w:rsidP="00E254CC">
      <w:pPr>
        <w:spacing w:after="0" w:line="480" w:lineRule="auto"/>
        <w:rPr>
          <w:rFonts w:ascii="Times New Roman" w:hAnsi="Times New Roman" w:cs="Times New Roman"/>
        </w:rPr>
      </w:pPr>
    </w:p>
    <w:p w14:paraId="4C18690A" w14:textId="77777777" w:rsidR="00434D6B" w:rsidRDefault="00434D6B" w:rsidP="000C7545">
      <w:pPr>
        <w:spacing w:after="0" w:line="480" w:lineRule="auto"/>
        <w:jc w:val="center"/>
        <w:rPr>
          <w:rFonts w:ascii="Times New Roman" w:hAnsi="Times New Roman" w:cs="Times New Roman"/>
          <w:b/>
          <w:bCs/>
        </w:rPr>
      </w:pPr>
    </w:p>
    <w:p w14:paraId="2E8DBEDC" w14:textId="77777777" w:rsidR="00434D6B" w:rsidRDefault="00434D6B" w:rsidP="000C7545">
      <w:pPr>
        <w:spacing w:after="0" w:line="480" w:lineRule="auto"/>
        <w:jc w:val="center"/>
        <w:rPr>
          <w:rFonts w:ascii="Times New Roman" w:hAnsi="Times New Roman" w:cs="Times New Roman"/>
          <w:b/>
          <w:bCs/>
        </w:rPr>
      </w:pPr>
    </w:p>
    <w:p w14:paraId="3AF815F0" w14:textId="77777777" w:rsidR="00434D6B" w:rsidRDefault="00434D6B" w:rsidP="000C7545">
      <w:pPr>
        <w:spacing w:after="0" w:line="480" w:lineRule="auto"/>
        <w:jc w:val="center"/>
        <w:rPr>
          <w:rFonts w:ascii="Times New Roman" w:hAnsi="Times New Roman" w:cs="Times New Roman"/>
          <w:b/>
          <w:bCs/>
        </w:rPr>
      </w:pPr>
    </w:p>
    <w:p w14:paraId="57FA00A8" w14:textId="77777777" w:rsidR="00434D6B" w:rsidRDefault="00434D6B" w:rsidP="000C7545">
      <w:pPr>
        <w:spacing w:after="0" w:line="480" w:lineRule="auto"/>
        <w:jc w:val="center"/>
        <w:rPr>
          <w:rFonts w:ascii="Times New Roman" w:hAnsi="Times New Roman" w:cs="Times New Roman"/>
          <w:b/>
          <w:bCs/>
        </w:rPr>
      </w:pPr>
    </w:p>
    <w:p w14:paraId="287D1D20" w14:textId="77777777" w:rsidR="00434D6B" w:rsidRDefault="00434D6B" w:rsidP="000C7545">
      <w:pPr>
        <w:spacing w:after="0" w:line="480" w:lineRule="auto"/>
        <w:jc w:val="center"/>
        <w:rPr>
          <w:rFonts w:ascii="Times New Roman" w:hAnsi="Times New Roman" w:cs="Times New Roman"/>
          <w:b/>
          <w:bCs/>
        </w:rPr>
      </w:pPr>
    </w:p>
    <w:p w14:paraId="5F929C97" w14:textId="77777777" w:rsidR="00185E89" w:rsidRDefault="00185E89" w:rsidP="000C7545">
      <w:pPr>
        <w:spacing w:after="0" w:line="480" w:lineRule="auto"/>
        <w:jc w:val="center"/>
        <w:rPr>
          <w:rFonts w:ascii="Times New Roman" w:hAnsi="Times New Roman" w:cs="Times New Roman"/>
          <w:b/>
          <w:bCs/>
        </w:rPr>
      </w:pPr>
    </w:p>
    <w:p w14:paraId="6632EF0D" w14:textId="77777777" w:rsidR="00185E89" w:rsidRDefault="00185E89" w:rsidP="000C7545">
      <w:pPr>
        <w:spacing w:after="0" w:line="480" w:lineRule="auto"/>
        <w:jc w:val="center"/>
        <w:rPr>
          <w:rFonts w:ascii="Times New Roman" w:hAnsi="Times New Roman" w:cs="Times New Roman"/>
          <w:b/>
          <w:bCs/>
        </w:rPr>
      </w:pPr>
    </w:p>
    <w:p w14:paraId="4CA278D1" w14:textId="77777777" w:rsidR="00185E89" w:rsidRDefault="00185E89" w:rsidP="000C7545">
      <w:pPr>
        <w:spacing w:after="0" w:line="480" w:lineRule="auto"/>
        <w:jc w:val="center"/>
        <w:rPr>
          <w:rFonts w:ascii="Times New Roman" w:hAnsi="Times New Roman" w:cs="Times New Roman"/>
          <w:b/>
          <w:bCs/>
        </w:rPr>
      </w:pPr>
    </w:p>
    <w:p w14:paraId="708126A5" w14:textId="4B09A8ED" w:rsidR="000C7545" w:rsidRDefault="000C7545" w:rsidP="000C7545">
      <w:pPr>
        <w:spacing w:after="0" w:line="480" w:lineRule="auto"/>
        <w:jc w:val="center"/>
        <w:rPr>
          <w:rFonts w:ascii="Times New Roman" w:hAnsi="Times New Roman" w:cs="Times New Roman"/>
          <w:b/>
          <w:bCs/>
        </w:rPr>
      </w:pPr>
      <w:r>
        <w:rPr>
          <w:rFonts w:ascii="Times New Roman" w:hAnsi="Times New Roman" w:cs="Times New Roman"/>
          <w:b/>
          <w:bCs/>
        </w:rPr>
        <w:t>References</w:t>
      </w:r>
    </w:p>
    <w:p w14:paraId="3C4797B3" w14:textId="26913E75" w:rsidR="000C7545" w:rsidRPr="000C7545" w:rsidRDefault="000C7545" w:rsidP="000C7545">
      <w:pPr>
        <w:spacing w:after="0" w:line="480" w:lineRule="auto"/>
        <w:rPr>
          <w:rFonts w:ascii="Times New Roman" w:hAnsi="Times New Roman" w:cs="Times New Roman"/>
        </w:rPr>
      </w:pPr>
      <w:r w:rsidRPr="000C7545">
        <w:rPr>
          <w:rFonts w:ascii="Times New Roman" w:hAnsi="Times New Roman" w:cs="Times New Roman"/>
        </w:rPr>
        <w:t xml:space="preserve">Pressman, R. S., &amp; Maxim, B. R. (2020). </w:t>
      </w:r>
      <w:r w:rsidRPr="000C7545">
        <w:rPr>
          <w:rFonts w:ascii="Times New Roman" w:hAnsi="Times New Roman" w:cs="Times New Roman"/>
          <w:i/>
          <w:iCs/>
        </w:rPr>
        <w:t>Software engineering: A practitioner's approach</w:t>
      </w:r>
      <w:r w:rsidRPr="000C7545">
        <w:rPr>
          <w:rFonts w:ascii="Times New Roman" w:hAnsi="Times New Roman" w:cs="Times New Roman"/>
        </w:rPr>
        <w:t xml:space="preserve"> (9th </w:t>
      </w:r>
      <w:r>
        <w:rPr>
          <w:rFonts w:ascii="Times New Roman" w:hAnsi="Times New Roman" w:cs="Times New Roman"/>
        </w:rPr>
        <w:tab/>
      </w:r>
      <w:r w:rsidRPr="000C7545">
        <w:rPr>
          <w:rFonts w:ascii="Times New Roman" w:hAnsi="Times New Roman" w:cs="Times New Roman"/>
        </w:rPr>
        <w:t>ed.). McGraw-Hill.</w:t>
      </w:r>
    </w:p>
    <w:p w14:paraId="219374C3" w14:textId="77777777" w:rsidR="000C7545" w:rsidRPr="000C7545" w:rsidRDefault="000C7545" w:rsidP="000C7545">
      <w:pPr>
        <w:spacing w:after="0" w:line="480" w:lineRule="auto"/>
        <w:rPr>
          <w:rFonts w:ascii="Times New Roman" w:hAnsi="Times New Roman" w:cs="Times New Roman"/>
        </w:rPr>
      </w:pPr>
      <w:r w:rsidRPr="000C7545">
        <w:rPr>
          <w:rFonts w:ascii="Times New Roman" w:hAnsi="Times New Roman" w:cs="Times New Roman"/>
        </w:rPr>
        <w:t xml:space="preserve">Sommerville, I. (2016). </w:t>
      </w:r>
      <w:r w:rsidRPr="000C7545">
        <w:rPr>
          <w:rFonts w:ascii="Times New Roman" w:hAnsi="Times New Roman" w:cs="Times New Roman"/>
          <w:i/>
          <w:iCs/>
        </w:rPr>
        <w:t>Software engineering</w:t>
      </w:r>
      <w:r w:rsidRPr="000C7545">
        <w:rPr>
          <w:rFonts w:ascii="Times New Roman" w:hAnsi="Times New Roman" w:cs="Times New Roman"/>
        </w:rPr>
        <w:t xml:space="preserve"> (10th ed.). Pearson.</w:t>
      </w:r>
    </w:p>
    <w:p w14:paraId="30F3224D" w14:textId="2D15D504" w:rsidR="000C7545" w:rsidRPr="000C7545" w:rsidRDefault="000C7545" w:rsidP="000C7545">
      <w:pPr>
        <w:spacing w:after="0" w:line="480" w:lineRule="auto"/>
        <w:rPr>
          <w:rFonts w:ascii="Times New Roman" w:hAnsi="Times New Roman" w:cs="Times New Roman"/>
        </w:rPr>
      </w:pPr>
      <w:r w:rsidRPr="000C7545">
        <w:rPr>
          <w:rFonts w:ascii="Times New Roman" w:hAnsi="Times New Roman" w:cs="Times New Roman"/>
        </w:rPr>
        <w:t xml:space="preserve">Tsui, F., Karam, O., &amp; Bernal, B. (2018). </w:t>
      </w:r>
      <w:r w:rsidRPr="000C7545">
        <w:rPr>
          <w:rFonts w:ascii="Times New Roman" w:hAnsi="Times New Roman" w:cs="Times New Roman"/>
          <w:i/>
          <w:iCs/>
        </w:rPr>
        <w:t>Essentials of software engineering</w:t>
      </w:r>
      <w:r w:rsidRPr="000C7545">
        <w:rPr>
          <w:rFonts w:ascii="Times New Roman" w:hAnsi="Times New Roman" w:cs="Times New Roman"/>
        </w:rPr>
        <w:t xml:space="preserve"> (4th ed.). Jones </w:t>
      </w:r>
      <w:proofErr w:type="gramStart"/>
      <w:r w:rsidRPr="000C7545">
        <w:rPr>
          <w:rFonts w:ascii="Times New Roman" w:hAnsi="Times New Roman" w:cs="Times New Roman"/>
        </w:rPr>
        <w:t xml:space="preserve">&amp; </w:t>
      </w:r>
      <w:r>
        <w:rPr>
          <w:rFonts w:ascii="Times New Roman" w:hAnsi="Times New Roman" w:cs="Times New Roman"/>
        </w:rPr>
        <w:tab/>
      </w:r>
      <w:r w:rsidRPr="000C7545">
        <w:rPr>
          <w:rFonts w:ascii="Times New Roman" w:hAnsi="Times New Roman" w:cs="Times New Roman"/>
        </w:rPr>
        <w:t>Bartlett</w:t>
      </w:r>
      <w:proofErr w:type="gramEnd"/>
      <w:r w:rsidRPr="000C7545">
        <w:rPr>
          <w:rFonts w:ascii="Times New Roman" w:hAnsi="Times New Roman" w:cs="Times New Roman"/>
        </w:rPr>
        <w:t xml:space="preserve"> Learning.</w:t>
      </w:r>
    </w:p>
    <w:p w14:paraId="27715A09" w14:textId="77777777" w:rsidR="000C7545" w:rsidRPr="000C7545" w:rsidRDefault="000C7545" w:rsidP="000C7545">
      <w:pPr>
        <w:spacing w:after="0" w:line="480" w:lineRule="auto"/>
        <w:rPr>
          <w:rFonts w:ascii="Times New Roman" w:hAnsi="Times New Roman" w:cs="Times New Roman"/>
        </w:rPr>
      </w:pPr>
    </w:p>
    <w:sectPr w:rsidR="000C7545" w:rsidRPr="000C754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440FA" w14:textId="77777777" w:rsidR="009D1F0D" w:rsidRDefault="009D1F0D" w:rsidP="00E254CC">
      <w:pPr>
        <w:spacing w:after="0" w:line="240" w:lineRule="auto"/>
      </w:pPr>
      <w:r>
        <w:separator/>
      </w:r>
    </w:p>
  </w:endnote>
  <w:endnote w:type="continuationSeparator" w:id="0">
    <w:p w14:paraId="661136EE" w14:textId="77777777" w:rsidR="009D1F0D" w:rsidRDefault="009D1F0D" w:rsidP="00E25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06AFD" w14:textId="77777777" w:rsidR="009D1F0D" w:rsidRDefault="009D1F0D" w:rsidP="00E254CC">
      <w:pPr>
        <w:spacing w:after="0" w:line="240" w:lineRule="auto"/>
      </w:pPr>
      <w:r>
        <w:separator/>
      </w:r>
    </w:p>
  </w:footnote>
  <w:footnote w:type="continuationSeparator" w:id="0">
    <w:p w14:paraId="72808E8E" w14:textId="77777777" w:rsidR="009D1F0D" w:rsidRDefault="009D1F0D" w:rsidP="00E25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76804"/>
      <w:docPartObj>
        <w:docPartGallery w:val="Page Numbers (Top of Page)"/>
        <w:docPartUnique/>
      </w:docPartObj>
    </w:sdtPr>
    <w:sdtEndPr>
      <w:rPr>
        <w:noProof/>
      </w:rPr>
    </w:sdtEndPr>
    <w:sdtContent>
      <w:p w14:paraId="18FE5281" w14:textId="4B1BD7A0" w:rsidR="00E254CC" w:rsidRDefault="00E254C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46AFC9" w14:textId="4FFD5689" w:rsidR="00E254CC" w:rsidRPr="00E254CC" w:rsidRDefault="00E254CC">
    <w:pPr>
      <w:pStyle w:val="Header"/>
      <w:rPr>
        <w:rFonts w:ascii="Times New Roman" w:hAnsi="Times New Roman" w:cs="Times New Roman"/>
      </w:rPr>
    </w:pPr>
    <w:r w:rsidRPr="00E254CC">
      <w:rPr>
        <w:rFonts w:ascii="Times New Roman" w:hAnsi="Times New Roman" w:cs="Times New Roman"/>
      </w:rPr>
      <w:t>UML Design Modeling and Testing Strategy for the Online Course Enrollment System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4CC"/>
    <w:rsid w:val="000C7545"/>
    <w:rsid w:val="000F5D67"/>
    <w:rsid w:val="00185E89"/>
    <w:rsid w:val="00200268"/>
    <w:rsid w:val="00211D6D"/>
    <w:rsid w:val="00427809"/>
    <w:rsid w:val="00434D6B"/>
    <w:rsid w:val="00487653"/>
    <w:rsid w:val="004C2E95"/>
    <w:rsid w:val="007333CF"/>
    <w:rsid w:val="00802D83"/>
    <w:rsid w:val="009171B9"/>
    <w:rsid w:val="009D1F0D"/>
    <w:rsid w:val="00AA1F0A"/>
    <w:rsid w:val="00B04DBC"/>
    <w:rsid w:val="00D228D7"/>
    <w:rsid w:val="00DC1E6C"/>
    <w:rsid w:val="00E25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EDA06"/>
  <w15:chartTrackingRefBased/>
  <w15:docId w15:val="{DC4764B4-D740-48AB-9438-08F2B1A58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4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4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4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4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4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4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4CC"/>
    <w:rPr>
      <w:rFonts w:eastAsiaTheme="majorEastAsia" w:cstheme="majorBidi"/>
      <w:color w:val="272727" w:themeColor="text1" w:themeTint="D8"/>
    </w:rPr>
  </w:style>
  <w:style w:type="paragraph" w:styleId="Title">
    <w:name w:val="Title"/>
    <w:basedOn w:val="Normal"/>
    <w:next w:val="Normal"/>
    <w:link w:val="TitleChar"/>
    <w:uiPriority w:val="10"/>
    <w:qFormat/>
    <w:rsid w:val="00E25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4CC"/>
    <w:pPr>
      <w:spacing w:before="160"/>
      <w:jc w:val="center"/>
    </w:pPr>
    <w:rPr>
      <w:i/>
      <w:iCs/>
      <w:color w:val="404040" w:themeColor="text1" w:themeTint="BF"/>
    </w:rPr>
  </w:style>
  <w:style w:type="character" w:customStyle="1" w:styleId="QuoteChar">
    <w:name w:val="Quote Char"/>
    <w:basedOn w:val="DefaultParagraphFont"/>
    <w:link w:val="Quote"/>
    <w:uiPriority w:val="29"/>
    <w:rsid w:val="00E254CC"/>
    <w:rPr>
      <w:i/>
      <w:iCs/>
      <w:color w:val="404040" w:themeColor="text1" w:themeTint="BF"/>
    </w:rPr>
  </w:style>
  <w:style w:type="paragraph" w:styleId="ListParagraph">
    <w:name w:val="List Paragraph"/>
    <w:basedOn w:val="Normal"/>
    <w:uiPriority w:val="34"/>
    <w:qFormat/>
    <w:rsid w:val="00E254CC"/>
    <w:pPr>
      <w:ind w:left="720"/>
      <w:contextualSpacing/>
    </w:pPr>
  </w:style>
  <w:style w:type="character" w:styleId="IntenseEmphasis">
    <w:name w:val="Intense Emphasis"/>
    <w:basedOn w:val="DefaultParagraphFont"/>
    <w:uiPriority w:val="21"/>
    <w:qFormat/>
    <w:rsid w:val="00E254CC"/>
    <w:rPr>
      <w:i/>
      <w:iCs/>
      <w:color w:val="0F4761" w:themeColor="accent1" w:themeShade="BF"/>
    </w:rPr>
  </w:style>
  <w:style w:type="paragraph" w:styleId="IntenseQuote">
    <w:name w:val="Intense Quote"/>
    <w:basedOn w:val="Normal"/>
    <w:next w:val="Normal"/>
    <w:link w:val="IntenseQuoteChar"/>
    <w:uiPriority w:val="30"/>
    <w:qFormat/>
    <w:rsid w:val="00E25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4CC"/>
    <w:rPr>
      <w:i/>
      <w:iCs/>
      <w:color w:val="0F4761" w:themeColor="accent1" w:themeShade="BF"/>
    </w:rPr>
  </w:style>
  <w:style w:type="character" w:styleId="IntenseReference">
    <w:name w:val="Intense Reference"/>
    <w:basedOn w:val="DefaultParagraphFont"/>
    <w:uiPriority w:val="32"/>
    <w:qFormat/>
    <w:rsid w:val="00E254CC"/>
    <w:rPr>
      <w:b/>
      <w:bCs/>
      <w:smallCaps/>
      <w:color w:val="0F4761" w:themeColor="accent1" w:themeShade="BF"/>
      <w:spacing w:val="5"/>
    </w:rPr>
  </w:style>
  <w:style w:type="paragraph" w:styleId="Header">
    <w:name w:val="header"/>
    <w:basedOn w:val="Normal"/>
    <w:link w:val="HeaderChar"/>
    <w:uiPriority w:val="99"/>
    <w:unhideWhenUsed/>
    <w:rsid w:val="00E254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54CC"/>
  </w:style>
  <w:style w:type="paragraph" w:styleId="Footer">
    <w:name w:val="footer"/>
    <w:basedOn w:val="Normal"/>
    <w:link w:val="FooterChar"/>
    <w:uiPriority w:val="99"/>
    <w:unhideWhenUsed/>
    <w:rsid w:val="00E254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5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1172</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Rivera</dc:creator>
  <cp:keywords/>
  <dc:description/>
  <cp:lastModifiedBy>Nancy Rivera</cp:lastModifiedBy>
  <cp:revision>12</cp:revision>
  <dcterms:created xsi:type="dcterms:W3CDTF">2026-06-12T05:36:00Z</dcterms:created>
  <dcterms:modified xsi:type="dcterms:W3CDTF">2026-06-12T06:08:00Z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c7a9cc51-2f2f-467e-be90-f89f0d78a031</vt:lpwstr>
  </property>
</Properties>
</file>