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Python ,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program ,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element-wise</w:t>
      </w:r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NumPy: .reshape()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.T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dan </w:t>
      </w:r>
      <w:r w:rsidRPr="00036A58">
        <w:rPr>
          <w:rFonts w:ascii="Garamond" w:hAnsi="Garamond"/>
          <w:b/>
          <w:bCs/>
          <w:sz w:val="22"/>
          <w:szCs w:val="22"/>
        </w:rPr>
        <w:t>.reshape()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lastRenderedPageBreak/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lastRenderedPageBreak/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.info()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output .describe(),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Tentu,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p w14:paraId="23C9CFCA" w14:textId="77777777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639020D" w14:textId="6241C539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Start:</w:t>
      </w:r>
    </w:p>
    <w:p w14:paraId="0295D03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Gemini-Start:</w:t>
      </w:r>
    </w:p>
    <w:p w14:paraId="4860BA26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B4DF5">
        <w:rPr>
          <w:rFonts w:ascii="Garamond" w:hAnsi="Garamond"/>
          <w:sz w:val="22"/>
          <w:szCs w:val="22"/>
        </w:rPr>
        <w:t>datang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sz w:val="22"/>
          <w:szCs w:val="22"/>
        </w:rPr>
        <w:t>DAY 23: Selasa, 9 September 2025</w:t>
      </w:r>
      <w:r w:rsidRPr="00AB4DF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resmi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mengenakan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sarung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B4DF5">
        <w:rPr>
          <w:rFonts w:ascii="Garamond" w:hAnsi="Garamond"/>
          <w:sz w:val="22"/>
          <w:szCs w:val="22"/>
        </w:rPr>
        <w:t>masuk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dalam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ruang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mesin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data. Jika </w:t>
      </w:r>
      <w:proofErr w:type="spellStart"/>
      <w:r w:rsidRPr="00AB4DF5">
        <w:rPr>
          <w:rFonts w:ascii="Garamond" w:hAnsi="Garamond"/>
          <w:sz w:val="22"/>
          <w:szCs w:val="22"/>
        </w:rPr>
        <w:t>kemarin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menginspeksi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membersihkan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kotor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B4DF5">
        <w:rPr>
          <w:rFonts w:ascii="Garamond" w:hAnsi="Garamond"/>
          <w:sz w:val="22"/>
          <w:szCs w:val="22"/>
        </w:rPr>
        <w:t>membentuk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80% </w:t>
      </w:r>
      <w:proofErr w:type="spellStart"/>
      <w:r w:rsidRPr="00AB4DF5">
        <w:rPr>
          <w:rFonts w:ascii="Garamond" w:hAnsi="Garamond"/>
          <w:sz w:val="22"/>
          <w:szCs w:val="22"/>
        </w:rPr>
        <w:t>dari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B4DF5">
        <w:rPr>
          <w:rFonts w:ascii="Garamond" w:hAnsi="Garamond"/>
          <w:sz w:val="22"/>
          <w:szCs w:val="22"/>
        </w:rPr>
        <w:t>sejati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41D20F2F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keterampilan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dasar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namun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esensial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sintaks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intuitif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menciptakan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metrik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baru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menambahkan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turunan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merapikan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relevan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menggunakan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.drop().</w:t>
      </w:r>
    </w:p>
    <w:p w14:paraId="329D649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Kemudian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kita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musuh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bebuyutan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setiap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nilai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hilang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B4DF5">
        <w:rPr>
          <w:rFonts w:ascii="Garamond" w:hAnsi="Garamond"/>
          <w:sz w:val="22"/>
          <w:szCs w:val="22"/>
        </w:rPr>
        <w:t>diperkenalkan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(</w:t>
      </w:r>
      <w:r w:rsidRPr="00AB4DF5">
        <w:rPr>
          <w:rFonts w:ascii="Garamond" w:hAnsi="Garamond"/>
          <w:i/>
          <w:iCs/>
          <w:sz w:val="22"/>
          <w:szCs w:val="22"/>
        </w:rPr>
        <w:t>Not a Number</w:t>
      </w:r>
      <w:r w:rsidRPr="00AB4DF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langsung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dibekali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alat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deteksi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>, .</w:t>
      </w:r>
      <w:proofErr w:type="spellStart"/>
      <w:r w:rsidRPr="00AB4DF5">
        <w:rPr>
          <w:rFonts w:ascii="Garamond" w:hAnsi="Garamond"/>
          <w:sz w:val="22"/>
          <w:szCs w:val="22"/>
        </w:rPr>
        <w:t>isnull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().sum(),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ringkas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kesehatan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keseluruhan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847D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penyakit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ditemukan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mempelajari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B4DF5">
        <w:rPr>
          <w:rFonts w:ascii="Garamond" w:hAnsi="Garamond"/>
          <w:sz w:val="22"/>
          <w:szCs w:val="22"/>
        </w:rPr>
        <w:t>metode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pengobatan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melihat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radikal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dropna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lastRenderedPageBreak/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lengkap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konservatif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fillna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kekosongan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tersebut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Rasa </w:t>
      </w:r>
      <w:proofErr w:type="spellStart"/>
      <w:r w:rsidRPr="00AB4DF5">
        <w:rPr>
          <w:rFonts w:ascii="Garamond" w:hAnsi="Garamond"/>
          <w:sz w:val="22"/>
          <w:szCs w:val="22"/>
        </w:rPr>
        <w:t>ingin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tahunya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mendorongnya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lebih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jauh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menanyakan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AB4DF5">
        <w:rPr>
          <w:rFonts w:ascii="Garamond" w:hAnsi="Garamond"/>
          <w:sz w:val="22"/>
          <w:szCs w:val="22"/>
        </w:rPr>
        <w:t>spesifik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AB4DF5">
        <w:rPr>
          <w:rFonts w:ascii="Garamond" w:hAnsi="Garamond"/>
          <w:sz w:val="22"/>
          <w:szCs w:val="22"/>
        </w:rPr>
        <w:t>membawanya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pemahaman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.drop()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label.</w:t>
      </w:r>
    </w:p>
    <w:p w14:paraId="33583D2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Puncak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i/>
          <w:iCs/>
          <w:sz w:val="22"/>
          <w:szCs w:val="22"/>
        </w:rPr>
        <w:t>filtering</w:t>
      </w:r>
      <w:r w:rsidRPr="00AB4DF5">
        <w:rPr>
          <w:rFonts w:ascii="Garamond" w:hAnsi="Garamond"/>
          <w:b/>
          <w:bCs/>
          <w:sz w:val="22"/>
          <w:szCs w:val="22"/>
        </w:rPr>
        <w:t xml:space="preserve"> multi-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operator &amp; (DAN) dan | (ATAU),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lagi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bertanya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data;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interogasi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kompleks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informasi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berdasarkan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beberapa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kriteria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sekaligus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DB57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Sebagai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ujian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menyelesaikan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Tank", </w:t>
      </w:r>
      <w:proofErr w:type="spellStart"/>
      <w:r w:rsidRPr="00AB4DF5">
        <w:rPr>
          <w:rFonts w:ascii="Garamond" w:hAnsi="Garamond"/>
          <w:sz w:val="22"/>
          <w:szCs w:val="22"/>
        </w:rPr>
        <w:t>tetapi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B4DF5">
        <w:rPr>
          <w:rFonts w:ascii="Garamond" w:hAnsi="Garamond"/>
          <w:sz w:val="22"/>
          <w:szCs w:val="22"/>
        </w:rPr>
        <w:t>berinisiatif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tambahan</w:t>
      </w:r>
      <w:proofErr w:type="spellEnd"/>
      <w:r w:rsidRPr="00AB4DF5">
        <w:rPr>
          <w:rFonts w:ascii="Garamond" w:hAnsi="Garamond"/>
          <w:sz w:val="22"/>
          <w:szCs w:val="22"/>
        </w:rPr>
        <w:t>—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 </w:t>
      </w:r>
      <w:proofErr w:type="spellStart"/>
      <w:r w:rsidRPr="00AB4DF5">
        <w:rPr>
          <w:rFonts w:ascii="Garamond" w:hAnsi="Garamond"/>
          <w:sz w:val="22"/>
          <w:szCs w:val="22"/>
        </w:rPr>
        <w:t>terbaik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Perjalanan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i/>
          <w:iCs/>
          <w:sz w:val="22"/>
          <w:szCs w:val="22"/>
        </w:rPr>
        <w:t>debugging</w:t>
      </w:r>
      <w:r w:rsidRPr="00AB4DF5">
        <w:rPr>
          <w:rFonts w:ascii="Garamond" w:hAnsi="Garamond"/>
          <w:sz w:val="22"/>
          <w:szCs w:val="22"/>
        </w:rPr>
        <w:t>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KeyError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masterclass </w:t>
      </w:r>
      <w:proofErr w:type="spellStart"/>
      <w:r w:rsidRPr="00AB4DF5">
        <w:rPr>
          <w:rFonts w:ascii="Garamond" w:hAnsi="Garamond"/>
          <w:sz w:val="22"/>
          <w:szCs w:val="22"/>
        </w:rPr>
        <w:t>tersendiri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perbedaan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krusial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 dan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0396681A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mengadopsi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pola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pikir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pembersih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menangani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dunia </w:t>
      </w:r>
      <w:proofErr w:type="spellStart"/>
      <w:r w:rsidRPr="00AB4DF5">
        <w:rPr>
          <w:rFonts w:ascii="Garamond" w:hAnsi="Garamond"/>
          <w:sz w:val="22"/>
          <w:szCs w:val="22"/>
        </w:rPr>
        <w:t>nyata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berantakan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3C245BD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Gemini-End.</w:t>
      </w:r>
    </w:p>
    <w:p w14:paraId="52F5726E" w14:textId="0310E971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41210AE" w14:textId="5EA33A27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terjadi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90%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sunyi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benteng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disesali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0BC4A2D" w14:textId="3EBE379F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1334EFC" w14:textId="0CF4C63D" w:rsidR="00AB4DF5" w:rsidRP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End.</w:t>
      </w:r>
    </w:p>
    <w:sectPr w:rsidR="00AB4DF5" w:rsidRPr="00AB4DF5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64A0D"/>
    <w:rsid w:val="00583617"/>
    <w:rsid w:val="005841C6"/>
    <w:rsid w:val="005E55DF"/>
    <w:rsid w:val="006F6E1E"/>
    <w:rsid w:val="00740EC1"/>
    <w:rsid w:val="007D077B"/>
    <w:rsid w:val="00807448"/>
    <w:rsid w:val="0085429C"/>
    <w:rsid w:val="008F1147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AB4DF5"/>
    <w:rsid w:val="00B20DA7"/>
    <w:rsid w:val="00B42CDF"/>
    <w:rsid w:val="00BB5375"/>
    <w:rsid w:val="00C1480A"/>
    <w:rsid w:val="00C339A8"/>
    <w:rsid w:val="00D43F2C"/>
    <w:rsid w:val="00D47C3B"/>
    <w:rsid w:val="00DB7CBA"/>
    <w:rsid w:val="00E475D3"/>
    <w:rsid w:val="00E751FD"/>
    <w:rsid w:val="00E761DD"/>
    <w:rsid w:val="00EF4C81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45</Pages>
  <Words>12562</Words>
  <Characters>71605</Characters>
  <Application>Microsoft Office Word</Application>
  <DocSecurity>0</DocSecurity>
  <Lines>596</Lines>
  <Paragraphs>167</Paragraphs>
  <ScaleCrop>false</ScaleCrop>
  <Company/>
  <LinksUpToDate>false</LinksUpToDate>
  <CharactersWithSpaces>84000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26</cp:revision>
  <dcterms:created xsi:type="dcterms:W3CDTF">2025-08-18T05:30:00Z</dcterms:created>
  <dcterms:modified xsi:type="dcterms:W3CDTF">2025-09-09T14:59:00Z</dcterms:modified>
</cp:coreProperties>
</file>