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454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PatchWise A2A_CLI</w:t>
      </w:r>
    </w:p>
    <w:p>
      <w:pPr>
        <w:pStyle w:val="TextBody"/>
        <w:bidi w:val="0"/>
        <w:spacing w:before="90" w:after="454"/>
        <w:jc w:val="left"/>
        <w:rPr>
          <w:sz w:val="21"/>
          <w:bdr w:val="single" w:sz="2" w:space="8" w:color="000000"/>
        </w:rPr>
      </w:pPr>
      <w:r>
        <w:rPr>
          <w:sz w:val="21"/>
          <w:bdr w:val="single" w:sz="2" w:space="8" w:color="000000"/>
        </w:rPr>
        <w:t>Autonomous Builder-Reviewer loop for Linux patch review, lore intake, findings gating, and respin generation.</w:t>
      </w:r>
    </w:p>
    <w:p>
      <w:pPr>
        <w:pStyle w:val="TextBody"/>
        <w:bidi w:val="0"/>
        <w:spacing w:before="0" w:after="454"/>
        <w:jc w:val="center"/>
        <w:rPr>
          <w:b/>
          <w:sz w:val="18"/>
          <w:bdr w:val="single" w:sz="2" w:space="6" w:color="000000"/>
        </w:rPr>
      </w:pPr>
      <w:r>
        <w:rPr>
          <w:b/>
          <w:sz w:val="18"/>
          <w:bdr w:val="single" w:sz="2" w:space="6" w:color="000000"/>
        </w:rPr>
        <w:t>Roles: Chanakya + Aryabhatta</w:t>
      </w:r>
    </w:p>
    <w:p>
      <w:pPr>
        <w:pStyle w:val="TextBody"/>
        <w:bidi w:val="0"/>
        <w:spacing w:before="0" w:after="454"/>
        <w:jc w:val="center"/>
        <w:rPr>
          <w:b/>
          <w:sz w:val="18"/>
          <w:bdr w:val="single" w:sz="2" w:space="6" w:color="000000"/>
        </w:rPr>
      </w:pPr>
      <w:r>
        <w:rPr>
          <w:b/>
          <w:sz w:val="18"/>
          <w:bdr w:val="single" w:sz="2" w:space="6" w:color="000000"/>
        </w:rPr>
        <w:t>Mode: Local / Resume / Lore</w:t>
      </w:r>
    </w:p>
    <w:p>
      <w:pPr>
        <w:pStyle w:val="TextBody"/>
        <w:bidi w:val="0"/>
        <w:spacing w:before="0" w:after="454"/>
        <w:jc w:val="center"/>
        <w:rPr>
          <w:b/>
          <w:sz w:val="18"/>
          <w:bdr w:val="single" w:sz="2" w:space="6" w:color="000000"/>
        </w:rPr>
      </w:pPr>
      <w:r>
        <w:rPr>
          <w:b/>
          <w:sz w:val="18"/>
          <w:bdr w:val="single" w:sz="2" w:space="6" w:color="000000"/>
        </w:rPr>
        <w:t>Outputs: Findings + HTML + Respin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Problem</w:t>
      </w:r>
    </w:p>
    <w:p>
      <w:pPr>
        <w:pStyle w:val="TextBody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Manual patch babysitting is slow and inconsistent. A2A automates round-by-round review while preserving evidence and human auditability.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Agents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/>
      </w:pPr>
      <w:r>
        <w:rPr>
          <w:rStyle w:val="StrongEmphasis"/>
          <w:bdr w:val="single" w:sz="2" w:space="8" w:color="000000"/>
        </w:rPr>
        <w:t>Chanakya (Builder):</w:t>
      </w:r>
      <w:r>
        <w:rPr>
          <w:bdr w:val="single" w:sz="2" w:space="8" w:color="000000"/>
        </w:rPr>
        <w:t xml:space="preserve"> Applies fixes, references exact lines, reports residual risks.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/>
      </w:pPr>
      <w:r>
        <w:rPr>
          <w:rStyle w:val="StrongEmphasis"/>
          <w:bdr w:val="single" w:sz="2" w:space="8" w:color="000000"/>
        </w:rPr>
        <w:t>Aryabhatta (Reviewer):</w:t>
      </w:r>
      <w:r>
        <w:rPr>
          <w:bdr w:val="single" w:sz="2" w:space="8" w:color="000000"/>
        </w:rPr>
        <w:t xml:space="preserve"> Adversarial validation, concrete findings, no unsupported LGTM.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/>
      </w:pPr>
      <w:r>
        <w:rPr>
          <w:rStyle w:val="StrongEmphasis"/>
          <w:bdr w:val="single" w:sz="2" w:space="8" w:color="000000"/>
        </w:rPr>
        <w:t>Orchestrator:</w:t>
      </w:r>
      <w:r>
        <w:rPr>
          <w:bdr w:val="single" w:sz="2" w:space="8" w:color="000000"/>
        </w:rPr>
        <w:t xml:space="preserve"> Session lifecycle, findings tracking, policy enforcement. 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Hard Gates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LGTM blocked when open findings exist.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Reviewer self-consistency guard blocks contradictory LGTM.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Optional: checkpatch/static-analysis gates.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Worktree lock avoids concurrent corruption. 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How To Run</w:t>
      </w:r>
    </w:p>
    <w:p>
      <w:pPr>
        <w:pStyle w:val="TextBodymono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a2a loop --task &lt;name&gt; --watch-path /abs/path --max-rounds 3</w:t>
      </w:r>
    </w:p>
    <w:p>
      <w:pPr>
        <w:pStyle w:val="TextBodymono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a2a loop --task &lt;name&gt; --lore-url "https://lore.kernel.org/all/&lt;msgid&gt;/"</w:t>
      </w:r>
    </w:p>
    <w:p>
      <w:pPr>
        <w:pStyle w:val="TextBodymono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a2a loop --session &lt;session-id&gt;</w:t>
      </w:r>
    </w:p>
    <w:p>
      <w:pPr>
        <w:pStyle w:val="TextBodymono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./run.sh &lt;lore-url|msgid|session|path&gt;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Pipeline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Input</w:t>
      </w:r>
      <w:r>
        <w:rPr>
          <w:sz w:val="17"/>
          <w:bdr w:val="single" w:sz="2" w:space="4" w:color="000000"/>
          <w:shd w:fill="F9FCFF" w:val="clear"/>
        </w:rPr>
        <w:t>Local patch, lore URL/msgid, or session resume</w:t>
      </w:r>
    </w:p>
    <w:p>
      <w:pPr>
        <w:pStyle w:val="TextBody"/>
        <w:bidi w:val="0"/>
        <w:spacing w:before="0" w:after="90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→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Session Init</w:t>
      </w:r>
      <w:r>
        <w:rPr>
          <w:sz w:val="17"/>
          <w:bdr w:val="single" w:sz="2" w:space="4" w:color="000000"/>
          <w:shd w:fill="F9FCFF" w:val="clear"/>
        </w:rPr>
        <w:t>Create/update session metadata and round context</w:t>
      </w:r>
    </w:p>
    <w:p>
      <w:pPr>
        <w:pStyle w:val="TextBody"/>
        <w:bidi w:val="0"/>
        <w:spacing w:before="0" w:after="90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→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Builder Round</w:t>
      </w:r>
      <w:r>
        <w:rPr>
          <w:sz w:val="17"/>
          <w:bdr w:val="single" w:sz="2" w:space="4" w:color="000000"/>
          <w:shd w:fill="F9FCFF" w:val="clear"/>
        </w:rPr>
        <w:t>Fix patch, emit evidence + residual risks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Validation Gate</w:t>
      </w:r>
      <w:r>
        <w:rPr>
          <w:sz w:val="17"/>
          <w:bdr w:val="single" w:sz="2" w:space="4" w:color="000000"/>
          <w:shd w:fill="F9FCFF" w:val="clear"/>
        </w:rPr>
        <w:t>Schema + checkpatch/static checks</w:t>
      </w:r>
    </w:p>
    <w:p>
      <w:pPr>
        <w:pStyle w:val="TextBody"/>
        <w:bidi w:val="0"/>
        <w:spacing w:before="0" w:after="90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→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Reviewer Round</w:t>
      </w:r>
      <w:r>
        <w:rPr>
          <w:sz w:val="17"/>
          <w:bdr w:val="single" w:sz="2" w:space="4" w:color="000000"/>
          <w:shd w:fill="F9FCFF" w:val="clear"/>
        </w:rPr>
        <w:t>Raise/close findings with location + action</w:t>
      </w:r>
    </w:p>
    <w:p>
      <w:pPr>
        <w:pStyle w:val="TextBody"/>
        <w:bidi w:val="0"/>
        <w:spacing w:before="0" w:after="90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→</w:t>
      </w:r>
    </w:p>
    <w:p>
      <w:pPr>
        <w:pStyle w:val="TextBody"/>
        <w:bidi w:val="0"/>
        <w:spacing w:before="0" w:after="90"/>
        <w:jc w:val="left"/>
        <w:rPr/>
      </w:pPr>
      <w:r>
        <w:rPr>
          <w:rStyle w:val="StrongEmphasis"/>
          <w:bdr w:val="single" w:sz="2" w:space="8" w:color="000000"/>
          <w:shd w:fill="FFFFFF" w:val="clear"/>
        </w:rPr>
        <w:t>LGTM Gate</w:t>
      </w:r>
      <w:r>
        <w:rPr>
          <w:bdr w:val="single" w:sz="2" w:space="8" w:color="000000"/>
          <w:shd w:fill="FFFFFF" w:val="clear"/>
        </w:rPr>
        <w:t>Block on open/new/inconsistent findings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Pass</w:t>
      </w:r>
      <w:r>
        <w:rPr>
          <w:sz w:val="17"/>
          <w:bdr w:val="single" w:sz="2" w:space="4" w:color="000000"/>
          <w:shd w:fill="F9FCFF" w:val="clear"/>
        </w:rPr>
        <w:t>LGTM + session report + optional auto-respin vN+1</w:t>
      </w:r>
    </w:p>
    <w:p>
      <w:pPr>
        <w:pStyle w:val="TextBody"/>
        <w:bidi w:val="0"/>
        <w:spacing w:before="0" w:after="90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↔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Fail</w:t>
      </w:r>
      <w:r>
        <w:rPr>
          <w:sz w:val="17"/>
          <w:bdr w:val="single" w:sz="2" w:space="4" w:color="000000"/>
          <w:shd w:fill="F9FCFF" w:val="clear"/>
        </w:rPr>
        <w:t>Inject prior findings/comments and continue next round</w:t>
      </w:r>
    </w:p>
    <w:p>
      <w:pPr>
        <w:pStyle w:val="TextBody"/>
        <w:bidi w:val="0"/>
        <w:spacing w:before="0" w:after="90"/>
        <w:jc w:val="left"/>
        <w:rPr>
          <w:bdr w:val="single" w:sz="2" w:space="8" w:color="000000"/>
          <w:shd w:fill="FFFFFF" w:val="clear"/>
        </w:rPr>
      </w:pPr>
      <w:r>
        <w:rPr>
          <w:bdr w:val="single" w:sz="2" w:space="8" w:color="000000"/>
          <w:shd w:fill="FFFFFF" w:val="clear"/>
        </w:rPr>
        <w:t>→</w:t>
      </w:r>
    </w:p>
    <w:p>
      <w:pPr>
        <w:pStyle w:val="TextBody"/>
        <w:bidi w:val="0"/>
        <w:spacing w:lineRule="auto" w:line="288" w:before="0" w:after="90"/>
        <w:jc w:val="left"/>
        <w:rPr/>
      </w:pPr>
      <w:r>
        <w:rPr>
          <w:rStyle w:val="StrongEmphasis"/>
          <w:sz w:val="17"/>
          <w:bdr w:val="single" w:sz="2" w:space="4" w:color="000000"/>
          <w:shd w:fill="F9FCFF" w:val="clear"/>
        </w:rPr>
        <w:t>Stop</w:t>
      </w:r>
      <w:r>
        <w:rPr>
          <w:sz w:val="17"/>
          <w:bdr w:val="single" w:sz="2" w:space="4" w:color="000000"/>
          <w:shd w:fill="F9FCFF" w:val="clear"/>
        </w:rPr>
        <w:t>Max rounds or operator decision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Artifacts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rFonts w:ascii="DejaVu Sans Mono;Liberation Mono;monospace" w:hAnsi="DejaVu Sans Mono;Liberation Mono;monospace"/>
          <w:sz w:val="17"/>
          <w:bdr w:val="single" w:sz="2" w:space="8" w:color="000000"/>
        </w:rPr>
        <w:t>.a2a/sessions/&lt;sid&gt;.json</w:t>
      </w:r>
      <w:r>
        <w:rPr>
          <w:bdr w:val="single" w:sz="2" w:space="8" w:color="000000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rFonts w:ascii="DejaVu Sans Mono;Liberation Mono;monospace" w:hAnsi="DejaVu Sans Mono;Liberation Mono;monospace"/>
          <w:sz w:val="17"/>
          <w:bdr w:val="single" w:sz="2" w:space="8" w:color="000000"/>
        </w:rPr>
        <w:t>.a2a/logs/&lt;sid&gt;/</w:t>
      </w:r>
      <w:r>
        <w:rPr>
          <w:bdr w:val="single" w:sz="2" w:space="8" w:color="000000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rFonts w:ascii="DejaVu Sans Mono;Liberation Mono;monospace" w:hAnsi="DejaVu Sans Mono;Liberation Mono;monospace"/>
          <w:sz w:val="17"/>
          <w:bdr w:val="single" w:sz="2" w:space="8" w:color="000000"/>
        </w:rPr>
        <w:t>.a2a/reports/&lt;sid&gt;/round-XX-*.{md,json}</w:t>
      </w:r>
      <w:r>
        <w:rPr>
          <w:bdr w:val="single" w:sz="2" w:space="8" w:color="000000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rFonts w:ascii="DejaVu Sans Mono;Liberation Mono;monospace" w:hAnsi="DejaVu Sans Mono;Liberation Mono;monospace"/>
          <w:sz w:val="17"/>
          <w:bdr w:val="single" w:sz="2" w:space="8" w:color="000000"/>
        </w:rPr>
        <w:t>.a2a/reports/&lt;sid&gt;/session-report.html</w:t>
      </w:r>
      <w:r>
        <w:rPr>
          <w:bdr w:val="single" w:sz="2" w:space="8" w:color="000000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rFonts w:ascii="DejaVu Sans Mono;Liberation Mono;monospace" w:hAnsi="DejaVu Sans Mono;Liberation Mono;monospace"/>
          <w:sz w:val="17"/>
          <w:bdr w:val="single" w:sz="2" w:space="8" w:color="000000"/>
        </w:rPr>
        <w:t>.a2a/patches/&lt;sid&gt;/vN/</w:t>
      </w:r>
      <w:r>
        <w:rPr>
          <w:bdr w:val="single" w:sz="2" w:space="8" w:color="000000"/>
        </w:rPr>
        <w:t xml:space="preserve"> (respin output) </w:t>
      </w:r>
    </w:p>
    <w:p>
      <w:pPr>
        <w:pStyle w:val="Heading2"/>
        <w:bidi w:val="0"/>
        <w:spacing w:before="0" w:after="105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>Capabilities Snapshot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Patch/lore review loops with resume and round extension.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Prior-thread comment ingestion and actionable mapping.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Auto-respin generation and patchset coherence checks.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Email bridge optional mode for remote operations.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05"/>
        <w:ind w:left="709" w:hanging="283"/>
        <w:jc w:val="left"/>
        <w:rPr>
          <w:bdr w:val="single" w:sz="2" w:space="8" w:color="000000"/>
        </w:rPr>
      </w:pPr>
      <w:r>
        <w:rPr>
          <w:bdr w:val="single" w:sz="2" w:space="8" w:color="000000"/>
        </w:rPr>
        <w:t xml:space="preserve">Terminal + HTML reporting with round metrics. </w:t>
      </w:r>
    </w:p>
    <w:p>
      <w:pPr>
        <w:pStyle w:val="TextBody"/>
        <w:bidi w:val="0"/>
        <w:spacing w:before="227" w:after="283"/>
        <w:jc w:val="left"/>
        <w:rPr>
          <w:color w:val="5B6677"/>
          <w:sz w:val="15"/>
          <w:bdr w:val="dashed" w:sz="2" w:space="3" w:color="CFD9E5"/>
        </w:rPr>
      </w:pPr>
      <w:r>
        <w:rPr>
          <w:color w:val="5B6677"/>
          <w:sz w:val="15"/>
          <w:bdr w:val="dashed" w:sz="2" w:space="3" w:color="CFD9E5"/>
        </w:rPr>
        <w:t>Project: A2A_CLI | Repository-local artifacts only</w:t>
      </w:r>
    </w:p>
    <w:p>
      <w:pPr>
        <w:pStyle w:val="TextBody"/>
        <w:bidi w:val="0"/>
        <w:spacing w:before="227" w:after="283"/>
        <w:jc w:val="left"/>
        <w:rPr>
          <w:color w:val="5B6677"/>
          <w:sz w:val="15"/>
          <w:bdr w:val="dashed" w:sz="2" w:space="3" w:color="CFD9E5"/>
        </w:rPr>
      </w:pPr>
      <w:r>
        <w:rPr>
          <w:color w:val="5B6677"/>
          <w:sz w:val="15"/>
          <w:bdr w:val="dashed" w:sz="2" w:space="3" w:color="CFD9E5"/>
        </w:rPr>
        <w:t>Generated: 2026-05-08</w:t>
      </w:r>
    </w:p>
    <w:sectPr>
      <w:type w:val="nextPage"/>
      <w:pgSz w:orient="landscape" w:w="15840" w:h="122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Liberation Sans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ejaVu Sans Mono">
    <w:altName w:val="Liberation Mon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Liberation Sans;sans-serif" w:hAnsi="DejaVu Sans;Liberation Sans;sans-serif" w:eastAsia="DejaVu Sans;Liberation Sans;sans-serif" w:cs="DejaVu Sans;Liberation Sans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264"/>
    </w:pPr>
    <w:rPr>
      <w:rFonts w:ascii="Liberation Sans Unicode MS" w:hAnsi="Liberation Sans Unicode MS"/>
      <w:b/>
      <w:bCs/>
      <w:spacing w:val="0"/>
      <w:sz w:val="42"/>
      <w:szCs w:val="42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mono">
    <w:name w:val="Text Body.mono"/>
    <w:basedOn w:val="TextBody"/>
    <w:qFormat/>
    <w:pPr/>
    <w:rPr>
      <w:rFonts w:ascii="DejaVu Sans Mono;Liberation Mono;monospace" w:hAnsi="DejaVu Sans Mono;Liberation Mono;monospace" w:eastAsia="DejaVu Sans Mono;Liberation Mono;monospace" w:cs="DejaVu Sans Mono;Liberation Mono;monospace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PatchWise A2A_CLI - One Page Poster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