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UNIC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Fernanda Namie Kurotaki Kanomata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MediCenter Pro - Projeto de Omnichannel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Cuiabá</w:t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2">
      <w:pPr>
        <w:spacing w:line="360" w:lineRule="auto"/>
        <w:jc w:val="left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23">
      <w:pPr>
        <w:widowControl w:val="0"/>
        <w:spacing w:before="285" w:line="360" w:lineRule="auto"/>
        <w:ind w:left="23" w:right="41" w:firstLine="69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relatório técnico-científico detalha a implementação do MediCenter Pro, uma solução Omnichannel de gerenciamento de atendimento desenvolvida com o objetivo de centralizar a comunicação de uma clínica/hospital. A plataforma integra canais como WhatsApp, Instagram, Facebook e E-mail em uma única interface. A Metodologia adotada focou na agilidade e na usabilidade (User Experience) para otimizar o fluxo de trabalho dos atendentes e a gestão de dados dos pacientes. O Desenvolvimento resultou em módulos robustos para Dashboard, Relatórios e Gerenciamento de Perfis</w:t>
      </w:r>
    </w:p>
    <w:p w:rsidR="00000000" w:rsidDel="00000000" w:rsidP="00000000" w:rsidRDefault="00000000" w:rsidRPr="00000000" w14:paraId="00000024">
      <w:pPr>
        <w:widowControl w:val="0"/>
        <w:spacing w:before="240" w:line="360" w:lineRule="auto"/>
        <w:ind w:left="23" w:firstLine="0"/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Palavras-chave: </w:t>
      </w:r>
      <w:r w:rsidDel="00000000" w:rsidR="00000000" w:rsidRPr="00000000">
        <w:rPr>
          <w:sz w:val="24"/>
          <w:szCs w:val="24"/>
          <w:rtl w:val="0"/>
        </w:rPr>
        <w:t xml:space="preserve">Low code</w:t>
      </w:r>
      <w:r w:rsidDel="00000000" w:rsidR="00000000" w:rsidRPr="00000000">
        <w:rPr>
          <w:sz w:val="24"/>
          <w:szCs w:val="24"/>
          <w:rtl w:val="0"/>
        </w:rPr>
        <w:t xml:space="preserve">. Omnichannel. UX/UI. </w:t>
      </w: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widowControl w:val="0"/>
        <w:spacing w:after="0" w:before="0" w:line="360" w:lineRule="auto"/>
        <w:ind w:left="23" w:firstLine="0"/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widowControl w:val="0"/>
        <w:spacing w:after="0" w:before="0" w:line="360" w:lineRule="auto"/>
        <w:ind w:left="2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SUMÁRIO</w:t>
      </w:r>
    </w:p>
    <w:p w:rsidR="00000000" w:rsidDel="00000000" w:rsidP="00000000" w:rsidRDefault="00000000" w:rsidRPr="00000000" w14:paraId="00000027">
      <w:pPr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8372044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36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kddbk7bmn2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688zkwwyoi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METODOLOGIA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di1tevjw91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DESENVOLVIMENTO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3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0lxzl5clb6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 da Interface por Perfil (UX/UI)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60" w:line="360" w:lineRule="auto"/>
            <w:ind w:left="1440" w:hanging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2w1h1uopkh2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Visão do Gerente (Módulos: Dashboard, Atendentes, Relatórios)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after="0" w:afterAutospacing="0" w:before="0" w:beforeAutospacing="0" w:line="360" w:lineRule="auto"/>
            <w:ind w:left="1440" w:hanging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cm5ce0ai8bn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Visão do Atendente (Módulos: Conversas, Meu Perfil)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numPr>
              <w:ilvl w:val="0"/>
              <w:numId w:val="1"/>
            </w:numPr>
            <w:tabs>
              <w:tab w:val="right" w:leader="dot" w:pos="12000"/>
            </w:tabs>
            <w:spacing w:before="0" w:beforeAutospacing="0" w:line="360" w:lineRule="auto"/>
            <w:ind w:left="1440" w:hanging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hyperlink w:anchor="_l579eiv8kq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Visão do Cliente/Paciente (Módulo: Perfil Cliente)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6h5mabfqqq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CONSIDERAÇÕES FINAIS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pStyle w:val="Heading1"/>
        <w:keepNext w:val="0"/>
        <w:keepLines w:val="0"/>
        <w:widowControl w:val="0"/>
        <w:tabs>
          <w:tab w:val="left" w:leader="none" w:pos="205"/>
        </w:tabs>
        <w:spacing w:after="0" w:before="1" w:line="360" w:lineRule="auto"/>
        <w:rPr>
          <w:b w:val="1"/>
          <w:bCs w:val="1"/>
          <w:sz w:val="24"/>
          <w:szCs w:val="24"/>
        </w:rPr>
      </w:pPr>
      <w:bookmarkStart w:colFirst="0" w:colLast="0" w:name="_1tj46ln69xr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widowControl w:val="0"/>
        <w:tabs>
          <w:tab w:val="left" w:leader="none" w:pos="205"/>
        </w:tabs>
        <w:spacing w:after="0" w:before="1" w:line="360" w:lineRule="auto"/>
        <w:rPr>
          <w:b w:val="1"/>
          <w:bCs w:val="1"/>
          <w:sz w:val="24"/>
          <w:szCs w:val="24"/>
        </w:rPr>
      </w:pPr>
      <w:bookmarkStart w:colFirst="0" w:colLast="0" w:name="_5536ewtokkt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37" w:line="360" w:lineRule="auto"/>
        <w:ind w:left="2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before="37" w:line="360" w:lineRule="auto"/>
        <w:ind w:left="23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widowControl w:val="0"/>
        <w:tabs>
          <w:tab w:val="left" w:leader="none" w:pos="205"/>
        </w:tabs>
        <w:spacing w:after="0" w:before="0"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widowControl w:val="0"/>
        <w:tabs>
          <w:tab w:val="left" w:leader="none" w:pos="205"/>
        </w:tabs>
        <w:spacing w:after="0" w:before="0"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widowControl w:val="0"/>
        <w:tabs>
          <w:tab w:val="left" w:leader="none" w:pos="205"/>
        </w:tabs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dkddbk7bmn2a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39">
      <w:pPr>
        <w:widowControl w:val="0"/>
        <w:spacing w:after="240" w:before="24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setor de saúde exige agilidade e precisão na comunicação para garantir a satisfação e o cuidado do paciente. Historicamente, a gestão de múltiplos canais de contato gera fragmentação de dados e lentidão no atendimento.</w:t>
      </w:r>
    </w:p>
    <w:p w:rsidR="00000000" w:rsidDel="00000000" w:rsidP="00000000" w:rsidRDefault="00000000" w:rsidRPr="00000000" w14:paraId="0000003A">
      <w:pPr>
        <w:widowControl w:val="0"/>
        <w:spacing w:after="240" w:before="24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MediCenter Pro surge como uma resposta a esse desafio, sendo um painel unificado para gerenciar todo o ciclo de vida do relacionamento com o paciente. Este relatório tem como objetivo apresentar a estrutura e as funcionalidades-chave da plataforma, destacando como o sistema utiliza o conceito Omnichannel para melhorar a experiência do usuário (UX) e a eficiência operacional (KPIs).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widowControl w:val="0"/>
        <w:tabs>
          <w:tab w:val="left" w:leader="none" w:pos="205"/>
        </w:tabs>
        <w:spacing w:after="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1psf4vl5pro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widowControl w:val="0"/>
        <w:tabs>
          <w:tab w:val="left" w:leader="none" w:pos="205"/>
        </w:tabs>
        <w:spacing w:after="0" w:before="24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e688zkwwyoix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METODOLOGIA</w:t>
      </w:r>
    </w:p>
    <w:p w:rsidR="00000000" w:rsidDel="00000000" w:rsidP="00000000" w:rsidRDefault="00000000" w:rsidRPr="00000000" w14:paraId="0000003D">
      <w:pPr>
        <w:tabs>
          <w:tab w:val="left" w:leader="none" w:pos="205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60" w:lineRule="auto"/>
        <w:ind w:left="23" w:firstLine="69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implementação da plataforma MediCenter Pro adotou uma abordagem ágil e centrada no usuário (User-Centric Design), complementada por técnicas de Low-Code/No-Code, feita na plataforma Lovable, com o objetivo de garantir a velocidade de desenvolvimento e a rápida adaptação às necessidades da clínica.</w:t>
      </w:r>
    </w:p>
    <w:p w:rsidR="00000000" w:rsidDel="00000000" w:rsidP="00000000" w:rsidRDefault="00000000" w:rsidRPr="00000000" w14:paraId="0000003F">
      <w:pPr>
        <w:widowControl w:val="0"/>
        <w:spacing w:line="360" w:lineRule="auto"/>
        <w:ind w:left="23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widowControl w:val="0"/>
        <w:tabs>
          <w:tab w:val="left" w:leader="none" w:pos="205"/>
        </w:tabs>
        <w:spacing w:after="0" w:before="240" w:line="360" w:lineRule="auto"/>
        <w:ind w:right="1216"/>
        <w:jc w:val="both"/>
        <w:rPr>
          <w:b w:val="1"/>
          <w:bCs w:val="1"/>
          <w:sz w:val="24"/>
          <w:szCs w:val="24"/>
        </w:rPr>
      </w:pPr>
      <w:bookmarkStart w:colFirst="0" w:colLast="0" w:name="_xdi1tevjw91a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DESENVOLVIMENTO</w:t>
      </w:r>
    </w:p>
    <w:p w:rsidR="00000000" w:rsidDel="00000000" w:rsidP="00000000" w:rsidRDefault="00000000" w:rsidRPr="00000000" w14:paraId="00000041">
      <w:pPr>
        <w:widowControl w:val="0"/>
        <w:tabs>
          <w:tab w:val="left" w:leader="none" w:pos="205"/>
        </w:tabs>
        <w:spacing w:before="240" w:line="360" w:lineRule="auto"/>
        <w:ind w:right="-40.866141732282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sz w:val="24"/>
          <w:szCs w:val="24"/>
          <w:rtl w:val="0"/>
        </w:rPr>
        <w:t xml:space="preserve">O design da plataforma </w:t>
      </w:r>
      <w:r w:rsidDel="00000000" w:rsidR="00000000" w:rsidRPr="00000000">
        <w:rPr>
          <w:sz w:val="24"/>
          <w:szCs w:val="24"/>
          <w:rtl w:val="0"/>
        </w:rPr>
        <w:t xml:space="preserve">MediCenter Pro</w:t>
      </w:r>
      <w:r w:rsidDel="00000000" w:rsidR="00000000" w:rsidRPr="00000000">
        <w:rPr>
          <w:sz w:val="24"/>
          <w:szCs w:val="24"/>
          <w:rtl w:val="0"/>
        </w:rPr>
        <w:t xml:space="preserve"> foi construído com uma arquitetura de interface modular e hierárquica, garantindo que a informação e as ferramentas sejam específicas para as necessidades de cada papel: Gerente (Administrador), Atendente e Paciente (Cliente).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widowControl w:val="0"/>
        <w:tabs>
          <w:tab w:val="left" w:leader="none" w:pos="205"/>
        </w:tabs>
        <w:spacing w:before="280" w:line="360" w:lineRule="auto"/>
        <w:ind w:right="1216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0lxzl5clb6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da Interface por Perfil (UX/UI)</w:t>
      </w:r>
    </w:p>
    <w:p w:rsidR="00000000" w:rsidDel="00000000" w:rsidP="00000000" w:rsidRDefault="00000000" w:rsidRPr="00000000" w14:paraId="00000043">
      <w:pPr>
        <w:widowControl w:val="0"/>
        <w:tabs>
          <w:tab w:val="left" w:leader="none" w:pos="205"/>
        </w:tabs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A plataforma utiliza um design coeso, baseado em cores primárias e cards brancos para destacar dados e estatísticas. A navegação é lateral (menu esquerdo), mantendo a área de trabalho central limpa e focada.</w:t>
      </w:r>
    </w:p>
    <w:p w:rsidR="00000000" w:rsidDel="00000000" w:rsidP="00000000" w:rsidRDefault="00000000" w:rsidRPr="00000000" w14:paraId="00000044">
      <w:pPr>
        <w:widowControl w:val="0"/>
        <w:tabs>
          <w:tab w:val="left" w:leader="none" w:pos="205"/>
        </w:tabs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43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widowControl w:val="0"/>
        <w:tabs>
          <w:tab w:val="left" w:leader="none" w:pos="205"/>
        </w:tabs>
        <w:spacing w:after="40" w:before="240" w:line="360" w:lineRule="auto"/>
        <w:ind w:right="1216"/>
        <w:jc w:val="both"/>
        <w:rPr>
          <w:b w:val="1"/>
          <w:bCs w:val="1"/>
          <w:color w:val="000000"/>
        </w:rPr>
      </w:pPr>
      <w:bookmarkStart w:colFirst="0" w:colLast="0" w:name="_2w1h1uopkh28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Visão do Gerente (Módulos: Dashboard, Atendentes, Relatórios)</w:t>
      </w:r>
    </w:p>
    <w:p w:rsidR="00000000" w:rsidDel="00000000" w:rsidP="00000000" w:rsidRDefault="00000000" w:rsidRPr="00000000" w14:paraId="00000046">
      <w:pPr>
        <w:widowControl w:val="0"/>
        <w:tabs>
          <w:tab w:val="left" w:leader="none" w:pos="205"/>
        </w:tabs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O design para o Gerente é analítico e panorâmico. A interface prioriza a visão macro e a tomada de decisão.</w:t>
      </w:r>
    </w:p>
    <w:p w:rsidR="00000000" w:rsidDel="00000000" w:rsidP="00000000" w:rsidRDefault="00000000" w:rsidRPr="00000000" w14:paraId="00000047">
      <w:pPr>
        <w:widowControl w:val="0"/>
        <w:tabs>
          <w:tab w:val="left" w:leader="none" w:pos="205"/>
        </w:tabs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tabs>
          <w:tab w:val="left" w:leader="none" w:pos="205"/>
        </w:tabs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432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tabs>
          <w:tab w:val="left" w:leader="none" w:pos="205"/>
        </w:tabs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43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widowControl w:val="0"/>
        <w:tabs>
          <w:tab w:val="left" w:leader="none" w:pos="205"/>
        </w:tabs>
        <w:spacing w:after="40" w:before="240" w:line="360" w:lineRule="auto"/>
        <w:jc w:val="both"/>
        <w:rPr>
          <w:b w:val="1"/>
          <w:bCs w:val="1"/>
          <w:color w:val="000000"/>
        </w:rPr>
      </w:pPr>
      <w:bookmarkStart w:colFirst="0" w:colLast="0" w:name="_cm5ce0ai8bn2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Visão do Atendente (Módulos: Conversas, Meu Perfil)</w:t>
      </w:r>
    </w:p>
    <w:p w:rsidR="00000000" w:rsidDel="00000000" w:rsidP="00000000" w:rsidRDefault="00000000" w:rsidRPr="00000000" w14:paraId="0000004B">
      <w:pPr>
        <w:widowControl w:val="0"/>
        <w:tabs>
          <w:tab w:val="left" w:leader="none" w:pos="205"/>
        </w:tabs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A interface para o Atendente é funcional e focada no contexto. O objetivo é minimizar distrações e acelerar a resolução.</w:t>
      </w:r>
    </w:p>
    <w:p w:rsidR="00000000" w:rsidDel="00000000" w:rsidP="00000000" w:rsidRDefault="00000000" w:rsidRPr="00000000" w14:paraId="0000004C">
      <w:pPr>
        <w:widowControl w:val="0"/>
        <w:tabs>
          <w:tab w:val="left" w:leader="none" w:pos="205"/>
        </w:tabs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55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tabs>
          <w:tab w:val="left" w:leader="none" w:pos="205"/>
        </w:tabs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tabs>
          <w:tab w:val="left" w:leader="none" w:pos="205"/>
        </w:tabs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widowControl w:val="0"/>
        <w:tabs>
          <w:tab w:val="left" w:leader="none" w:pos="205"/>
        </w:tabs>
        <w:spacing w:after="40" w:before="240" w:line="360" w:lineRule="auto"/>
        <w:jc w:val="both"/>
        <w:rPr>
          <w:b w:val="1"/>
          <w:bCs w:val="1"/>
          <w:color w:val="000000"/>
        </w:rPr>
      </w:pPr>
      <w:bookmarkStart w:colFirst="0" w:colLast="0" w:name="_l579eiv8kqs2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Visão do Cliente/Paciente (Módulo: Perfil Cliente)</w:t>
      </w:r>
    </w:p>
    <w:p w:rsidR="00000000" w:rsidDel="00000000" w:rsidP="00000000" w:rsidRDefault="00000000" w:rsidRPr="00000000" w14:paraId="00000050">
      <w:pPr>
        <w:widowControl w:val="0"/>
        <w:tabs>
          <w:tab w:val="left" w:leader="none" w:pos="205"/>
        </w:tabs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A interface do Paciente é informativa e histórica. O design atua como um CRM simplificado dentro da plataforma.</w:t>
      </w:r>
    </w:p>
    <w:p w:rsidR="00000000" w:rsidDel="00000000" w:rsidP="00000000" w:rsidRDefault="00000000" w:rsidRPr="00000000" w14:paraId="00000051">
      <w:pPr>
        <w:widowControl w:val="0"/>
        <w:tabs>
          <w:tab w:val="left" w:leader="none" w:pos="205"/>
        </w:tabs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30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24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widowControl w:val="0"/>
        <w:tabs>
          <w:tab w:val="left" w:leader="none" w:pos="205"/>
        </w:tabs>
        <w:spacing w:after="0" w:before="1" w:line="360" w:lineRule="auto"/>
        <w:ind w:right="43"/>
        <w:jc w:val="both"/>
        <w:rPr>
          <w:b w:val="1"/>
          <w:bCs w:val="1"/>
          <w:sz w:val="24"/>
          <w:szCs w:val="24"/>
        </w:rPr>
      </w:pPr>
      <w:bookmarkStart w:colFirst="0" w:colLast="0" w:name="_d6h5mabfqqq3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CONSIDERAÇÕES FINAIS </w:t>
      </w:r>
    </w:p>
    <w:p w:rsidR="00000000" w:rsidDel="00000000" w:rsidP="00000000" w:rsidRDefault="00000000" w:rsidRPr="00000000" w14:paraId="00000054">
      <w:pPr>
        <w:widowControl w:val="0"/>
        <w:tabs>
          <w:tab w:val="left" w:leader="none" w:pos="205"/>
        </w:tabs>
        <w:spacing w:before="1" w:line="360" w:lineRule="auto"/>
        <w:ind w:right="4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tabs>
          <w:tab w:val="left" w:leader="none" w:pos="205"/>
        </w:tabs>
        <w:spacing w:before="1" w:line="360" w:lineRule="auto"/>
        <w:ind w:right="4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A implementação da plataforma MediCenter Pro não apenas cumpriu o objetivo de estabelecer um sistema Omnichannel centralizado e eficiente, mas também demonstrou o poder transformador da metodologia Low-Code na área da saúde.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