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17912" w14:textId="5147151E" w:rsidR="006A0737" w:rsidRDefault="00561F07" w:rsidP="00561F07">
      <w:pPr>
        <w:ind w:left="2880"/>
        <w:rPr>
          <w:b/>
          <w:sz w:val="40"/>
          <w:szCs w:val="40"/>
        </w:rPr>
      </w:pPr>
      <w:r w:rsidRPr="00561F07">
        <w:rPr>
          <w:b/>
          <w:sz w:val="40"/>
          <w:szCs w:val="40"/>
        </w:rPr>
        <w:t>Assignment 2</w:t>
      </w:r>
    </w:p>
    <w:p w14:paraId="08AACDDC" w14:textId="5B5EEA0F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 w:val="32"/>
          <w:szCs w:val="32"/>
        </w:rPr>
      </w:pPr>
      <w:r>
        <w:rPr>
          <w:rFonts w:ascii="Carlito-Bold" w:hAnsi="Carlito-Bold" w:cs="Carlito-Bold"/>
          <w:b/>
          <w:bCs/>
          <w:sz w:val="32"/>
          <w:szCs w:val="32"/>
        </w:rPr>
        <w:t>Exploratory Analysis</w:t>
      </w:r>
    </w:p>
    <w:p w14:paraId="63461C69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 w:val="32"/>
          <w:szCs w:val="32"/>
        </w:rPr>
      </w:pPr>
    </w:p>
    <w:p w14:paraId="4E5BD056" w14:textId="3354471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 w:val="28"/>
          <w:szCs w:val="28"/>
        </w:rPr>
      </w:pPr>
      <w:r>
        <w:rPr>
          <w:rFonts w:ascii="Carlito-Bold" w:hAnsi="Carlito-Bold" w:cs="Carlito-Bold"/>
          <w:b/>
          <w:bCs/>
          <w:sz w:val="28"/>
          <w:szCs w:val="28"/>
        </w:rPr>
        <w:t>Problem Statement:</w:t>
      </w:r>
    </w:p>
    <w:p w14:paraId="2F01F7B7" w14:textId="4337FAA6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Prepare a report exploring the boarding &amp; accommodation trends in the city of San Diego, California,</w:t>
      </w:r>
      <w:r>
        <w:rPr>
          <w:rFonts w:ascii="Carlito" w:hAnsi="Carlito" w:cs="Carlito"/>
          <w:sz w:val="24"/>
          <w:szCs w:val="24"/>
        </w:rPr>
        <w:t xml:space="preserve"> </w:t>
      </w:r>
      <w:r>
        <w:rPr>
          <w:rFonts w:ascii="Carlito" w:hAnsi="Carlito" w:cs="Carlito"/>
          <w:sz w:val="24"/>
          <w:szCs w:val="24"/>
        </w:rPr>
        <w:t>United States with the data provided by identifying the key drivers/metrics.</w:t>
      </w:r>
    </w:p>
    <w:p w14:paraId="55977C1C" w14:textId="2F8114CA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14:paraId="4DF505C8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 w:val="28"/>
          <w:szCs w:val="28"/>
        </w:rPr>
      </w:pPr>
      <w:r>
        <w:rPr>
          <w:rFonts w:ascii="Carlito-Bold" w:hAnsi="Carlito-Bold" w:cs="Carlito-Bold"/>
          <w:b/>
          <w:bCs/>
          <w:sz w:val="28"/>
          <w:szCs w:val="28"/>
        </w:rPr>
        <w:t>Data Description:</w:t>
      </w:r>
    </w:p>
    <w:p w14:paraId="4BEBA84A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1. "listings.csv.gz" - Detailed Listings data for San Diego</w:t>
      </w:r>
    </w:p>
    <w:p w14:paraId="2AA40889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2. "calendar.csv.gz" - Detailed Calendar Data for listings in San Diego</w:t>
      </w:r>
    </w:p>
    <w:p w14:paraId="71E82797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3. "reviews.csv.gz" - Detailed Review Data for listings in San Diego</w:t>
      </w:r>
    </w:p>
    <w:p w14:paraId="7243B20E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4. "listings_brief.csv" - Summary information and metrics for listings in San Diego (good for</w:t>
      </w:r>
    </w:p>
    <w:p w14:paraId="2A12BA00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quick cross-check analyses &amp; visualisations).</w:t>
      </w:r>
    </w:p>
    <w:p w14:paraId="74DB1967" w14:textId="79F64DE2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5. "reviews_brief.csv" - Summary Review data and Listing ID (to facilitate time-based analytics</w:t>
      </w:r>
      <w:r>
        <w:rPr>
          <w:rFonts w:ascii="Carlito" w:hAnsi="Carlito" w:cs="Carlito"/>
          <w:sz w:val="24"/>
          <w:szCs w:val="24"/>
        </w:rPr>
        <w:t xml:space="preserve"> </w:t>
      </w:r>
      <w:r>
        <w:rPr>
          <w:rFonts w:ascii="Carlito" w:hAnsi="Carlito" w:cs="Carlito"/>
          <w:sz w:val="24"/>
          <w:szCs w:val="24"/>
        </w:rPr>
        <w:t>and visualisations linked to a listing).</w:t>
      </w:r>
    </w:p>
    <w:p w14:paraId="06076254" w14:textId="42EC5F39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6. " neighbourhoods.csv" -- Neighbourhood list for geo filter. Sourced from city or open source</w:t>
      </w:r>
      <w:r>
        <w:rPr>
          <w:rFonts w:ascii="Carlito" w:hAnsi="Carlito" w:cs="Carlito"/>
          <w:sz w:val="24"/>
          <w:szCs w:val="24"/>
        </w:rPr>
        <w:t xml:space="preserve"> </w:t>
      </w:r>
      <w:r>
        <w:rPr>
          <w:rFonts w:ascii="Carlito" w:hAnsi="Carlito" w:cs="Carlito"/>
          <w:sz w:val="24"/>
          <w:szCs w:val="24"/>
        </w:rPr>
        <w:t>GIS file</w:t>
      </w:r>
      <w:r>
        <w:rPr>
          <w:rFonts w:ascii="Carlito" w:hAnsi="Carlito" w:cs="Carlito"/>
          <w:sz w:val="24"/>
          <w:szCs w:val="24"/>
        </w:rPr>
        <w:t>s</w:t>
      </w:r>
    </w:p>
    <w:p w14:paraId="0C65D41F" w14:textId="3987565F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14:paraId="57CC2A44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 w:val="28"/>
          <w:szCs w:val="28"/>
        </w:rPr>
      </w:pPr>
      <w:r>
        <w:rPr>
          <w:rFonts w:ascii="Carlito-Bold" w:hAnsi="Carlito-Bold" w:cs="Carlito-Bold"/>
          <w:b/>
          <w:bCs/>
          <w:sz w:val="28"/>
          <w:szCs w:val="28"/>
        </w:rPr>
        <w:t>Evaluation criteria:</w:t>
      </w:r>
    </w:p>
    <w:p w14:paraId="4E7E5FF3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1. Data Handling</w:t>
      </w:r>
    </w:p>
    <w:p w14:paraId="6133C0AC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2. Quality of Findings / Insights / Recommendations</w:t>
      </w:r>
    </w:p>
    <w:p w14:paraId="197366B2" w14:textId="010DF45D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3. Visualizations / Descriptive Analysis</w:t>
      </w:r>
    </w:p>
    <w:p w14:paraId="0F64416B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14:paraId="7B3776D4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sz w:val="28"/>
          <w:szCs w:val="28"/>
        </w:rPr>
      </w:pPr>
      <w:r>
        <w:rPr>
          <w:rFonts w:ascii="Carlito-Bold" w:hAnsi="Carlito-Bold" w:cs="Carlito-Bold"/>
          <w:b/>
          <w:bCs/>
          <w:sz w:val="28"/>
          <w:szCs w:val="28"/>
        </w:rPr>
        <w:t>Note:</w:t>
      </w:r>
    </w:p>
    <w:p w14:paraId="19D69DC0" w14:textId="77777777" w:rsid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1. Combined usage of all the datasets provided is mandatory</w:t>
      </w:r>
    </w:p>
    <w:p w14:paraId="18093B54" w14:textId="54B5BF82" w:rsidR="00561F07" w:rsidRPr="00561F07" w:rsidRDefault="00561F07" w:rsidP="00561F0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2. In addition to the datasets provided, feel free to use any other travel and hosting data if your</w:t>
      </w:r>
      <w:r>
        <w:rPr>
          <w:rFonts w:ascii="Carlito" w:hAnsi="Carlito" w:cs="Carlito"/>
          <w:sz w:val="24"/>
          <w:szCs w:val="24"/>
        </w:rPr>
        <w:t xml:space="preserve"> </w:t>
      </w:r>
      <w:bookmarkStart w:id="0" w:name="_GoBack"/>
      <w:bookmarkEnd w:id="0"/>
      <w:r>
        <w:rPr>
          <w:rFonts w:ascii="Carlito" w:hAnsi="Carlito" w:cs="Carlito"/>
          <w:sz w:val="24"/>
          <w:szCs w:val="24"/>
        </w:rPr>
        <w:t>analysis requires it. Do attach the same along with your final report</w:t>
      </w:r>
    </w:p>
    <w:sectPr w:rsidR="00561F07" w:rsidRPr="0056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7"/>
    <w:rsid w:val="00561F07"/>
    <w:rsid w:val="006A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CEE9"/>
  <w15:chartTrackingRefBased/>
  <w15:docId w15:val="{F8DC1599-C685-4C58-9956-AAB6B8CE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Mahendran [MaGE]</dc:creator>
  <cp:keywords/>
  <dc:description/>
  <cp:lastModifiedBy>Mathumitha Mahendran [MaGE]</cp:lastModifiedBy>
  <cp:revision>1</cp:revision>
  <dcterms:created xsi:type="dcterms:W3CDTF">2019-11-07T12:07:00Z</dcterms:created>
  <dcterms:modified xsi:type="dcterms:W3CDTF">2019-11-07T12:11:00Z</dcterms:modified>
</cp:coreProperties>
</file>