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AAA Engine — Task 2: Technical Domain Knowledge</w:t>
      </w:r>
    </w:p>
    <w:p>
      <w:r>
        <w:t>Adaptive Acoustic Auth (AAA) Engine — Final Year Project</w:t>
        <w:br/>
        <w:t>Members: M2 | M3 | M4</w:t>
        <w:br/>
      </w:r>
    </w:p>
    <w:p>
      <w:pPr>
        <w:pStyle w:val="Heading1"/>
      </w:pPr>
      <w:r>
        <w:t>1. ASVspoof Datasets</w:t>
      </w:r>
    </w:p>
    <w:p>
      <w:pPr>
        <w:pStyle w:val="Heading2"/>
      </w:pPr>
      <w:r>
        <w:t>1.1 What It Is</w:t>
      </w:r>
    </w:p>
    <w:p>
      <w:r>
        <w:t>ASVspoof is the world's leading benchmark challenge for detecting fake and spoofed audio. It provides standardized datasets covering all attack types the AAA Engine must defend against — replay attacks, TTS synthetic speech, voice conversion, and deepfakes.</w:t>
      </w:r>
    </w:p>
    <w:p>
      <w:pPr>
        <w:pStyle w:val="Heading2"/>
      </w:pPr>
      <w:r>
        <w:t>1.2 Why It Matters for This Project</w:t>
      </w:r>
    </w:p>
    <w:p>
      <w:r>
        <w:t>• ASVspoof 2019 LA track trains the anti-spoofing countermeasure (Layer 2)</w:t>
        <w:br/>
        <w:t>• ASVspoof 2021 DF track evaluates zero-shot cloning immunity — the core novelty claim</w:t>
        <w:br/>
        <w:t>• Without understanding ASVspoof, the security layer cannot be explained in the viva</w:t>
      </w:r>
    </w:p>
    <w:p>
      <w:pPr>
        <w:pStyle w:val="Heading2"/>
      </w:pPr>
      <w:r>
        <w:t>1.3 Key Terms Glossary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LA (Logical Access)</w:t>
            </w:r>
          </w:p>
        </w:tc>
        <w:tc>
          <w:tcPr>
            <w:tcW w:type="dxa" w:w="4320"/>
          </w:tcPr>
          <w:p>
            <w:r>
              <w:t>Synthetic speech attacks using TTS or voice conversion</w:t>
            </w:r>
          </w:p>
        </w:tc>
      </w:tr>
      <w:tr>
        <w:tc>
          <w:tcPr>
            <w:tcW w:type="dxa" w:w="4320"/>
          </w:tcPr>
          <w:p>
            <w:r>
              <w:t>PA (Physical Access)</w:t>
            </w:r>
          </w:p>
        </w:tc>
        <w:tc>
          <w:tcPr>
            <w:tcW w:type="dxa" w:w="4320"/>
          </w:tcPr>
          <w:p>
            <w:r>
              <w:t>Replay attacks using recorded audio played through a speaker</w:t>
            </w:r>
          </w:p>
        </w:tc>
      </w:tr>
      <w:tr>
        <w:tc>
          <w:tcPr>
            <w:tcW w:type="dxa" w:w="4320"/>
          </w:tcPr>
          <w:p>
            <w:r>
              <w:t>DF (Deepfake)</w:t>
            </w:r>
          </w:p>
        </w:tc>
        <w:tc>
          <w:tcPr>
            <w:tcW w:type="dxa" w:w="4320"/>
          </w:tcPr>
          <w:p>
            <w:r>
              <w:t>ASVspoof 2021 track — compressed AI-cloned social media audio</w:t>
            </w:r>
          </w:p>
        </w:tc>
      </w:tr>
      <w:tr>
        <w:tc>
          <w:tcPr>
            <w:tcW w:type="dxa" w:w="4320"/>
          </w:tcPr>
          <w:p>
            <w:r>
              <w:t>EER</w:t>
            </w:r>
          </w:p>
        </w:tc>
        <w:tc>
          <w:tcPr>
            <w:tcW w:type="dxa" w:w="4320"/>
          </w:tcPr>
          <w:p>
            <w:r>
              <w:t>Equal Error Rate — primary evaluation metric, lower is better</w:t>
            </w:r>
          </w:p>
        </w:tc>
      </w:tr>
      <w:tr>
        <w:tc>
          <w:tcPr>
            <w:tcW w:type="dxa" w:w="4320"/>
          </w:tcPr>
          <w:p>
            <w:r>
              <w:t>t-DCF</w:t>
            </w:r>
          </w:p>
        </w:tc>
        <w:tc>
          <w:tcPr>
            <w:tcW w:type="dxa" w:w="4320"/>
          </w:tcPr>
          <w:p>
            <w:r>
              <w:t>Tandem Detection Cost Function — official ASVspoof metric</w:t>
            </w:r>
          </w:p>
        </w:tc>
      </w:tr>
      <w:tr>
        <w:tc>
          <w:tcPr>
            <w:tcW w:type="dxa" w:w="4320"/>
          </w:tcPr>
          <w:p>
            <w:r>
              <w:t>Bonafide</w:t>
            </w:r>
          </w:p>
        </w:tc>
        <w:tc>
          <w:tcPr>
            <w:tcW w:type="dxa" w:w="4320"/>
          </w:tcPr>
          <w:p>
            <w:r>
              <w:t>Real, genuine human speech — the legitimate class</w:t>
            </w:r>
          </w:p>
        </w:tc>
      </w:tr>
      <w:tr>
        <w:tc>
          <w:tcPr>
            <w:tcW w:type="dxa" w:w="4320"/>
          </w:tcPr>
          <w:p>
            <w:r>
              <w:t>Spoof</w:t>
            </w:r>
          </w:p>
        </w:tc>
        <w:tc>
          <w:tcPr>
            <w:tcW w:type="dxa" w:w="4320"/>
          </w:tcPr>
          <w:p>
            <w:r>
              <w:t>Fake, synthetic, or replayed audio — the attack class</w:t>
            </w:r>
          </w:p>
        </w:tc>
      </w:tr>
    </w:tbl>
    <w:p>
      <w:pPr>
        <w:pStyle w:val="Heading1"/>
      </w:pPr>
      <w:r>
        <w:t>2. Voice Embeddings</w:t>
      </w:r>
    </w:p>
    <w:p>
      <w:pPr>
        <w:pStyle w:val="Heading2"/>
      </w:pPr>
      <w:r>
        <w:t>2.1 What It Is</w:t>
      </w:r>
    </w:p>
    <w:p>
      <w:r>
        <w:t>Voice embeddings are compact numerical vectors (e.g., 192 numbers) that uniquely represent a speaker's voice identity. The ECAPA-TDNN model produces these embeddings. Two recordings from the same person produce similar vectors; recordings from different people produce different vectors.</w:t>
      </w:r>
    </w:p>
    <w:p>
      <w:pPr>
        <w:pStyle w:val="Heading2"/>
      </w:pPr>
      <w:r>
        <w:t>2.2 Why It Matters for This Project</w:t>
      </w:r>
    </w:p>
    <w:p>
      <w:r>
        <w:t>• ECAPA-TDNN is the entire Layer 1 — Speaker Verification Core</w:t>
        <w:br/>
        <w:t>• Voice embeddings ARE the voiceprint — the thing stored, compared, and updated dynamically</w:t>
        <w:br/>
        <w:t>• Without understanding embeddings, the adaptive voiceprint mechanism cannot be explained</w:t>
      </w:r>
    </w:p>
    <w:p>
      <w:pPr>
        <w:pStyle w:val="Heading2"/>
      </w:pPr>
      <w:r>
        <w:t>2.3 Key Terms Glossary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Voice Embedding</w:t>
            </w:r>
          </w:p>
        </w:tc>
        <w:tc>
          <w:tcPr>
            <w:tcW w:type="dxa" w:w="4320"/>
          </w:tcPr>
          <w:p>
            <w:r>
              <w:t>192-dimensional vector uniquely representing a speaker's voice identity</w:t>
            </w:r>
          </w:p>
        </w:tc>
      </w:tr>
      <w:tr>
        <w:tc>
          <w:tcPr>
            <w:tcW w:type="dxa" w:w="4320"/>
          </w:tcPr>
          <w:p>
            <w:r>
              <w:t>ECAPA-TDNN</w:t>
            </w:r>
          </w:p>
        </w:tc>
        <w:tc>
          <w:tcPr>
            <w:tcW w:type="dxa" w:w="4320"/>
          </w:tcPr>
          <w:p>
            <w:r>
              <w:t>State-of-the-art speaker embedding model — the core biometric model</w:t>
            </w:r>
          </w:p>
        </w:tc>
      </w:tr>
      <w:tr>
        <w:tc>
          <w:tcPr>
            <w:tcW w:type="dxa" w:w="4320"/>
          </w:tcPr>
          <w:p>
            <w:r>
              <w:t>X-vector</w:t>
            </w:r>
          </w:p>
        </w:tc>
        <w:tc>
          <w:tcPr>
            <w:tcW w:type="dxa" w:w="4320"/>
          </w:tcPr>
          <w:p>
            <w:r>
              <w:t>Earlier DNN speaker embedding architecture — used as baseline comparison</w:t>
            </w:r>
          </w:p>
        </w:tc>
      </w:tr>
      <w:tr>
        <w:tc>
          <w:tcPr>
            <w:tcW w:type="dxa" w:w="4320"/>
          </w:tcPr>
          <w:p>
            <w:r>
              <w:t>Cosine Similarity</w:t>
            </w:r>
          </w:p>
        </w:tc>
        <w:tc>
          <w:tcPr>
            <w:tcW w:type="dxa" w:w="4320"/>
          </w:tcPr>
          <w:p>
            <w:r>
              <w:t>Metric comparing two embeddings — score between -1 and 1, higher = more similar</w:t>
            </w:r>
          </w:p>
        </w:tc>
      </w:tr>
      <w:tr>
        <w:tc>
          <w:tcPr>
            <w:tcW w:type="dxa" w:w="4320"/>
          </w:tcPr>
          <w:p>
            <w:r>
              <w:t>Voiceprint</w:t>
            </w:r>
          </w:p>
        </w:tc>
        <w:tc>
          <w:tcPr>
            <w:tcW w:type="dxa" w:w="4320"/>
          </w:tcPr>
          <w:p>
            <w:r>
              <w:t>Stored reference embedding of an enrolled user in the database</w:t>
            </w:r>
          </w:p>
        </w:tc>
      </w:tr>
      <w:tr>
        <w:tc>
          <w:tcPr>
            <w:tcW w:type="dxa" w:w="4320"/>
          </w:tcPr>
          <w:p>
            <w:r>
              <w:t>MFCC / FBANK</w:t>
            </w:r>
          </w:p>
        </w:tc>
        <w:tc>
          <w:tcPr>
            <w:tcW w:type="dxa" w:w="4320"/>
          </w:tcPr>
          <w:p>
            <w:r>
              <w:t>Audio feature representations fed as input to embedding models</w:t>
            </w:r>
          </w:p>
        </w:tc>
      </w:tr>
      <w:tr>
        <w:tc>
          <w:tcPr>
            <w:tcW w:type="dxa" w:w="4320"/>
          </w:tcPr>
          <w:p>
            <w:r>
              <w:t>wav2vec 2.0</w:t>
            </w:r>
          </w:p>
        </w:tc>
        <w:tc>
          <w:tcPr>
            <w:tcW w:type="dxa" w:w="4320"/>
          </w:tcPr>
          <w:p>
            <w:r>
              <w:t>Self-supervised speech model used as feature extractor backbone</w:t>
            </w:r>
          </w:p>
        </w:tc>
      </w:tr>
    </w:tbl>
    <w:p>
      <w:pPr>
        <w:pStyle w:val="Heading1"/>
      </w:pPr>
      <w:r>
        <w:t>3. Liveness Detection</w:t>
      </w:r>
    </w:p>
    <w:p>
      <w:pPr>
        <w:pStyle w:val="Heading2"/>
      </w:pPr>
      <w:r>
        <w:t>3.1 What It Is</w:t>
      </w:r>
    </w:p>
    <w:p>
      <w:r>
        <w:t>Liveness Detection determines whether incoming audio comes from a real live human or a fake source (replay, TTS, voice conversion, or deepfake). The Challenge-Response protocol is an active form of liveness detection — the system issues an unpredictable challenge that a pre-recorded or synthetic voice cannot respond to in real time.</w:t>
      </w:r>
    </w:p>
    <w:p>
      <w:pPr>
        <w:pStyle w:val="Heading2"/>
      </w:pPr>
      <w:r>
        <w:t>3.2 Why It Matters for This Project</w:t>
      </w:r>
    </w:p>
    <w:p>
      <w:r>
        <w:t>• This is the primary security novelty — what makes AAA Engine different from standard speaker verification</w:t>
        <w:br/>
        <w:t>• Paper [9] (Das et al. 2018) is the direct technical foundation for this layer</w:t>
        <w:br/>
        <w:t>• In the viva, every examiner will ask: 'How do you prevent someone playing a recording?' — this is the answer</w:t>
      </w:r>
    </w:p>
    <w:p>
      <w:pPr>
        <w:pStyle w:val="Heading1"/>
      </w:pPr>
      <w:r>
        <w:t>4. Neural Voice Cloning</w:t>
      </w:r>
    </w:p>
    <w:p>
      <w:pPr>
        <w:pStyle w:val="Heading2"/>
      </w:pPr>
      <w:r>
        <w:t>4.1 What It Is</w:t>
      </w:r>
    </w:p>
    <w:p>
      <w:r>
        <w:t>Neural Voice Cloning is the AI technology the AAA Engine must defend against. Modern systems like YourTTS, XTTS, and ElevenLabs can clone a person's voice from just 3 to 10 seconds of audio and generate arbitrary speech in that voice — this is the Zero-Shot Voice Cloning threat described in the project problem statement.</w:t>
      </w:r>
    </w:p>
    <w:p>
      <w:pPr>
        <w:pStyle w:val="Heading2"/>
      </w:pPr>
      <w:r>
        <w:t>4.2 Why It Matters for This Project</w:t>
      </w:r>
    </w:p>
    <w:p>
      <w:r>
        <w:t>• You cannot build a defense without understanding the attack in technical detail</w:t>
        <w:br/>
        <w:t>• Viva examiners will ask: 'What exactly are you defending against?' — a precise technical answer is required</w:t>
        <w:br/>
        <w:t>• Understanding cloning helps design better challenge tokens that are harder to spoof in real time</w:t>
      </w:r>
    </w:p>
    <w:p>
      <w:pPr>
        <w:pStyle w:val="Heading1"/>
      </w:pPr>
      <w:r>
        <w:t>5. AAA Engine — Basic Pipeline Concept</w:t>
      </w:r>
    </w:p>
    <w:p>
      <w:r>
        <w:t>Layer 1: Speaker Verification Core — ECAPA-TDNN voiceprint matching (VoxCeleb1 + MUSAN)</w:t>
        <w:br/>
        <w:t>Layer 2: Anti-Spoofing &amp; Liveness Detection — countermeasure model (ASVspoof 2019 LA + 2021 DF)</w:t>
        <w:br/>
        <w:t>Layer 3: Dynamic Voiceprint Adaptation — weighted voiceprint update (VCTK Corpus)</w:t>
        <w:br/>
        <w:br/>
        <w:t>Weighted Update Formula:</w:t>
        <w:br/>
        <w:t>New Voiceprint = 0.8 x Old Voiceprint + 0.2 x Current Embedding</w:t>
      </w:r>
    </w:p>
    <w:p>
      <w:pPr>
        <w:pStyle w:val="Heading1"/>
      </w:pPr>
      <w:r>
        <w:t>6. Master Reference Stack</w:t>
      </w:r>
    </w:p>
    <w:p>
      <w:r>
        <w:t>• Desplanques et al. (2020) — ECAPA-TDNN (https://arxiv.org/abs/2005.07143)</w:t>
        <w:br/>
        <w:t>• Snyder et al. (2018) — X-vectors (https://www.danielpovey.com/files/2018_icassp_xvectors.pdf)</w:t>
        <w:br/>
        <w:t>• Baevski et al. (2020) — wav2vec 2.0 (https://arxiv.org/abs/2006.11477)</w:t>
        <w:br/>
        <w:t>• Todisco et al. (2019) — ASVspoof 2019 (https://arxiv.org/abs/1904.05441)</w:t>
        <w:br/>
        <w:t>• Yamagishi et al. (2021) — ASVspoof 2021 (https://arxiv.org/abs/2109.00535)</w:t>
        <w:br/>
        <w:t>• Das et al. (2018) — Challenge-Response (https://ieeexplore.ieee.org/document/8424636)</w:t>
        <w:br/>
        <w:t>• Casanova et al. (2022) — YourTTS (https://arxiv.org/abs/2112.02418)</w:t>
        <w:br/>
        <w:t>• Jung et al. (2021) — AASIST (https://arxiv.org/abs/2110.01200)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