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Funcionalidade: Cadastro de novos produtos.</w:t>
      </w:r>
    </w:p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Como </w:t>
      </w:r>
      <w:r>
        <w:rPr>
          <w:sz w:val="32"/>
          <w:szCs w:val="32"/>
          <w:lang w:val="es-ES"/>
        </w:rPr>
        <w:t xml:space="preserve">administrador da loja EBAC 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Quero </w:t>
      </w:r>
      <w:r>
        <w:rPr>
          <w:b w:val="false"/>
          <w:bCs w:val="false"/>
          <w:sz w:val="32"/>
          <w:szCs w:val="32"/>
          <w:lang w:val="es-ES"/>
        </w:rPr>
        <w:t>cadastrar novos produtos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Para </w:t>
      </w:r>
      <w:r>
        <w:rPr>
          <w:b w:val="false"/>
          <w:bCs w:val="false"/>
          <w:sz w:val="32"/>
          <w:szCs w:val="32"/>
          <w:lang w:val="es-ES"/>
        </w:rPr>
        <w:t>nova campanha da EBAC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Regras de negócio: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 xml:space="preserve">RN01: Os valores dos produtos devem estar entre </w:t>
      </w:r>
      <w:r>
        <w:rPr>
          <w:b/>
          <w:bCs/>
          <w:sz w:val="32"/>
          <w:szCs w:val="32"/>
          <w:lang w:val="es-ES"/>
        </w:rPr>
        <w:t>19,00</w:t>
      </w:r>
      <w:r>
        <w:rPr>
          <w:b w:val="false"/>
          <w:bCs w:val="false"/>
          <w:sz w:val="32"/>
          <w:szCs w:val="32"/>
          <w:lang w:val="es-ES"/>
        </w:rPr>
        <w:t xml:space="preserve"> e </w:t>
      </w:r>
      <w:r>
        <w:rPr>
          <w:b/>
          <w:bCs/>
          <w:sz w:val="32"/>
          <w:szCs w:val="32"/>
          <w:lang w:val="es-ES"/>
        </w:rPr>
        <w:t>99,00</w:t>
      </w:r>
      <w:r>
        <w:rPr>
          <w:b w:val="false"/>
          <w:bCs w:val="false"/>
          <w:sz w:val="32"/>
          <w:szCs w:val="32"/>
          <w:lang w:val="es-ES"/>
        </w:rPr>
        <w:t>;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RN02: Produtos iguais já cadastrados há mais de 30 dias devem ser renovados;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 xml:space="preserve">RN03: Permitir cadastro máximo de </w:t>
      </w:r>
      <w:r>
        <w:rPr>
          <w:b/>
          <w:bCs/>
          <w:sz w:val="32"/>
          <w:szCs w:val="32"/>
          <w:lang w:val="es-ES"/>
        </w:rPr>
        <w:t>100 itens</w:t>
      </w:r>
      <w:r>
        <w:rPr>
          <w:b w:val="false"/>
          <w:bCs w:val="false"/>
          <w:sz w:val="32"/>
          <w:szCs w:val="32"/>
          <w:lang w:val="es-ES"/>
        </w:rPr>
        <w:t xml:space="preserve"> por vez;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RN04: Seguir a sequencia de cadastro: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Inserir novo produto;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Inserir quantidade de produtos;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Adicionar preço ao produto;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Salvar cadastro;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Voltar para passo 1: inserir novo produto.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  <w:t>Exercicio 1: Parcionamento de equivalencia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 xml:space="preserve">RN01: Os valores dos produtos devem estar entre </w:t>
      </w:r>
      <w:r>
        <w:rPr>
          <w:b/>
          <w:bCs/>
          <w:sz w:val="32"/>
          <w:szCs w:val="32"/>
          <w:lang w:val="es-ES"/>
        </w:rPr>
        <w:t>19,00</w:t>
      </w:r>
      <w:r>
        <w:rPr>
          <w:b w:val="false"/>
          <w:bCs w:val="false"/>
          <w:sz w:val="32"/>
          <w:szCs w:val="32"/>
          <w:lang w:val="es-ES"/>
        </w:rPr>
        <w:t xml:space="preserve"> e </w:t>
      </w:r>
      <w:r>
        <w:rPr>
          <w:b/>
          <w:bCs/>
          <w:sz w:val="32"/>
          <w:szCs w:val="32"/>
          <w:lang w:val="es-ES"/>
        </w:rPr>
        <w:t>99,00</w:t>
      </w:r>
      <w:r>
        <w:rPr>
          <w:b w:val="false"/>
          <w:bCs w:val="false"/>
          <w:sz w:val="32"/>
          <w:szCs w:val="32"/>
          <w:lang w:val="es-ES"/>
        </w:rPr>
        <w:t>;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Style w:val="4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Regras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Entrada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Saída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17,00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25,00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Cadastrar</w:t>
            </w:r>
          </w:p>
        </w:tc>
      </w:tr>
      <w:tr>
        <w:trPr>
          <w:trHeight w:val="456" w:hRule="atLeast"/>
        </w:trPr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100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</w:tbl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CT1. Produtos com valor de 17,00 nao devem ser cadastrados.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CT2. Produtos com valor de 25,00 devem ser cadastrados.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CT3. Produtos com valor de 100 nao devem ser cadastrados.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Style w:val="4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Regras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Entrada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Saída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RN02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60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Válida</w:t>
            </w:r>
          </w:p>
        </w:tc>
      </w:tr>
      <w:tr>
        <w:trPr>
          <w:trHeight w:val="456" w:hRule="atLeast"/>
        </w:trPr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RN02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12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Inválida</w:t>
            </w:r>
          </w:p>
        </w:tc>
      </w:tr>
    </w:tbl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/>
          <w:bCs w:val="false"/>
          <w:sz w:val="32"/>
          <w:szCs w:val="32"/>
          <w:lang w:val="es-ES"/>
        </w:rPr>
        <w:t>Casos de teste: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>CT1. Produtos cadastrados há 60 dias devem ser renovados.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>CT2. Produtos cadastrados há 12 dias nao devem ser renovados.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Style w:val="4"/>
        <w:tblW w:w="8467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2"/>
        <w:gridCol w:w="2849"/>
        <w:gridCol w:w="2836"/>
      </w:tblGrid>
      <w:tr>
        <w:trPr/>
        <w:tc>
          <w:tcPr>
            <w:tcW w:w="278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Regras</w:t>
            </w:r>
          </w:p>
        </w:tc>
        <w:tc>
          <w:tcPr>
            <w:tcW w:w="284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Entrada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Saída</w:t>
            </w:r>
          </w:p>
        </w:tc>
      </w:tr>
      <w:tr>
        <w:trPr/>
        <w:tc>
          <w:tcPr>
            <w:tcW w:w="278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RN03</w:t>
            </w:r>
          </w:p>
        </w:tc>
        <w:tc>
          <w:tcPr>
            <w:tcW w:w="284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10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Cadastrar</w:t>
            </w:r>
          </w:p>
        </w:tc>
      </w:tr>
      <w:tr>
        <w:trPr/>
        <w:tc>
          <w:tcPr>
            <w:tcW w:w="278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RN03</w:t>
            </w:r>
          </w:p>
        </w:tc>
        <w:tc>
          <w:tcPr>
            <w:tcW w:w="284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112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</w:tbl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  <w:sz w:val="32"/>
          <w:szCs w:val="32"/>
          <w:lang w:val="es-ES"/>
        </w:rPr>
        <w:t>CT1</w:t>
      </w:r>
      <w:r>
        <w:rPr>
          <w:rFonts w:eastAsia="" w:cs="" w:cstheme="minorBidi" w:eastAsiaTheme="minorEastAsia"/>
          <w:b w:val="false"/>
          <w:bCs w:val="false"/>
          <w:sz w:val="32"/>
          <w:szCs w:val="32"/>
          <w:lang w:val="es-ES" w:eastAsia="zh-CN" w:bidi="ar-SA"/>
        </w:rPr>
        <w:t>. Quantidade de 10 itens devem ser cadastrados.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  <w:sz w:val="32"/>
          <w:szCs w:val="32"/>
          <w:lang w:val="es-ES"/>
        </w:rPr>
        <w:t xml:space="preserve">CT2. Quantidade de 112 itens nao devem ser </w:t>
      </w:r>
      <w:r>
        <w:rPr>
          <w:rFonts w:eastAsia="" w:cs="" w:cstheme="minorBidi" w:eastAsiaTheme="minorEastAsia"/>
          <w:b w:val="false"/>
          <w:bCs w:val="false"/>
          <w:sz w:val="32"/>
          <w:szCs w:val="32"/>
          <w:lang w:val="es-ES" w:eastAsia="zh-CN" w:bidi="ar-SA"/>
        </w:rPr>
        <w:t>cadastrados</w:t>
      </w:r>
      <w:r>
        <w:rPr>
          <w:b w:val="false"/>
          <w:bCs w:val="false"/>
          <w:sz w:val="32"/>
          <w:szCs w:val="32"/>
          <w:lang w:val="es-ES"/>
        </w:rPr>
        <w:t xml:space="preserve">. 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  <w:t>Exercico 2: Valor limite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es-ES"/>
        </w:rPr>
        <w:t xml:space="preserve">RN01: Os valores dos produtos devem estar entre </w:t>
      </w:r>
      <w:r>
        <w:rPr>
          <w:b/>
          <w:bCs/>
          <w:sz w:val="32"/>
          <w:szCs w:val="32"/>
          <w:lang w:val="es-ES"/>
        </w:rPr>
        <w:t>19,00</w:t>
      </w:r>
      <w:r>
        <w:rPr>
          <w:b w:val="false"/>
          <w:bCs w:val="false"/>
          <w:sz w:val="32"/>
          <w:szCs w:val="32"/>
          <w:lang w:val="es-ES"/>
        </w:rPr>
        <w:t xml:space="preserve"> e </w:t>
      </w:r>
      <w:r>
        <w:rPr>
          <w:b/>
          <w:bCs/>
          <w:sz w:val="32"/>
          <w:szCs w:val="32"/>
          <w:lang w:val="es-ES"/>
        </w:rPr>
        <w:t>99,00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Style w:val="4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Regras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Entrada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Saída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18,99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19,00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Cadastrar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19,01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99,00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Cadastrar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RN01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99,01</w:t>
            </w:r>
          </w:p>
        </w:tc>
        <w:tc>
          <w:tcPr>
            <w:tcW w:w="2844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rFonts w:ascii="Calibri" w:hAnsi="Calibri" w:eastAsia="" w:cs="" w:asciiTheme="minorHAnsi" w:cstheme="minorBidi" w:eastAsiaTheme="minorEastAsia" w:hAnsiTheme="minorHAnsi"/>
                <w:b w:val="false"/>
                <w:b w:val="false"/>
                <w:bCs w:val="false"/>
                <w:position w:val="0"/>
                <w:sz w:val="20"/>
                <w:sz w:val="32"/>
                <w:szCs w:val="32"/>
                <w:vertAlign w:val="baseline"/>
                <w:lang w:val="es-ES" w:eastAsia="zh-CN" w:bidi="ar-SA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 cadastrar</w:t>
            </w:r>
          </w:p>
        </w:tc>
      </w:tr>
    </w:tbl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/>
          <w:bCs w:val="false"/>
          <w:sz w:val="32"/>
          <w:szCs w:val="32"/>
          <w:u w:val="none"/>
          <w:lang w:val="es-ES"/>
        </w:rPr>
        <w:t>Casos de teste: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 xml:space="preserve">CT1. Produtos com valor </w:t>
      </w:r>
      <w:r>
        <w:rPr>
          <w:b w:val="false"/>
          <w:sz w:val="32"/>
          <w:szCs w:val="32"/>
          <w:lang w:val="es-ES"/>
        </w:rPr>
        <w:t>de 18,99 nao devem ser cadastrados.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es-ES"/>
        </w:rPr>
      </w:pPr>
      <w:r>
        <w:rPr>
          <w:b w:val="false"/>
          <w:sz w:val="32"/>
          <w:szCs w:val="32"/>
        </w:rPr>
        <w:t>CT2. Produtos com valor de 19,00 devem ser cadastrados.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>CT3. Produtos com valor de 19,01 nao devem ser cadastrados.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es-ES"/>
        </w:rPr>
      </w:pPr>
      <w:r>
        <w:rPr>
          <w:b w:val="false"/>
          <w:sz w:val="32"/>
          <w:szCs w:val="32"/>
        </w:rPr>
        <w:t>CT4. Produtos com valor de 99,00 devem ser cadastrados.</w:t>
      </w:r>
    </w:p>
    <w:p>
      <w:pPr>
        <w:pStyle w:val="Normal"/>
        <w:ind w:left="0" w:right="0" w:hanging="0"/>
        <w:rPr>
          <w:lang w:val="es-ES"/>
        </w:rPr>
      </w:pPr>
      <w:r>
        <w:rPr>
          <w:b w:val="false"/>
          <w:sz w:val="32"/>
          <w:szCs w:val="32"/>
        </w:rPr>
        <w:t>CT5. Produtos com valor de 99,01 nao devem ser cadastrados.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</w:r>
    </w:p>
    <w:p>
      <w:pPr>
        <w:pStyle w:val="Normal"/>
        <w:ind w:left="0" w:right="0" w:hanging="0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Normal"/>
        <w:ind w:left="0" w:right="0" w:hanging="0"/>
        <w:rPr/>
      </w:pPr>
      <w:r>
        <w:rPr>
          <w:b w:val="false"/>
          <w:sz w:val="32"/>
          <w:szCs w:val="32"/>
        </w:rPr>
        <w:t xml:space="preserve">RN03: Permitir cadastro máximo de </w:t>
      </w:r>
      <w:r>
        <w:rPr>
          <w:b/>
          <w:sz w:val="32"/>
          <w:szCs w:val="32"/>
        </w:rPr>
        <w:t>100 itens</w:t>
      </w:r>
      <w:r>
        <w:rPr>
          <w:b w:val="false"/>
          <w:sz w:val="32"/>
          <w:szCs w:val="32"/>
        </w:rPr>
        <w:t xml:space="preserve"> por vez</w:t>
      </w:r>
    </w:p>
    <w:tbl>
      <w:tblPr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8"/>
        <w:gridCol w:w="2844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Regras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Entrada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RN03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99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Cadastrar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RN03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100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Cadastrar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RN03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101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/>
            </w:pPr>
            <w:r>
              <w:rPr>
                <w:b w:val="false"/>
                <w:sz w:val="32"/>
                <w:szCs w:val="32"/>
              </w:rPr>
              <w:t>Nao cadastrar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/>
          <w:sz w:val="32"/>
          <w:szCs w:val="32"/>
          <w:u w:val="none"/>
        </w:rPr>
        <w:t xml:space="preserve">Casos de teste: 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>CT1.  Quantidade de 99 itens devem ser cadastrados.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>
          <w:b w:val="false"/>
          <w:sz w:val="32"/>
          <w:szCs w:val="32"/>
        </w:rPr>
        <w:t>CT2. Quantidade de 100 itens devem ser cadastrados</w:t>
      </w:r>
    </w:p>
    <w:p>
      <w:pPr>
        <w:pStyle w:val="Normal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  <w:t>CT3. Quantidade de 101 itens nao devem ser cadastrados.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  <w:t>Exercicio 3: Tabela de decisao: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highlight w:val="lightGray"/>
          <w:u w:val="single"/>
          <w:lang w:val="es-ES"/>
        </w:rPr>
      </w:pPr>
      <w:r>
        <w:rPr>
          <w:b w:val="false"/>
          <w:bCs w:val="false"/>
          <w:sz w:val="32"/>
          <w:szCs w:val="32"/>
          <w:highlight w:val="lightGray"/>
          <w:u w:val="single"/>
          <w:lang w:val="es-ES"/>
        </w:rPr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es-ES"/>
        </w:rPr>
        <w:t xml:space="preserve">RN02: Produtos iguais já cadastrados há mais de </w:t>
      </w:r>
      <w:r>
        <w:rPr>
          <w:b/>
          <w:bCs/>
          <w:sz w:val="32"/>
          <w:szCs w:val="32"/>
          <w:lang w:val="es-ES"/>
        </w:rPr>
        <w:t>30 dias</w:t>
      </w:r>
      <w:r>
        <w:rPr>
          <w:b w:val="false"/>
          <w:bCs w:val="false"/>
          <w:sz w:val="32"/>
          <w:szCs w:val="32"/>
          <w:lang w:val="es-ES"/>
        </w:rPr>
        <w:t xml:space="preserve"> devem ser renovados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Style w:val="4"/>
        <w:tblW w:w="871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1299"/>
        <w:gridCol w:w="1772"/>
        <w:gridCol w:w="1433"/>
        <w:gridCol w:w="1436"/>
      </w:tblGrid>
      <w:tr>
        <w:trPr/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Condiçoes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 1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  2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 3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b/>
                <w:bCs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Regra 4</w:t>
            </w:r>
          </w:p>
        </w:tc>
      </w:tr>
      <w:tr>
        <w:trPr/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Produtos iguais?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Sim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Sim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</w:t>
            </w:r>
          </w:p>
        </w:tc>
      </w:tr>
      <w:tr>
        <w:trPr>
          <w:trHeight w:val="567" w:hRule="atLeast"/>
        </w:trPr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Cadastrado mais de 30 dias?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Sim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Sim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/>
            </w:pPr>
            <w:r>
              <w:rPr>
                <w:rFonts w:cs="" w:cstheme="minorBidi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 w:eastAsia="zh-CN" w:bidi="ar-SA"/>
              </w:rPr>
              <w:t>Nao</w:t>
            </w:r>
          </w:p>
        </w:tc>
      </w:tr>
      <w:tr>
        <w:trPr/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</w:rPr>
            </w:r>
          </w:p>
        </w:tc>
      </w:tr>
      <w:tr>
        <w:trPr>
          <w:trHeight w:val="456" w:hRule="atLeast"/>
        </w:trPr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Açoes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>
                <w:b w:val="false"/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 w:val="false"/>
                <w:bCs w:val="false"/>
                <w:position w:val="0"/>
                <w:sz w:val="32"/>
                <w:sz w:val="32"/>
                <w:szCs w:val="32"/>
                <w:vertAlign w:val="baseline"/>
                <w:lang w:val="es-ES"/>
                <w14:textFill>
                  <w14:gradFill>
                    <w14:gsLst>
                      <w14:gs w14:pos="0">
                        <w14:srgbClr w14:val="FBFB11"/>
                      </w14:gs>
                      <w14:gs w14:pos="100000">
                        <w14:srgbClr w14:val="838309"/>
                      </w14:gs>
                    </w14:gsLst>
                    <w14:lin w14:scaled="0"/>
                  </w14:gradFill>
                </w14:textFill>
              </w:rPr>
            </w:r>
          </w:p>
        </w:tc>
      </w:tr>
      <w:tr>
        <w:trPr>
          <w:trHeight w:val="456" w:hRule="atLeast"/>
        </w:trPr>
        <w:tc>
          <w:tcPr>
            <w:tcW w:w="277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Renovar?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Sim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Nao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Nao</w:t>
            </w:r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center"/>
              <w:rPr/>
            </w:pPr>
            <w:r>
              <w:rPr>
                <w:b w:val="false"/>
                <w:bCs w:val="false"/>
                <w:color w:val="auto"/>
                <w:position w:val="0"/>
                <w:sz w:val="32"/>
                <w:sz w:val="32"/>
                <w:szCs w:val="32"/>
                <w:vertAlign w:val="baseline"/>
                <w:lang w:val="es-ES"/>
              </w:rPr>
              <w:t>Nao</w:t>
            </w:r>
          </w:p>
        </w:tc>
      </w:tr>
    </w:tbl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lang w:val="es-ES"/>
        </w:rPr>
        <w:t xml:space="preserve">Casos de testes: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  <w:lang w:val="es-ES"/>
        </w:rPr>
        <w:t>CT1. Produtos iguais e cadastrados há  mais de 30 dias devem ser renovados.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  <w:lang w:val="es-ES"/>
        </w:rPr>
        <w:t>CT2. Produtos iguais e cadastrados a menos de 30 dias nao devem ser renovados.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  <w:lang w:val="es-ES"/>
        </w:rPr>
        <w:t>CT3. Produtos diferentes e cadastrados há mais de 30 dias nao devem ser renovados.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  <w:lang w:val="es-ES"/>
        </w:rPr>
        <w:t>CT4.Produtos diferentes e cadastrados a menos de 30 dias nao devem ser renovados.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 xml:space="preserve">RN03: Permitir cadastro máximo de </w:t>
      </w:r>
      <w:r>
        <w:rPr>
          <w:b/>
          <w:bCs/>
          <w:sz w:val="32"/>
          <w:szCs w:val="32"/>
          <w:lang w:val="es-ES"/>
        </w:rPr>
        <w:t>100 itens</w:t>
      </w:r>
      <w:r>
        <w:rPr>
          <w:b w:val="false"/>
          <w:bCs w:val="false"/>
          <w:sz w:val="32"/>
          <w:szCs w:val="32"/>
          <w:lang w:val="es-ES"/>
        </w:rPr>
        <w:t xml:space="preserve"> por vez.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tbl>
      <w:tblPr>
        <w:tblW w:w="76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1300"/>
        <w:gridCol w:w="1772"/>
        <w:gridCol w:w="1773"/>
      </w:tblGrid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/>
                <w:sz w:val="32"/>
                <w:szCs w:val="32"/>
              </w:rPr>
              <w:t>Condiçoes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/>
                <w:sz w:val="32"/>
                <w:szCs w:val="32"/>
              </w:rPr>
              <w:t>Regra 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/>
                <w:sz w:val="32"/>
                <w:szCs w:val="32"/>
              </w:rPr>
              <w:t>Regra 2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/>
                <w:sz w:val="32"/>
                <w:szCs w:val="32"/>
              </w:rPr>
              <w:t>Regra 3</w:t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sz w:val="32"/>
                <w:szCs w:val="32"/>
                <w:lang w:val="es-ES"/>
              </w:rPr>
            </w:pPr>
            <w:r>
              <w:rPr>
                <w:b w:val="false"/>
                <w:sz w:val="32"/>
                <w:szCs w:val="32"/>
                <w:lang w:val="es-ES"/>
              </w:rPr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sz w:val="32"/>
                <w:szCs w:val="32"/>
                <w:lang w:val="es-ES"/>
              </w:rPr>
            </w:pPr>
            <w:r>
              <w:rPr>
                <w:b w:val="false"/>
                <w:sz w:val="32"/>
                <w:szCs w:val="32"/>
                <w:lang w:val="es-ES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sz w:val="32"/>
                <w:szCs w:val="32"/>
                <w:lang w:val="es-ES"/>
              </w:rPr>
            </w:pPr>
            <w:r>
              <w:rPr>
                <w:b w:val="false"/>
                <w:sz w:val="32"/>
                <w:szCs w:val="32"/>
                <w:lang w:val="es-ES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sz w:val="32"/>
                <w:szCs w:val="32"/>
                <w:lang w:val="es-ES"/>
              </w:rPr>
            </w:pPr>
            <w:r>
              <w:rPr>
                <w:b w:val="false"/>
                <w:sz w:val="32"/>
                <w:szCs w:val="32"/>
                <w:lang w:val="es-ES"/>
              </w:rPr>
            </w:r>
          </w:p>
        </w:tc>
      </w:tr>
      <w:tr>
        <w:trPr>
          <w:trHeight w:val="567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sz w:val="32"/>
                <w:szCs w:val="32"/>
              </w:rPr>
              <w:t>Menos de 100 itens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rFonts w:ascii="Calibri" w:hAnsi="Calibri" w:eastAsia="宋体" w:cs=""/>
                <w:b w:val="false"/>
                <w:b w:val="false"/>
                <w:color w:val="auto"/>
                <w:sz w:val="32"/>
                <w:szCs w:val="32"/>
                <w:lang w:val="en-US" w:eastAsia="zh-CN" w:bidi="ar-SA"/>
              </w:rPr>
            </w:pPr>
            <w:r>
              <w:rPr>
                <w:rFonts w:eastAsia="宋体" w:cs=""/>
                <w:b w:val="false"/>
                <w:color w:val="auto"/>
                <w:sz w:val="32"/>
                <w:szCs w:val="32"/>
                <w:lang w:val="en-US" w:eastAsia="zh-CN" w:bidi="ar-SA"/>
              </w:rPr>
              <w:t>Sim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 xml:space="preserve">100 itens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rFonts w:ascii="Calibri" w:hAnsi="Calibri" w:eastAsia="宋体" w:cs=""/>
                <w:b w:val="false"/>
                <w:b w:val="false"/>
                <w:color w:val="auto"/>
                <w:sz w:val="32"/>
                <w:szCs w:val="32"/>
                <w:lang w:val="en-US" w:eastAsia="zh-CN" w:bidi="ar-SA"/>
              </w:rPr>
            </w:pPr>
            <w:r>
              <w:rPr>
                <w:rFonts w:eastAsia="宋体" w:cs=""/>
                <w:b w:val="false"/>
                <w:color w:val="auto"/>
                <w:sz w:val="32"/>
                <w:szCs w:val="32"/>
                <w:lang w:val="en-US" w:eastAsia="zh-CN" w:bidi="ar-SA"/>
              </w:rPr>
              <w:t>Sim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</w:tr>
      <w:tr>
        <w:trPr>
          <w:trHeight w:val="456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 xml:space="preserve">Mais de 100  itens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420"/>
              </w:tabs>
              <w:ind w:left="0" w:right="0" w:hanging="0"/>
              <w:jc w:val="center"/>
              <w:rPr>
                <w:rFonts w:ascii="Calibri" w:hAnsi="Calibri" w:eastAsia="宋体" w:cs=""/>
                <w:b w:val="false"/>
                <w:b w:val="false"/>
                <w:color w:val="auto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eastAsia="宋体" w:cs=""/>
                <w:b w:val="false"/>
                <w:color w:val="auto"/>
                <w:kern w:val="0"/>
                <w:sz w:val="32"/>
                <w:szCs w:val="32"/>
                <w:lang w:val="en-US" w:eastAsia="zh-CN" w:bidi="ar-SA"/>
              </w:rPr>
              <w:t>Nao</w:t>
            </w:r>
          </w:p>
        </w:tc>
      </w:tr>
      <w:tr>
        <w:trPr>
          <w:trHeight w:val="456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Açoes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</w:tr>
      <w:tr>
        <w:trPr>
          <w:trHeight w:val="456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Cadastrar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x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x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</w:tr>
      <w:tr>
        <w:trPr>
          <w:trHeight w:val="456" w:hRule="atLeast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Nao cadastrar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b w:val="false"/>
                <w:b w:val="false"/>
                <w:color w:val="auto"/>
                <w:sz w:val="32"/>
                <w:szCs w:val="32"/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  <w:lang w:val="es-ES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right="0" w:hanging="0"/>
              <w:jc w:val="center"/>
              <w:rPr>
                <w:lang w:val="es-ES"/>
              </w:rPr>
            </w:pPr>
            <w:r>
              <w:rPr>
                <w:b w:val="false"/>
                <w:color w:val="auto"/>
                <w:sz w:val="32"/>
                <w:szCs w:val="32"/>
              </w:rPr>
              <w:t>x</w:t>
            </w:r>
          </w:p>
        </w:tc>
      </w:tr>
    </w:tbl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  <w:t>Casos de testes: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  <w:sz w:val="32"/>
          <w:szCs w:val="32"/>
          <w:u w:val="none"/>
          <w:lang w:val="es-ES"/>
        </w:rPr>
        <w:t xml:space="preserve">CT1. Quantidade de itens menores </w:t>
        <w:tab/>
        <w:t>que 100 devem ser cadastrados.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  <w:sz w:val="32"/>
          <w:szCs w:val="32"/>
          <w:u w:val="none"/>
          <w:lang w:val="es-ES"/>
        </w:rPr>
        <w:t xml:space="preserve">CT2. Quantidade de itens </w:t>
      </w:r>
      <w:r>
        <w:rPr>
          <w:rFonts w:eastAsia="" w:cs="" w:cstheme="minorBidi" w:eastAsiaTheme="minorEastAsia"/>
          <w:b w:val="false"/>
          <w:bCs w:val="false"/>
          <w:sz w:val="32"/>
          <w:szCs w:val="32"/>
          <w:u w:val="none"/>
          <w:lang w:val="es-ES" w:eastAsia="zh-CN" w:bidi="ar-SA"/>
        </w:rPr>
        <w:t>iguais a 100 devem ser cadastrados.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" w:cs="" w:cstheme="minorBidi" w:eastAsiaTheme="minorEastAsia"/>
          <w:b w:val="false"/>
          <w:bCs w:val="false"/>
          <w:sz w:val="32"/>
          <w:szCs w:val="32"/>
          <w:u w:val="none"/>
          <w:lang w:val="es-ES" w:eastAsia="zh-CN" w:bidi="ar-SA"/>
        </w:rPr>
        <w:t>CT3. Quantidade de itens maiores que 100 nao devem ser cadastrados.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RN04: Seguir a sequencia de cadastro: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Inserir novo produto;</w:t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Inserir quantidade de produtos;</w:t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Adicionar preço ao produto;</w:t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Salvar cadastro;</w:t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Voltar para passo 1: inserir novo produto.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sz w:val="32"/>
          <w:szCs w:val="32"/>
          <w:u w:val="none"/>
          <w:lang w:val="es-ES"/>
        </w:rPr>
      </w:pPr>
      <w:r>
        <w:rPr>
          <w:b w:val="false"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sz w:val="32"/>
          <w:szCs w:val="32"/>
          <w:u w:val="none"/>
          <w:lang w:val="es-ES"/>
        </w:rPr>
        <w:t xml:space="preserve">Caso de teste 1: </w:t>
      </w:r>
      <w:r>
        <w:rPr>
          <w:b w:val="false"/>
          <w:bCs w:val="false"/>
          <w:sz w:val="32"/>
          <w:szCs w:val="32"/>
          <w:u w:val="none"/>
          <w:lang w:val="es-ES"/>
        </w:rPr>
        <w:t>inserir novo produto  &gt; inserir quantidade de produtos (10 itens) &gt; adicionar preço ao produto (25,00) &gt; salvar &gt; inserir produto.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/>
          <w:bCs/>
          <w:sz w:val="32"/>
          <w:szCs w:val="32"/>
          <w:u w:val="none"/>
          <w:lang w:val="es-ES"/>
        </w:rPr>
        <w:t>Caso de teste 2:</w:t>
      </w:r>
      <w:r>
        <w:rPr>
          <w:b w:val="false"/>
          <w:bCs w:val="false"/>
          <w:sz w:val="32"/>
          <w:szCs w:val="32"/>
          <w:u w:val="none"/>
          <w:lang w:val="es-ES"/>
        </w:rPr>
        <w:t xml:space="preserve"> inserir novo produto &gt; inserir quantiade de produtos (99 itens) &gt; adicionar preço ao produto (18,99) &lt; (corrigir valor do produto)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/>
          <w:bCs/>
          <w:sz w:val="32"/>
          <w:szCs w:val="32"/>
          <w:u w:val="none"/>
          <w:lang w:val="es-ES"/>
        </w:rPr>
        <w:t>Caso de teste 3:</w:t>
      </w:r>
      <w:r>
        <w:rPr>
          <w:b w:val="false"/>
          <w:bCs w:val="false"/>
          <w:sz w:val="32"/>
          <w:szCs w:val="32"/>
          <w:u w:val="none"/>
          <w:lang w:val="es-ES"/>
        </w:rPr>
        <w:t xml:space="preserve"> inserir produto &gt; inserir quantiade de produtos (101) &lt; corrigir quantidade de produtos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32"/>
          <w:szCs w:val="32"/>
          <w:u w:val="none"/>
          <w:lang w:val="es-ES"/>
        </w:rPr>
      </w:pPr>
      <w:r>
        <w:rPr>
          <w:b w:val="false"/>
          <w:bCs w:val="false"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32"/>
          <w:szCs w:val="32"/>
          <w:u w:val="none"/>
          <w:lang w:val="es-ES"/>
        </w:rPr>
      </w:pPr>
      <w:r>
        <w:rPr>
          <w:b/>
          <w:bCs/>
          <w:sz w:val="32"/>
          <w:szCs w:val="32"/>
          <w:u w:val="none"/>
          <w:lang w:val="es-ES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LibreOffice/6.3.2.2$Windows_X86_64 LibreOffice_project/98b30e735bda24bc04ab42594c85f7fd8be07b9c</Application>
  <Pages>99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2022-10-13T14:30:00Z</dcterms:created>
  <dc:creator>Ferbru</dc:creator>
  <dc:description/>
  <dc:language>es-ES</dc:language>
  <cp:lastModifiedBy/>
  <dcterms:modified xsi:type="dcterms:W3CDTF">2022-10-21T18:21:33Z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AC685C2AC0FE4DC8B92B7EEAAF956555</vt:lpwstr>
  </property>
  <property fmtid="{D5CDD505-2E9C-101B-9397-08002B2CF9AE}" pid="4" name="KSOProductBuildVer">
    <vt:lpwstr>3082-11.2.0.11341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